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精雕细琢研教学  砥砺前行助成长</w:t>
      </w:r>
    </w:p>
    <w:p>
      <w:pPr>
        <w:ind w:firstLine="48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青年</w:t>
      </w:r>
      <w:r>
        <w:rPr>
          <w:rFonts w:hint="eastAsia" w:ascii="宋体" w:hAnsi="宋体" w:eastAsia="宋体" w:cs="宋体"/>
          <w:sz w:val="24"/>
          <w:szCs w:val="24"/>
        </w:rPr>
        <w:t>教师需要不断的提高自己的教育教学能力，更深入的了解学生，尊重学生的主体地位。为实现课堂效率最大化，1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日，江苏省常州市高级中学赵燕老师、范丽君老师与五中英语组全体青年教师齐聚高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二12</w:t>
      </w:r>
      <w:r>
        <w:rPr>
          <w:rFonts w:hint="eastAsia" w:ascii="宋体" w:hAnsi="宋体" w:eastAsia="宋体" w:cs="宋体"/>
          <w:sz w:val="24"/>
          <w:szCs w:val="24"/>
        </w:rPr>
        <w:t>班课堂，开展“名师导教”第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次活动。常州市第五中学全体青年英语老师积极参与了此次英语听评课活动。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63500</wp:posOffset>
            </wp:positionV>
            <wp:extent cx="2421255" cy="1816100"/>
            <wp:effectExtent l="0" t="0" r="1905" b="12700"/>
            <wp:wrapSquare wrapText="bothSides"/>
            <wp:docPr id="3" name="图片 3" descr="QQ图片2022112319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1123190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课堂教学是一门艺术，是一种创造性的活动。活动伊始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王磊老师开设公开课——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The Little Prince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她从充满童趣的诗歌导入，结合阅读文本中三幅图片的猜测与分析，带领同学们一步步走进作者的成长心路历程。通过层层递进的问题引领和批判性讨论，同学们结合自身成长经历，感受成长中的得与失和追寻“小王子”的意义。王</w:t>
      </w:r>
      <w:r>
        <w:rPr>
          <w:rFonts w:ascii="宋体" w:hAnsi="宋体" w:eastAsia="宋体" w:cs="宋体"/>
          <w:sz w:val="24"/>
          <w:szCs w:val="24"/>
        </w:rPr>
        <w:t>老师备课充分，整堂课板块清晰，重难点突出，体现出了教师扎实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的基本功。利用一系列具有启发性的问题引导学生思考，活动多样化，课堂氛围较好。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课后，在英语组教研组长陈克龙老师的主持下，全体听课老师开展了评课环节。王老师分享课堂设计的流程、目的及困惑后，省常中范丽君老师和赵燕老师充分肯定了王老师扎实的基本功，并指出文学类文本的教学需要结合学生生活实际，激发学生话题兴趣度和课堂活动参与度。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以课堂教学为载体，为打造高效课堂，提高教育教学质量奠定了良好的基础。青年教师正处于成长的关键时期，良师益友的帮助将是助力他们起飞的重要推动力。珍惜每一次公开展示、专家指导的机会，在一次次教研活动中砥砺自我，方能行稳致远，破浪前行，实现自己的教育初心！</w:t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48260</wp:posOffset>
            </wp:positionV>
            <wp:extent cx="2432685" cy="1824355"/>
            <wp:effectExtent l="0" t="0" r="5715" b="4445"/>
            <wp:wrapSquare wrapText="bothSides"/>
            <wp:docPr id="2" name="图片 2" descr="QQ图片2022112319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1123190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2540</wp:posOffset>
            </wp:positionV>
            <wp:extent cx="2419350" cy="1814830"/>
            <wp:effectExtent l="0" t="0" r="3810" b="13970"/>
            <wp:wrapSquare wrapText="bothSides"/>
            <wp:docPr id="1" name="图片 1" descr="QQ图片2022112319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1123190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撰稿人：胡光倩</w:t>
      </w:r>
    </w:p>
    <w:p>
      <w:pPr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WM5YzE4MTNjZTIwZGY5ZWM2NmNhYjZiODI2YzgifQ=="/>
  </w:docVars>
  <w:rsids>
    <w:rsidRoot w:val="00000000"/>
    <w:rsid w:val="0602246E"/>
    <w:rsid w:val="067212D7"/>
    <w:rsid w:val="17900D32"/>
    <w:rsid w:val="1BB83309"/>
    <w:rsid w:val="259253E0"/>
    <w:rsid w:val="4DFD21F1"/>
    <w:rsid w:val="5AD676A3"/>
    <w:rsid w:val="5B9652CD"/>
    <w:rsid w:val="5ECE1AC8"/>
    <w:rsid w:val="64FF0F08"/>
    <w:rsid w:val="715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640</Characters>
  <Lines>0</Lines>
  <Paragraphs>0</Paragraphs>
  <TotalTime>3</TotalTime>
  <ScaleCrop>false</ScaleCrop>
  <LinksUpToDate>false</LinksUpToDate>
  <CharactersWithSpaces>644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2022-11-23T10:36:00Z</dcterms:created>
  <dc:creator>28556</dc:creator>
  <cp:lastModifiedBy>Benjamin</cp:lastModifiedBy>
  <dcterms:modified xsi:type="dcterms:W3CDTF">2022-11-25T04:38:33Z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316784D95C464CB59FFA442CA3FDD184</vt:lpwstr>
  </property>
</Properties>
</file>