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《逻辑的力量》教学反思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高二语文组 王倩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伽利略说：“在真理面前，一千个权威抵不上一个谦恭的逻辑推理。”培根曾言：“读史使人明智，读诗使人灵秀，数学使人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周密，科学使人深刻，伦理学使人庄重，逻辑修辞之学使人善辩。凡有所学，皆成性格。”逻辑的严密精妙令人着迷，然而生活中的逻辑谬误比比皆是：“杠精”言论大行其道，道德绑架甚嚣尘上……所以我们要发现潜藏的逻辑谬误。我们都渴望成为推理大师，却不知从何下手，凭“直觉”？不，运用有效的推理形式，体会逻辑的严密精妙。最后，你的论证究竟准确与否？还需要采用合理的论证方法，更好地理解、评估论证的合理性，提高论证的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于第四章《逻辑的力量》的学习，大部分学生的学习热情比较高涨，学习兴趣浓厚，于是，教师趁热打铁，让学生运用所习得的知识。除了通过做题目巩固逻辑规律、推理形式之外，教师引入辩论赛程序，通过辩论赛前的准备，让学生学写立论文和驳论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教师给出参考辩题，全班同学一起确定辩题，然后从逻辑的角度对辩题进行分析，对辩题进行谋划。最终，全班确定的辩题为“有/没有遗憾的青春是美好的。”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观点分析。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正方观点：有遗憾的青春是美好的。反方观点：没有遗憾的青春是美好的。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概念界定。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“遗憾”“青春”“美好”等概念的内涵和外延进行界定。例如，对“遗憾”这个词语可以通过查找资料，对它下定义，也可以结合生活实际举例子，如：一场考试的失利，一段友情的终结，一个朦胧的无疾而终等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比较标准。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“美好”的标准是什么？正反双方可以围绕这个展开。判断型：满足某个条件即为论证成立。比较型：对损益、优劣、轻重作比较。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给出至少两个观点。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目前已经让同学们完成了立论。统一写在A4活页纸上。正面写自己的立论，反面后期将由其他同学针对立论写驳论。最后这些材料将统一交给正反双方的辩手，整理为自己的辩论稿。拭目以待。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8CC5A9"/>
    <w:multiLevelType w:val="singleLevel"/>
    <w:tmpl w:val="818CC5A9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752F0B35"/>
    <w:multiLevelType w:val="singleLevel"/>
    <w:tmpl w:val="752F0B35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xOThjZDgyNDNkNjg4MjgxNDljZDcxOGE0MGVlMjYifQ=="/>
  </w:docVars>
  <w:rsids>
    <w:rsidRoot w:val="4D620E70"/>
    <w:rsid w:val="4D620E70"/>
    <w:rsid w:val="7DBD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756</Words>
  <Characters>757</Characters>
  <Lines>0</Lines>
  <Paragraphs>0</Paragraphs>
  <TotalTime>32</TotalTime>
  <ScaleCrop>false</ScaleCrop>
  <LinksUpToDate>false</LinksUpToDate>
  <CharactersWithSpaces>758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2022-12-02T06:32:00Z</dcterms:created>
  <dc:creator>略略略</dc:creator>
  <cp:lastModifiedBy>略略略</cp:lastModifiedBy>
  <dcterms:modified xsi:type="dcterms:W3CDTF">2022-12-02T07:04:50Z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60AC92938C9C413D951C38293BE66D6D</vt:lpwstr>
  </property>
</Properties>
</file>