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黑体" w:hAnsi="黑体" w:eastAsia="黑体"/>
          <w:sz w:val="32"/>
          <w:szCs w:val="32"/>
        </w:rPr>
        <w:t>“</w:t>
      </w:r>
      <w:r>
        <w:rPr>
          <w:rFonts w:ascii="黑体" w:hAnsi="黑体" w:eastAsia="黑体"/>
          <w:sz w:val="32"/>
          <w:szCs w:val="32"/>
        </w:rPr>
        <w:t>开放</w:t>
      </w:r>
      <w:r>
        <w:rPr>
          <w:rFonts w:hint="eastAsia" w:ascii="黑体" w:hAnsi="黑体" w:eastAsia="黑体"/>
          <w:sz w:val="32"/>
          <w:szCs w:val="32"/>
        </w:rPr>
        <w:t>·</w:t>
      </w:r>
      <w:r>
        <w:rPr>
          <w:rFonts w:ascii="黑体" w:hAnsi="黑体" w:eastAsia="黑体"/>
          <w:sz w:val="32"/>
          <w:szCs w:val="32"/>
        </w:rPr>
        <w:t>交互</w:t>
      </w:r>
      <w:r>
        <w:rPr>
          <w:rFonts w:hint="eastAsia" w:ascii="黑体" w:hAnsi="黑体" w:eastAsia="黑体"/>
          <w:sz w:val="32"/>
          <w:szCs w:val="32"/>
        </w:rPr>
        <w:t>·</w:t>
      </w:r>
      <w:r>
        <w:rPr>
          <w:rFonts w:ascii="黑体" w:hAnsi="黑体" w:eastAsia="黑体"/>
          <w:sz w:val="32"/>
          <w:szCs w:val="32"/>
        </w:rPr>
        <w:t>集聚</w:t>
      </w:r>
      <w:r>
        <w:rPr>
          <w:rFonts w:hint="eastAsia" w:ascii="黑体" w:hAnsi="黑体" w:eastAsia="黑体"/>
          <w:sz w:val="32"/>
          <w:szCs w:val="32"/>
        </w:rPr>
        <w:t>”式生命课堂展示暨青年教师课堂教学考核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活动通知</w:t>
      </w:r>
    </w:p>
    <w:p>
      <w:pPr>
        <w:spacing w:line="460" w:lineRule="exact"/>
        <w:ind w:firstLine="480" w:firstLineChars="200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为有效落实“双减”和“新课标”，推进“开放·交互·集聚”式生命课堂建设，展示课堂变革实践样态，提升青年教师课堂教学实施水平，努力构建促进孩子高品质学习的生命课堂，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特邀请相关专家对</w:t>
      </w:r>
      <w:r>
        <w:rPr>
          <w:rFonts w:hint="eastAsia" w:asciiTheme="minorEastAsia" w:hAnsiTheme="minorEastAsia"/>
          <w:sz w:val="24"/>
          <w:szCs w:val="24"/>
        </w:rPr>
        <w:t>青年教师课堂教学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/>
          <w:sz w:val="24"/>
          <w:szCs w:val="24"/>
        </w:rPr>
        <w:t>考核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活动时间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sz w:val="24"/>
          <w:szCs w:val="24"/>
        </w:rPr>
        <w:t>2022年11月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周四）</w:t>
      </w:r>
      <w:r>
        <w:rPr>
          <w:rFonts w:hint="eastAsia"/>
          <w:sz w:val="24"/>
          <w:szCs w:val="24"/>
        </w:rPr>
        <w:t>上午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活动内容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教学设计指导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sz w:val="24"/>
          <w:szCs w:val="24"/>
        </w:rPr>
        <w:t>课堂观摩研讨</w:t>
      </w:r>
      <w:r>
        <w:rPr>
          <w:rFonts w:hint="eastAsia"/>
          <w:sz w:val="24"/>
          <w:szCs w:val="24"/>
          <w:lang w:val="en-US" w:eastAsia="zh-CN"/>
        </w:rPr>
        <w:t>与作业设计指导</w:t>
      </w:r>
      <w:r>
        <w:rPr>
          <w:rFonts w:hint="eastAsia"/>
          <w:sz w:val="24"/>
          <w:szCs w:val="24"/>
        </w:rPr>
        <w:t>（初中数学学科）</w:t>
      </w:r>
    </w:p>
    <w:p>
      <w:pPr>
        <w:spacing w:line="460" w:lineRule="exact"/>
        <w:ind w:firstLine="482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指导专家：</w:t>
      </w:r>
      <w:r>
        <w:rPr>
          <w:rFonts w:hint="eastAsia"/>
          <w:sz w:val="24"/>
          <w:szCs w:val="24"/>
          <w:lang w:val="en-US" w:eastAsia="zh-CN"/>
        </w:rPr>
        <w:t>潘海波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陈小利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责任部门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课程指导中心</w:t>
      </w:r>
      <w:r>
        <w:rPr>
          <w:rFonts w:hint="eastAsia"/>
          <w:sz w:val="24"/>
          <w:szCs w:val="24"/>
        </w:rPr>
        <w:t>（姚军华）</w:t>
      </w:r>
    </w:p>
    <w:p>
      <w:pPr>
        <w:spacing w:line="460" w:lineRule="exact"/>
        <w:ind w:firstLine="482" w:firstLineChars="200"/>
        <w:rPr>
          <w:sz w:val="24"/>
          <w:szCs w:val="24"/>
        </w:rPr>
      </w:pPr>
      <w:r>
        <w:rPr>
          <w:b/>
          <w:sz w:val="24"/>
          <w:szCs w:val="24"/>
        </w:rPr>
        <w:t>参与对象</w:t>
      </w:r>
      <w:r>
        <w:rPr>
          <w:rFonts w:hint="eastAsia"/>
          <w:b/>
          <w:sz w:val="24"/>
          <w:szCs w:val="24"/>
        </w:rPr>
        <w:t>：</w:t>
      </w:r>
      <w:r>
        <w:rPr>
          <w:sz w:val="24"/>
          <w:szCs w:val="24"/>
        </w:rPr>
        <w:t>初中数学组老师</w:t>
      </w:r>
    </w:p>
    <w:p>
      <w:pPr>
        <w:spacing w:line="46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观课</w:t>
      </w:r>
      <w:r>
        <w:rPr>
          <w:b/>
          <w:sz w:val="24"/>
          <w:szCs w:val="24"/>
        </w:rPr>
        <w:t>安排</w:t>
      </w:r>
      <w:r>
        <w:rPr>
          <w:rFonts w:hint="eastAsia"/>
          <w:b/>
          <w:sz w:val="24"/>
          <w:szCs w:val="24"/>
        </w:rPr>
        <w:t>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93"/>
        <w:gridCol w:w="2025"/>
        <w:gridCol w:w="1383"/>
        <w:gridCol w:w="126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时间</w:t>
            </w:r>
          </w:p>
        </w:tc>
        <w:tc>
          <w:tcPr>
            <w:tcW w:w="993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节次</w:t>
            </w:r>
          </w:p>
        </w:tc>
        <w:tc>
          <w:tcPr>
            <w:tcW w:w="2025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上课内容</w:t>
            </w:r>
          </w:p>
        </w:tc>
        <w:tc>
          <w:tcPr>
            <w:tcW w:w="1383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上课教师</w:t>
            </w:r>
          </w:p>
        </w:tc>
        <w:tc>
          <w:tcPr>
            <w:tcW w:w="1269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1497" w:type="dxa"/>
          </w:tcPr>
          <w:p>
            <w:pPr>
              <w:spacing w:line="4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观课</w:t>
            </w:r>
            <w:r>
              <w:rPr>
                <w:rFonts w:hint="eastAsia"/>
                <w:b/>
                <w:sz w:val="24"/>
                <w:szCs w:val="24"/>
              </w:rPr>
              <w:t>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08: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～0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9：05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第一节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平面直角坐标系</w:t>
            </w:r>
          </w:p>
        </w:tc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曹絮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八（2）班</w:t>
            </w:r>
          </w:p>
        </w:tc>
        <w:tc>
          <w:tcPr>
            <w:tcW w:w="149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潘海波</w:t>
            </w:r>
          </w:p>
          <w:p>
            <w:pPr>
              <w:spacing w:line="4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09：15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～09: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第二节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平面直角坐标系</w:t>
            </w:r>
          </w:p>
        </w:tc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卢彬彬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八（4）班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10:0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～10:4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第三节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巧用基本图形</w:t>
            </w:r>
          </w:p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探索相似条件</w:t>
            </w:r>
          </w:p>
        </w:tc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沈虹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九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～1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: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93" w:type="dxa"/>
            <w:vAlign w:val="center"/>
          </w:tcPr>
          <w:p>
            <w:pPr>
              <w:spacing w:line="46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四</w:t>
            </w:r>
            <w:r>
              <w:rPr>
                <w:sz w:val="24"/>
                <w:szCs w:val="24"/>
              </w:rPr>
              <w:t>节</w:t>
            </w:r>
          </w:p>
        </w:tc>
        <w:tc>
          <w:tcPr>
            <w:tcW w:w="2025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丰富的图形世界</w:t>
            </w:r>
          </w:p>
        </w:tc>
        <w:tc>
          <w:tcPr>
            <w:tcW w:w="1383" w:type="dxa"/>
            <w:vAlign w:val="center"/>
          </w:tcPr>
          <w:p>
            <w:pPr>
              <w:spacing w:line="46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江晶</w:t>
            </w:r>
          </w:p>
        </w:tc>
        <w:tc>
          <w:tcPr>
            <w:tcW w:w="1269" w:type="dxa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4"/>
                <w:szCs w:val="24"/>
              </w:rPr>
              <w:t>）班</w:t>
            </w:r>
          </w:p>
        </w:tc>
        <w:tc>
          <w:tcPr>
            <w:tcW w:w="149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460" w:lineRule="exact"/>
        <w:ind w:firstLine="482" w:firstLineChars="200"/>
        <w:rPr>
          <w:b/>
          <w:sz w:val="24"/>
          <w:szCs w:val="24"/>
        </w:rPr>
      </w:pPr>
      <w:r>
        <w:rPr>
          <w:b/>
          <w:sz w:val="24"/>
          <w:szCs w:val="24"/>
        </w:rPr>
        <w:t>注意事项</w:t>
      </w:r>
      <w:r>
        <w:rPr>
          <w:rFonts w:hint="eastAsia"/>
          <w:b/>
          <w:sz w:val="24"/>
          <w:szCs w:val="24"/>
        </w:rPr>
        <w:t>：</w:t>
      </w:r>
    </w:p>
    <w:p>
      <w:pPr>
        <w:spacing w:line="46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rFonts w:hint="eastAsia"/>
          <w:sz w:val="24"/>
          <w:szCs w:val="24"/>
          <w:lang w:val="en-US" w:eastAsia="zh-CN"/>
        </w:rPr>
        <w:t>第一、二节课</w:t>
      </w:r>
      <w:r>
        <w:rPr>
          <w:rFonts w:hint="eastAsia"/>
          <w:sz w:val="24"/>
          <w:szCs w:val="24"/>
        </w:rPr>
        <w:t>初中数学组</w:t>
      </w:r>
      <w:r>
        <w:rPr>
          <w:rFonts w:hint="eastAsia"/>
          <w:sz w:val="24"/>
          <w:szCs w:val="24"/>
          <w:lang w:val="en-US" w:eastAsia="zh-CN"/>
        </w:rPr>
        <w:t>全体</w:t>
      </w:r>
      <w:r>
        <w:rPr>
          <w:rFonts w:hint="eastAsia"/>
          <w:sz w:val="24"/>
          <w:szCs w:val="24"/>
        </w:rPr>
        <w:t>老师参与听课，第</w:t>
      </w: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rFonts w:hint="eastAsia"/>
          <w:sz w:val="24"/>
          <w:szCs w:val="24"/>
        </w:rPr>
        <w:t>四节数学组</w:t>
      </w:r>
      <w:r>
        <w:rPr>
          <w:rFonts w:hint="eastAsia"/>
          <w:sz w:val="24"/>
          <w:szCs w:val="24"/>
          <w:lang w:val="en-US" w:eastAsia="zh-CN"/>
        </w:rPr>
        <w:t>空课</w:t>
      </w:r>
      <w:r>
        <w:rPr>
          <w:rFonts w:hint="eastAsia"/>
          <w:sz w:val="24"/>
          <w:szCs w:val="24"/>
        </w:rPr>
        <w:t>老师参与听课；</w:t>
      </w:r>
    </w:p>
    <w:p>
      <w:pPr>
        <w:spacing w:line="460" w:lineRule="exact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、认真听课及记录，并积极参与评课议课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spacing w:line="460" w:lineRule="exact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3、青年教师根据学生当日作业反馈及专家指导意见，及时调整自己的作业设计，以</w:t>
      </w:r>
      <w:r>
        <w:rPr>
          <w:rFonts w:hint="eastAsia"/>
          <w:color w:val="FF0000"/>
          <w:sz w:val="24"/>
          <w:szCs w:val="24"/>
          <w:lang w:val="en-US" w:eastAsia="zh-CN"/>
        </w:rPr>
        <w:t>作业案例的形式</w:t>
      </w:r>
      <w:r>
        <w:rPr>
          <w:rFonts w:hint="eastAsia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/>
          <w:sz w:val="24"/>
          <w:szCs w:val="24"/>
        </w:rPr>
        <w:t>作业设计案例，要对新课标、教学目标细化、设计意图、实施成效、改进策略等进行系统化构建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体现作业调整后的二次设计</w:t>
      </w:r>
      <w:r>
        <w:rPr>
          <w:rFonts w:hint="eastAsia"/>
          <w:sz w:val="24"/>
          <w:szCs w:val="24"/>
          <w:lang w:val="en-US" w:eastAsia="zh-CN"/>
        </w:rPr>
        <w:t>），电子稿截止周五前上交教研组长。</w:t>
      </w:r>
    </w:p>
    <w:p>
      <w:pPr>
        <w:spacing w:line="460" w:lineRule="exact"/>
        <w:ind w:firstLine="480" w:firstLineChars="20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sz w:val="24"/>
          <w:szCs w:val="24"/>
        </w:rPr>
        <w:t>常州市东青实验学校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2022年11月</w:t>
      </w:r>
      <w:r>
        <w:rPr>
          <w:rFonts w:hint="eastAsia"/>
          <w:sz w:val="24"/>
          <w:szCs w:val="24"/>
          <w:lang w:val="en-US" w:eastAsia="zh-CN"/>
        </w:rPr>
        <w:t>21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DU2OGYxZDM3YTY0ZGFiM2NmMTA2M2ViMTBiZDUifQ=="/>
  </w:docVars>
  <w:rsids>
    <w:rsidRoot w:val="6C5F6E9E"/>
    <w:rsid w:val="02D23086"/>
    <w:rsid w:val="040E27E3"/>
    <w:rsid w:val="0AFA13CC"/>
    <w:rsid w:val="0BEB51B8"/>
    <w:rsid w:val="0E484B44"/>
    <w:rsid w:val="0EE9694E"/>
    <w:rsid w:val="10611EED"/>
    <w:rsid w:val="12443874"/>
    <w:rsid w:val="169721C5"/>
    <w:rsid w:val="16FB6BF7"/>
    <w:rsid w:val="1A8B64E4"/>
    <w:rsid w:val="1AB23A71"/>
    <w:rsid w:val="1C694603"/>
    <w:rsid w:val="1D951428"/>
    <w:rsid w:val="1E546BED"/>
    <w:rsid w:val="1F9D6372"/>
    <w:rsid w:val="1FA140B4"/>
    <w:rsid w:val="203B5D95"/>
    <w:rsid w:val="20D61B3B"/>
    <w:rsid w:val="213F3B84"/>
    <w:rsid w:val="231F3C6E"/>
    <w:rsid w:val="24E567F1"/>
    <w:rsid w:val="256A2D0B"/>
    <w:rsid w:val="261849A4"/>
    <w:rsid w:val="262014A0"/>
    <w:rsid w:val="29F179E6"/>
    <w:rsid w:val="2BBF5FEE"/>
    <w:rsid w:val="2C3167C0"/>
    <w:rsid w:val="2C7072E8"/>
    <w:rsid w:val="2D5269EE"/>
    <w:rsid w:val="2FE53B49"/>
    <w:rsid w:val="30E97669"/>
    <w:rsid w:val="318B24CE"/>
    <w:rsid w:val="350727B3"/>
    <w:rsid w:val="39B12CEE"/>
    <w:rsid w:val="39E906DA"/>
    <w:rsid w:val="3A485400"/>
    <w:rsid w:val="3A5E69D2"/>
    <w:rsid w:val="3AE710CD"/>
    <w:rsid w:val="42605DDF"/>
    <w:rsid w:val="43482915"/>
    <w:rsid w:val="4565155C"/>
    <w:rsid w:val="47637D1D"/>
    <w:rsid w:val="480F1C53"/>
    <w:rsid w:val="48E704DA"/>
    <w:rsid w:val="4B6422B6"/>
    <w:rsid w:val="4E8A3DE2"/>
    <w:rsid w:val="4F50502B"/>
    <w:rsid w:val="53456529"/>
    <w:rsid w:val="561A1EEF"/>
    <w:rsid w:val="580544D9"/>
    <w:rsid w:val="5A146C55"/>
    <w:rsid w:val="5A9102A6"/>
    <w:rsid w:val="5AAB1367"/>
    <w:rsid w:val="5DA402F0"/>
    <w:rsid w:val="60934D78"/>
    <w:rsid w:val="60A24FBB"/>
    <w:rsid w:val="61C827FF"/>
    <w:rsid w:val="64BD077B"/>
    <w:rsid w:val="67006EDF"/>
    <w:rsid w:val="6B301415"/>
    <w:rsid w:val="6B9E2823"/>
    <w:rsid w:val="6BDD334B"/>
    <w:rsid w:val="6C5F6E9E"/>
    <w:rsid w:val="6D321474"/>
    <w:rsid w:val="6F997ED1"/>
    <w:rsid w:val="703E5F69"/>
    <w:rsid w:val="72C963D7"/>
    <w:rsid w:val="73B452D9"/>
    <w:rsid w:val="7434641A"/>
    <w:rsid w:val="774E334F"/>
    <w:rsid w:val="7A6510DB"/>
    <w:rsid w:val="7BAB0D70"/>
    <w:rsid w:val="7DB3215D"/>
    <w:rsid w:val="7EA4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539</Words>
  <Characters>577</Characters>
  <Lines>0</Lines>
  <Paragraphs>0</Paragraphs>
  <TotalTime>3</TotalTime>
  <ScaleCrop>false</ScaleCrop>
  <LinksUpToDate>false</LinksUpToDate>
  <CharactersWithSpaces>577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2022-11-21T08:01:00Z</dcterms:created>
  <dc:creator>沈小虫</dc:creator>
  <cp:lastModifiedBy>沈小虫</cp:lastModifiedBy>
  <dcterms:modified xsi:type="dcterms:W3CDTF">2022-11-21T11:08:55Z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17C5B22A8BD64C54A2F126F0790D863F</vt:lpwstr>
  </property>
</Properties>
</file>