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综合实践活动教学设计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3"/>
        <w:gridCol w:w="5528"/>
        <w:gridCol w:w="851"/>
        <w:gridCol w:w="2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再见小广告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教时</w:t>
            </w:r>
          </w:p>
        </w:tc>
        <w:tc>
          <w:tcPr>
            <w:tcW w:w="2407" w:type="dxa"/>
            <w:vAlign w:val="center"/>
          </w:tcPr>
          <w:p>
            <w:pPr>
              <w:ind w:firstLine="315" w:firstLineChars="15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9828" w:type="dxa"/>
            <w:gridSpan w:val="5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一、教学目标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1、价值体认：通过实践活动，让学生清楚认识到小广告的危害，激发学生主动关心社区、关注社会的环保意识。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2、责任担当：在经历、体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验的过程中，培养学生科学的探究精神、为社区服务的社会责任感。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3、问题解决：在研究学习的过程中，引导和鼓励学生应用已有的知识与经验，对清除小广告提出自己的想法，形成一份可行的行动方案。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828" w:type="dxa"/>
            <w:gridSpan w:val="5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二、活动背景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薛家位于城乡结合处。随着城市发展的需要，这里逐渐林立起一幢幢安置房，渐渐形成了一个个关系紧密的城乡社区。社区大多是开放的，仅有社区管理员和大门进出的安保人员，社区内缺乏有效的物业管理，甚至是无物业管理。这在很大程度上使得安置房内的居民生活环境并不尽如人意。面对特殊的地域情况，就成了我们学校综合实践活动课程的资源之一：社会比心服务在行动序列活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活动一：垃圾分类我参与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1、宣传垃圾分类启动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橄榄城社区的干事走进学校，和社区小志愿者们一起进行了“垃圾分一分，家园美十分”——学校与社区共建宣传垃圾分类活动的启动仪式。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2、走进社区宣传垃圾分类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小志愿者们利用周末在社区内开展了“宣传垃圾分类”的活动：“环保十指口诀”、实物投放垃圾、“垃圾分类好处多”快板表演等。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3、美化环境我能行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在“走进社区，还社区一片洁净”活动中，小志愿者们亲身体验了一把环保之旅。每个孩子将捡来的可回收垃圾统一卖给废品回收站，再买下种子，种在由自己精心设计制作的环保花盆中。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4、成立小组显身手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为了进一步提高社区内居民对垃圾分类节能减量重要性的认识，小志愿者们专门成立了快板宣传小组，去社区进行垃圾分类志愿者的培训，给居民们普及垃圾分类的小知识，妙趣横生的讲座得到居民们的一致好评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活动二：衣旧暖人心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件旧衣服，一条旧裤子，对小志愿者们而言，也许已经不合身，只能压在箱底，但对于远在贫困山区的孩子而言，却能给他们送去一份温暖。于是，“衣旧暖人心”活动又在社区内如火如荼地展开了。这次的献爱心活动得到了社区居民的大力支持。一件件旧衣被小志愿者们小心翼翼地打包好。家长和孩子们一起整理后，将旧衣与爱心共同寄往山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本课时是社会服务的序列活动——再见，小广告。在前期的活动准备中，学生已经深入了解了各自社区内小广告张贴情况。本课时就是在这基础上来进行指导的。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828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学  过  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版块</w:t>
            </w:r>
          </w:p>
        </w:tc>
        <w:tc>
          <w:tcPr>
            <w:tcW w:w="8869" w:type="dxa"/>
            <w:gridSpan w:val="4"/>
            <w:vAlign w:val="center"/>
          </w:tcPr>
          <w:p>
            <w:pPr>
              <w:adjustRightInd w:val="0"/>
              <w:snapToGrid w:val="0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活动内容与呈现方式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回顾“社区服务”活动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活动一：前期“社区服务”系列活动回顾（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>分钟）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垃圾分类我参与”，让我们对垃圾分类有了深入了解。在宣传过程中，我们的小志愿者将垃圾分类的理念传播到社区，使居民主动进行垃圾分类的行为越来越普遍。“衣旧暖人心”，拉近了人与人之间的距离。这一件件衣服，饱含了每个小志愿者、每个社区居民的深情厚意。“服务社区、服务社会”，渐渐成了每个小志愿者的活动宗旨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【出示相关活动照片】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生活在城乡结合处，周围大多都是安置房。周末，同学们走进各自社区，寻找社区存在的问题。于是，一个小小的身影进入了大家的视野。它几乎遍布了社区的各个角落：电梯里、楼道间、社区宣传栏，甚至是自家家门的门把上——它就是小广告</w:t>
            </w:r>
            <w:r>
              <w:rPr>
                <w:rFonts w:hint="eastAsia" w:ascii="宋体" w:hAnsi="宋体"/>
                <w:color w:val="auto"/>
                <w:szCs w:val="21"/>
              </w:rPr>
              <w:t>。这引起了我们同学的好奇与思考。于是大家决定围绕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小广告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color w:val="auto"/>
                <w:szCs w:val="21"/>
              </w:rPr>
              <w:t>展开研究。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出示课题：小广告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张贴板贴：小广告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有请相关小队上台做汇报。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活动二：“再见，小广告”前期活动呈现（6分钟）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学生介绍：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1、小队一组：【组员上台汇报】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组长：我们小组通过上网查资料、采访商家、社区工作人员等，了解了小广告产生的一些原因。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原因1：电视广告投入成本太高，相反，小广告的成本十分低廉。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原因2：不法商家在利益的驱动下，想要扩大市场占有率、曝光率。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原因3：国家的广告法律体系不够完善，立法的滞后性让小广告肆无忌惮。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组长：小广告产生的原因大致便是以上三类。尤其是前两点，让小广告犹如城市牛皮癣，屡禁不止。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2、小队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组：【PPT形式】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组长：我们小组通过拍摄照片的方式对小广告的内容、形式及张贴位置进行了调查。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播放小广告的内容、形式、张贴位置。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出示统计图表，分析结果。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szCs w:val="21"/>
              </w:rPr>
              <w:t>小队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组：【播放采访视频】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组长：我们小组通过调查问卷、采访的方式围绕大家对小广告的看法展开了调查。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采访社区居民1：作为社区来讲，如果小广告张贴得到处都是，社区环境不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是十分</w:t>
            </w:r>
            <w:r>
              <w:rPr>
                <w:rFonts w:hint="eastAsia" w:ascii="宋体" w:hAnsi="宋体"/>
                <w:szCs w:val="21"/>
              </w:rPr>
              <w:t>美观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散步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/>
                <w:szCs w:val="21"/>
              </w:rPr>
              <w:t>看到了心情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也会</w:t>
            </w:r>
            <w:r>
              <w:rPr>
                <w:rFonts w:hint="eastAsia" w:ascii="宋体" w:hAnsi="宋体"/>
                <w:szCs w:val="21"/>
              </w:rPr>
              <w:t>打折扣。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采访社区居民2：我觉得有些小广告还是挺好的，给我带来了便利。有天我忘记带家门钥匙就找的小广告上的人来给我上门开锁的。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采访城市清洁工：周末假日的时候，街上发小广告的就会比较多，对我们来说是额外增加了工作量。有的小广告被贴在电线杆、垃圾桶上，我们清洁起来就更加困难。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采访社区物管：我们是不允许小广告进入小区的，因为小广告相对来说对小区环境来说影响很是比较大的，会让小区的舒适度体验大打折扣。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组长：这次采访、调查，让我们清楚感受到小广告的利弊。一方面，它确实影响了环境美观，另一方面，它却也有着便民的作用。这让我们小组对于小广告有了不一样的认识。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找一找：清除广告有方法（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Cs w:val="21"/>
              </w:rPr>
              <w:t>分钟）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听了第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三小队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的调查汇报，我们不难发现社区居民对于小广告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的诉求其实就以下两点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清除影响社区环境的小广告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；（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合理保留有用的广告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针对</w:t>
            </w:r>
            <w:r>
              <w:rPr>
                <w:rFonts w:hint="eastAsia" w:ascii="宋体" w:hAnsi="宋体"/>
                <w:szCs w:val="21"/>
              </w:rPr>
              <w:t>清除小广告，你有什么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</w:t>
            </w:r>
            <w:r>
              <w:rPr>
                <w:rFonts w:hint="eastAsia" w:ascii="宋体" w:hAnsi="宋体"/>
                <w:szCs w:val="21"/>
              </w:rPr>
              <w:t>办法，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办法是</w:t>
            </w:r>
            <w:r>
              <w:rPr>
                <w:rFonts w:hint="eastAsia" w:ascii="宋体" w:hAnsi="宋体"/>
                <w:szCs w:val="21"/>
              </w:rPr>
              <w:t>从哪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儿来的？</w:t>
            </w:r>
            <w:r>
              <w:rPr>
                <w:rFonts w:hint="eastAsia" w:ascii="宋体" w:hAnsi="宋体"/>
                <w:szCs w:val="21"/>
              </w:rPr>
              <w:t>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/>
                <w:szCs w:val="21"/>
              </w:rPr>
              <w:t>分享？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（学生分享时，教师介入，进行总结提升，并列出板书：洗涤剂、风油精等等可以用图片，更加直观，后面贴：软化胶水。钢丝球、小铲子：去除广告纸）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预设1：我家门上就被贴了一些关于疏通下水管道、开锁配锁的小广告。妈妈建议，我可以用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风油精和吹风机搭配，以此</w:t>
            </w:r>
            <w:r>
              <w:rPr>
                <w:rFonts w:hint="eastAsia" w:ascii="宋体" w:hAnsi="宋体"/>
                <w:szCs w:val="21"/>
              </w:rPr>
              <w:t>清除小广告。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板贴：风油精 吹风机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问1：你家的门是什么材质的？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答1：铁的。（板贴：金属）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评价：确实，用这样的方法，铁门不会损坏，完整无缺。（板贴：完整 美观）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预设2：我问了环卫阿姨，她告诉我可以喷一些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不干胶去除剂</w:t>
            </w:r>
            <w:r>
              <w:rPr>
                <w:rFonts w:hint="eastAsia" w:ascii="宋体" w:hAnsi="宋体"/>
                <w:szCs w:val="21"/>
              </w:rPr>
              <w:t>，再用钢丝球擦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或是用小铲子铲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就可以将小广告清除干净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板贴：不干胶 钢丝球 小铲子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问2：环卫阿姨遇见的小广告大多被贴在哪里？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答2：有街边的垃圾桶上或是公交站台的广告栏上。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问3：这些地方大多是哪些材质的？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答3：塑料和玻璃。（板贴：塑料 玻璃）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评价：用不干胶去除这些小广告，方便又迅速。（板贴：方便 迅速）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预设3：我是直接百度的。在小广告上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沾水，再</w:t>
            </w:r>
            <w:r>
              <w:rPr>
                <w:rFonts w:hint="eastAsia" w:ascii="宋体" w:hAnsi="宋体"/>
                <w:szCs w:val="21"/>
              </w:rPr>
              <w:t>抹上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洗洁精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配合使用钢丝球，</w:t>
            </w:r>
            <w:r>
              <w:rPr>
                <w:rFonts w:hint="eastAsia" w:ascii="宋体" w:hAnsi="宋体"/>
                <w:szCs w:val="21"/>
              </w:rPr>
              <w:t>就可以清除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小广告</w:t>
            </w:r>
            <w:r>
              <w:rPr>
                <w:rFonts w:hint="eastAsia" w:ascii="宋体" w:hAnsi="宋体"/>
                <w:szCs w:val="21"/>
              </w:rPr>
              <w:t>了。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板贴：洗洁精 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总结：无论是风油精、洗洁精，还是不干胶等物品，都是为了软化胶水。而钢丝球、小铲子等，就能在他们的帮助下更好地去除广告纸。（板贴 软化胶水  去除广告纸）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3、同学们用各自的方式找到了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这么多</w:t>
            </w:r>
            <w:r>
              <w:rPr>
                <w:rFonts w:hint="eastAsia" w:ascii="宋体" w:hAnsi="宋体"/>
                <w:szCs w:val="21"/>
              </w:rPr>
              <w:t>清除小广告的办法。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但是针对小广告张贴处材质的不同，这些工具的清除效果是不是一样呢？</w:t>
            </w:r>
            <w:r>
              <w:rPr>
                <w:rFonts w:hint="eastAsia" w:ascii="宋体" w:hAnsi="宋体"/>
                <w:szCs w:val="21"/>
              </w:rPr>
              <w:t>你们想不想亲手来试一试？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预设：想。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试一试</w:t>
            </w:r>
            <w:r>
              <w:rPr>
                <w:rFonts w:hint="eastAsia" w:ascii="宋体" w:hAnsi="宋体"/>
                <w:b/>
                <w:bCs/>
                <w:szCs w:val="21"/>
              </w:rPr>
              <w:t>：清除广告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有发现（15分钟）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活动一：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小组合作，展开实验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大家的前期调查，老师准备了以下不同的材质：金属、塑料、玻璃、木头、瓷砖。清除工具则有风油精、不干胶、水、洗洁精、小铲子、吹风机、钢丝球、魔术擦、橡皮。现在请每个小组根据合作要求展开实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出示合作要求：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在组长的组织下，小组选择最感兴趣的1种材质以及2-3种清除工具。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边做实验边讨论清洁过程中存在的问题与发现。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派一名组员进行记录，填写实验报告。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合作时间5分钟。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出示评价标准：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小组分工合理。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实验过程有序。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“广告清除”迅速。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“广告清除”干净。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实验桌面收拾整洁。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1"/>
              <w:gridCol w:w="5"/>
              <w:gridCol w:w="945"/>
              <w:gridCol w:w="36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6" w:type="dxa"/>
                  <w:gridSpan w:val="4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清除小广告实验报告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1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小组分工</w:t>
                  </w:r>
                </w:p>
              </w:tc>
              <w:tc>
                <w:tcPr>
                  <w:tcW w:w="95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记录员</w:t>
                  </w:r>
                </w:p>
              </w:tc>
              <w:tc>
                <w:tcPr>
                  <w:tcW w:w="3635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1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5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实验者</w:t>
                  </w:r>
                </w:p>
              </w:tc>
              <w:tc>
                <w:tcPr>
                  <w:tcW w:w="3635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1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5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观察者</w:t>
                  </w:r>
                </w:p>
              </w:tc>
              <w:tc>
                <w:tcPr>
                  <w:tcW w:w="3635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清除材质</w:t>
                  </w:r>
                </w:p>
              </w:tc>
              <w:tc>
                <w:tcPr>
                  <w:tcW w:w="458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清除工具</w:t>
                  </w:r>
                </w:p>
              </w:tc>
              <w:tc>
                <w:tcPr>
                  <w:tcW w:w="458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清除步骤</w:t>
                  </w:r>
                </w:p>
              </w:tc>
              <w:tc>
                <w:tcPr>
                  <w:tcW w:w="458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  <w:gridSpan w:val="2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清除效果</w:t>
                  </w:r>
                </w:p>
              </w:tc>
              <w:tc>
                <w:tcPr>
                  <w:tcW w:w="458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优点：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  <w:gridSpan w:val="2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80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不足：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活动二：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小组PK，发现问题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通过刚刚的小小试水，有哪些小组有信心上台PK的？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指名小组上台，不限组数。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出示PK要求：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实验时间：5分钟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清除完成举手示意。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评价标准：  “广告清除”迅速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 “广告清除”干净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我们请最先完成的小队来展示汇报。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预设1：我们小队选的材质是玻璃，我们选择的工具是风油精和吹风机。风油精的特点是比较安全，吹风机也是家家户户都有的，比较方便。但是如果去社区清除的话，吹风机在使用上就有局限，需要有插座才能使用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想一想</w:t>
            </w:r>
            <w:r>
              <w:rPr>
                <w:rFonts w:hint="eastAsia" w:ascii="宋体" w:hAnsi="宋体"/>
                <w:b/>
                <w:bCs/>
                <w:szCs w:val="21"/>
              </w:rPr>
              <w:t>：清除广告定方案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5分钟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有了去除广告的小锦囊，我们就可以策划去社区清除广告的活动了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szCs w:val="21"/>
              </w:rPr>
              <w:t>这里就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需要我们</w:t>
            </w:r>
            <w:r>
              <w:rPr>
                <w:rFonts w:hint="eastAsia" w:ascii="宋体" w:hAnsi="宋体"/>
                <w:szCs w:val="21"/>
              </w:rPr>
              <w:t>全班一起来完成一份行动方案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我们已经完成了“清除小广告”的培训。可真正走进社区，为社区服务——开展清除计划光有清除技能还远远不够。想一想，我们的行动方案还缺哪些内容？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预设：</w:t>
            </w:r>
            <w:r>
              <w:rPr>
                <w:rFonts w:hint="eastAsia" w:ascii="宋体" w:hAnsi="宋体"/>
                <w:szCs w:val="21"/>
              </w:rPr>
              <w:t>时间、地点、准备工作、注意事项，也就是可能遇到的问题，怎么解决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有了这份行动方案，相信同学们在后面开展社区服务清除的过程中会更有法、更有序。让我们一同与“小广告”说再见！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出示板贴：再见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板书设计</w:t>
            </w:r>
          </w:p>
          <w:tbl>
            <w:tblPr>
              <w:tblStyle w:val="5"/>
              <w:tblpPr w:leftFromText="180" w:rightFromText="180" w:vertAnchor="text" w:horzAnchor="page" w:tblpX="1944" w:tblpY="200"/>
              <w:tblOverlap w:val="never"/>
              <w:tblW w:w="86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8"/>
              <w:gridCol w:w="5"/>
              <w:gridCol w:w="1097"/>
              <w:gridCol w:w="1310"/>
              <w:gridCol w:w="1251"/>
              <w:gridCol w:w="36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47" w:type="dxa"/>
                  <w:gridSpan w:val="6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社会服务——再见小广告行动方案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准备工作</w:t>
                  </w: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人员分工</w:t>
                  </w:r>
                </w:p>
              </w:tc>
              <w:tc>
                <w:tcPr>
                  <w:tcW w:w="735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小广告材质</w:t>
                  </w: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清洁工具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清洁作用</w:t>
                  </w: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清洁效果</w:t>
                  </w: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锦囊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金属</w:t>
                  </w: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风油精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软化胶水</w:t>
                  </w: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完整</w:t>
                  </w: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风油精搭配吹风机，安全又方便。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塑料</w:t>
                  </w: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洗洁精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美观</w:t>
                  </w: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金属遇见小广告，最好不用钢丝球。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玻璃</w:t>
                  </w: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不干胶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方便</w:t>
                  </w: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使用铲子，安全第一。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木头</w:t>
                  </w: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水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迅速</w:t>
                  </w: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小块广告用橡皮。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瓷砖</w:t>
                  </w: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吹风机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去除广告纸</w:t>
                  </w: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划痕</w:t>
                  </w: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hAnsi="Arial" w:cs="Arial"/>
                      <w:szCs w:val="21"/>
                      <w:vertAlign w:val="baseline"/>
                      <w:lang w:val="en-US" w:eastAsia="zh-CN"/>
                    </w:rPr>
                    <w:t>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钢丝球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小铲子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橡皮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魔术擦</w:t>
                  </w:r>
                </w:p>
              </w:tc>
              <w:tc>
                <w:tcPr>
                  <w:tcW w:w="131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69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gridSpan w:val="2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注意事项</w:t>
                  </w:r>
                </w:p>
              </w:tc>
              <w:tc>
                <w:tcPr>
                  <w:tcW w:w="7354" w:type="dxa"/>
                  <w:gridSpan w:val="4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</w:pPr>
          </w:p>
          <w:p>
            <w:pPr>
              <w:ind w:firstLine="48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/>
                <w:color w:val="231F20"/>
                <w:sz w:val="24"/>
                <w:szCs w:val="24"/>
              </w:rPr>
              <w:t>拓展</w:t>
            </w:r>
          </w:p>
          <w:p>
            <w:pPr>
              <w:pStyle w:val="8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华文中宋"/>
                <w:color w:val="231F20"/>
                <w:sz w:val="24"/>
                <w:szCs w:val="24"/>
              </w:rPr>
              <w:t>延伸</w:t>
            </w:r>
          </w:p>
        </w:tc>
        <w:tc>
          <w:tcPr>
            <w:tcW w:w="88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ascii="迷你简启体" w:hAnsi="迷你简稚艺" w:eastAsia="迷你简启体" w:cs="迷你简稚艺"/>
          <w:b/>
          <w:bCs/>
          <w:sz w:val="21"/>
          <w:szCs w:val="21"/>
        </w:rPr>
      </w:pPr>
    </w:p>
    <w:p>
      <w:pPr>
        <w:rPr>
          <w:rFonts w:ascii="迷你简启体" w:hAnsi="迷你简稚艺" w:eastAsia="迷你简启体" w:cs="迷你简稚艺"/>
          <w:b/>
          <w:bCs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1134" w:right="851" w:bottom="1134" w:left="1134" w:header="567" w:footer="567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迷你简启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迷你简稚艺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490"/>
        <w:tab w:val="right" w:pos="8312"/>
      </w:tabs>
      <w:jc w:val="right"/>
      <w:rPr>
        <w:rFonts w:ascii="华文隶书" w:eastAsia="华文隶书"/>
        <w:sz w:val="21"/>
        <w:szCs w:val="21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 w:ascii="华文隶书" w:eastAsia="华文隶书"/>
        <w:sz w:val="21"/>
        <w:szCs w:val="21"/>
      </w:rPr>
      <w:t>常州市新北区薛家实验小学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9" w:leftChars="-64" w:firstLine="137" w:firstLineChars="49"/>
      <w:jc w:val="left"/>
    </w:pPr>
    <w:r>
      <w:drawing>
        <wp:inline distT="0" distB="0" distL="0" distR="0">
          <wp:extent cx="586740" cy="693420"/>
          <wp:effectExtent l="0" t="0" r="381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69327"/>
    <w:multiLevelType w:val="singleLevel"/>
    <w:tmpl w:val="819693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C0DFD37"/>
    <w:multiLevelType w:val="singleLevel"/>
    <w:tmpl w:val="8C0DFD3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14EF069"/>
    <w:multiLevelType w:val="singleLevel"/>
    <w:tmpl w:val="914EF06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93AC5F69"/>
    <w:multiLevelType w:val="singleLevel"/>
    <w:tmpl w:val="93AC5F6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635708C"/>
    <w:multiLevelType w:val="singleLevel"/>
    <w:tmpl w:val="D635708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10B603C"/>
    <w:multiLevelType w:val="singleLevel"/>
    <w:tmpl w:val="110B603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3CB6CE0"/>
    <w:multiLevelType w:val="singleLevel"/>
    <w:tmpl w:val="13CB6CE0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2E4C4A9A"/>
    <w:multiLevelType w:val="singleLevel"/>
    <w:tmpl w:val="2E4C4A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NTc4NjRjNWNmZGI4MjA5MzIzNGEzN2U1ZTQxOTkifQ=="/>
  </w:docVars>
  <w:rsids>
    <w:rsidRoot w:val="00843179"/>
    <w:rsid w:val="0001345F"/>
    <w:rsid w:val="00015137"/>
    <w:rsid w:val="00062557"/>
    <w:rsid w:val="000728B1"/>
    <w:rsid w:val="00086D7B"/>
    <w:rsid w:val="000C2945"/>
    <w:rsid w:val="000E5E08"/>
    <w:rsid w:val="00102CE7"/>
    <w:rsid w:val="00174210"/>
    <w:rsid w:val="001774AA"/>
    <w:rsid w:val="00185F77"/>
    <w:rsid w:val="001A78BF"/>
    <w:rsid w:val="0022594A"/>
    <w:rsid w:val="00235CDB"/>
    <w:rsid w:val="00237447"/>
    <w:rsid w:val="00303264"/>
    <w:rsid w:val="0031108D"/>
    <w:rsid w:val="003300A4"/>
    <w:rsid w:val="00373AC7"/>
    <w:rsid w:val="00390205"/>
    <w:rsid w:val="004808FD"/>
    <w:rsid w:val="004D5710"/>
    <w:rsid w:val="004E0ABD"/>
    <w:rsid w:val="00516C28"/>
    <w:rsid w:val="00544C06"/>
    <w:rsid w:val="00565A14"/>
    <w:rsid w:val="005A0FB2"/>
    <w:rsid w:val="005E295C"/>
    <w:rsid w:val="005E7CCD"/>
    <w:rsid w:val="0060010A"/>
    <w:rsid w:val="00621DD4"/>
    <w:rsid w:val="006554AB"/>
    <w:rsid w:val="006724C1"/>
    <w:rsid w:val="00677A8F"/>
    <w:rsid w:val="00720DC1"/>
    <w:rsid w:val="007A0205"/>
    <w:rsid w:val="007D428F"/>
    <w:rsid w:val="007F05E9"/>
    <w:rsid w:val="007F45FD"/>
    <w:rsid w:val="00814767"/>
    <w:rsid w:val="00843179"/>
    <w:rsid w:val="008531E3"/>
    <w:rsid w:val="00883B4E"/>
    <w:rsid w:val="00893A21"/>
    <w:rsid w:val="008A7225"/>
    <w:rsid w:val="008B1E3F"/>
    <w:rsid w:val="008B5149"/>
    <w:rsid w:val="008B767E"/>
    <w:rsid w:val="008C1135"/>
    <w:rsid w:val="00913CB4"/>
    <w:rsid w:val="00962448"/>
    <w:rsid w:val="00A26C94"/>
    <w:rsid w:val="00A35778"/>
    <w:rsid w:val="00A855F9"/>
    <w:rsid w:val="00A97DB6"/>
    <w:rsid w:val="00AA3CEA"/>
    <w:rsid w:val="00B27B74"/>
    <w:rsid w:val="00B55FA9"/>
    <w:rsid w:val="00BB20B7"/>
    <w:rsid w:val="00BD3BE5"/>
    <w:rsid w:val="00BE4D6F"/>
    <w:rsid w:val="00C40954"/>
    <w:rsid w:val="00C65C9C"/>
    <w:rsid w:val="00C86229"/>
    <w:rsid w:val="00CB2CC8"/>
    <w:rsid w:val="00CB7C9C"/>
    <w:rsid w:val="00CD128C"/>
    <w:rsid w:val="00D15E5B"/>
    <w:rsid w:val="00D25935"/>
    <w:rsid w:val="00D47C75"/>
    <w:rsid w:val="00D63922"/>
    <w:rsid w:val="00D97D4D"/>
    <w:rsid w:val="00DA552D"/>
    <w:rsid w:val="00DC2736"/>
    <w:rsid w:val="00DC37A4"/>
    <w:rsid w:val="00DE49B2"/>
    <w:rsid w:val="00E14A3D"/>
    <w:rsid w:val="00E46B4D"/>
    <w:rsid w:val="00EB3B65"/>
    <w:rsid w:val="00EC05C0"/>
    <w:rsid w:val="00F8452D"/>
    <w:rsid w:val="00F91390"/>
    <w:rsid w:val="00FB2C15"/>
    <w:rsid w:val="00FB48E9"/>
    <w:rsid w:val="00FD5E2E"/>
    <w:rsid w:val="00FE59AF"/>
    <w:rsid w:val="00FE6628"/>
    <w:rsid w:val="033220DE"/>
    <w:rsid w:val="06364CC5"/>
    <w:rsid w:val="07F92D60"/>
    <w:rsid w:val="0A794D24"/>
    <w:rsid w:val="0CD0751C"/>
    <w:rsid w:val="0FDA58BC"/>
    <w:rsid w:val="12FB3F33"/>
    <w:rsid w:val="13AB4061"/>
    <w:rsid w:val="14EF3F6B"/>
    <w:rsid w:val="17E70F2A"/>
    <w:rsid w:val="1C9D6C72"/>
    <w:rsid w:val="20BF25A6"/>
    <w:rsid w:val="20F75A1F"/>
    <w:rsid w:val="2B523CB6"/>
    <w:rsid w:val="2C8E0750"/>
    <w:rsid w:val="2CD20EFF"/>
    <w:rsid w:val="2F2F61AD"/>
    <w:rsid w:val="2F6D2868"/>
    <w:rsid w:val="31327CAA"/>
    <w:rsid w:val="34505DBC"/>
    <w:rsid w:val="35C91817"/>
    <w:rsid w:val="3BD15A04"/>
    <w:rsid w:val="3C7E6E94"/>
    <w:rsid w:val="3E4D2A08"/>
    <w:rsid w:val="3FC92B3F"/>
    <w:rsid w:val="4A8E20F3"/>
    <w:rsid w:val="52AC0FB2"/>
    <w:rsid w:val="534F3D39"/>
    <w:rsid w:val="553D4F3A"/>
    <w:rsid w:val="55D71F3E"/>
    <w:rsid w:val="57687A00"/>
    <w:rsid w:val="60312BE7"/>
    <w:rsid w:val="665F119C"/>
    <w:rsid w:val="69C53AC8"/>
    <w:rsid w:val="6B4849B1"/>
    <w:rsid w:val="6CD82C65"/>
    <w:rsid w:val="6DA3453F"/>
    <w:rsid w:val="713E488C"/>
    <w:rsid w:val="718F6632"/>
    <w:rsid w:val="72BF10B7"/>
    <w:rsid w:val="7D084748"/>
    <w:rsid w:val="7FC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/>
    </w:pPr>
    <w:rPr>
      <w:rFonts w:ascii="Calibri" w:hAnsi="Calibri"/>
      <w:sz w:val="21"/>
      <w:szCs w:val="22"/>
    </w:rPr>
  </w:style>
  <w:style w:type="paragraph" w:customStyle="1" w:styleId="8">
    <w:name w:val="Table Paragraph"/>
    <w:basedOn w:val="1"/>
    <w:qFormat/>
    <w:uiPriority w:val="0"/>
    <w:pPr>
      <w:widowControl/>
      <w:spacing w:line="660" w:lineRule="exact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8B02-125A-4236-96F4-74DDD83E2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3593</Words>
  <Characters>3602</Characters>
  <Lines>11</Lines>
  <Paragraphs>3</Paragraphs>
  <TotalTime>1</TotalTime>
  <ScaleCrop>false</ScaleCrop>
  <LinksUpToDate>false</LinksUpToDate>
  <CharactersWithSpaces>3640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2021-11-19T07:45:00Z</dcterms:created>
  <dc:creator>李 锋</dc:creator>
  <cp:lastModifiedBy>潘天鸿</cp:lastModifiedBy>
  <dcterms:modified xsi:type="dcterms:W3CDTF">2022-05-13T01:10:28Z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A3EA4AB43EE64BD7B59AD1FB8691DEEC</vt:lpwstr>
  </property>
</Properties>
</file>