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</w:rPr>
      </w:pPr>
      <w:r>
        <w:rPr>
          <w:rFonts w:hint="eastAsia"/>
          <w:b/>
          <w:sz w:val="28"/>
        </w:rPr>
        <w:t xml:space="preserve">第13周工作安排 </w:t>
      </w:r>
    </w:p>
    <w:p>
      <w:pPr>
        <w:widowControl/>
        <w:spacing w:before="100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2022</w:t>
      </w:r>
      <w:r>
        <w:rPr>
          <w:rFonts w:hint="eastAsia" w:cs="宋体"/>
          <w:color w:val="000000"/>
          <w:kern w:val="0"/>
          <w:sz w:val="24"/>
        </w:rPr>
        <w:t>年11月21日</w:t>
      </w:r>
      <w:r>
        <w:rPr>
          <w:rFonts w:hint="eastAsia" w:ascii="宋体" w:hAnsi="宋体" w:cs="宋体"/>
          <w:color w:val="000000"/>
          <w:kern w:val="0"/>
          <w:sz w:val="24"/>
        </w:rPr>
        <w:t>-2022</w:t>
      </w:r>
      <w:r>
        <w:rPr>
          <w:rFonts w:hint="eastAsia" w:cs="宋体"/>
          <w:color w:val="000000"/>
          <w:kern w:val="0"/>
          <w:sz w:val="24"/>
        </w:rPr>
        <w:t>年11月27日</w:t>
      </w:r>
    </w:p>
    <w:tbl>
      <w:tblPr>
        <w:tblStyle w:val="6"/>
        <w:tblW w:w="99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216"/>
        <w:gridCol w:w="1605"/>
        <w:gridCol w:w="1350"/>
        <w:gridCol w:w="1966"/>
        <w:gridCol w:w="2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4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45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一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（11月21日）</w:t>
            </w:r>
          </w:p>
        </w:tc>
        <w:tc>
          <w:tcPr>
            <w:tcW w:w="1216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相关人员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省智障教育资源中心活动技术支持专题会议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融合教育管理中心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45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16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上午9:40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健身房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全体师生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升旗仪式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学生发展支持中心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45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16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下午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家居室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相关人员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省智障教育资源中心活动设备测试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融合教育管理中心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45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下午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送教家庭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送教教师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送教上门</w:t>
            </w:r>
          </w:p>
        </w:tc>
        <w:tc>
          <w:tcPr>
            <w:tcW w:w="205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融合教育管理中心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45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线上：学前；    线下：小学、初中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融合组教师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巡回指导</w:t>
            </w:r>
          </w:p>
        </w:tc>
        <w:tc>
          <w:tcPr>
            <w:tcW w:w="205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45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二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（11月22日）</w:t>
            </w:r>
          </w:p>
        </w:tc>
        <w:tc>
          <w:tcPr>
            <w:tcW w:w="1216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全天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家居室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相关人员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省智障教育资源中心活动</w:t>
            </w:r>
            <w:r>
              <w:rPr>
                <w:rFonts w:hint="eastAsia" w:cs="宋体"/>
                <w:b w:val="0"/>
                <w:color w:val="000000"/>
                <w:kern w:val="0"/>
                <w:sz w:val="21"/>
                <w:vertAlign w:val="baseline"/>
              </w:rPr>
              <w:t>全省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调试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融合教育管理中心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45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相关人员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城南二片区书记会议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45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、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下午3:40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全体教师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教师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会议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ascii="宋体" w:hAnsi="宋体" w:cs="Times New Roman"/>
                <w:kern w:val="0"/>
                <w:sz w:val="21"/>
              </w:rPr>
              <w:t>校务管理中心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45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350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语文教研组成员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语文教研组会议</w:t>
            </w:r>
          </w:p>
        </w:tc>
        <w:tc>
          <w:tcPr>
            <w:tcW w:w="205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b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b w:val="0"/>
                <w:color w:val="000000"/>
                <w:kern w:val="0"/>
                <w:sz w:val="21"/>
                <w:vertAlign w:val="baseline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45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三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（11月23日）</w:t>
            </w:r>
          </w:p>
        </w:tc>
        <w:tc>
          <w:tcPr>
            <w:tcW w:w="1216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全天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家居室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相关人员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省智障教育资源中心活动（线上）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融合教育管理中心 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45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16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下午3:40</w:t>
            </w:r>
          </w:p>
        </w:tc>
        <w:tc>
          <w:tcPr>
            <w:tcW w:w="1605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350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数学教研组成员</w:t>
            </w:r>
          </w:p>
        </w:tc>
        <w:tc>
          <w:tcPr>
            <w:tcW w:w="1966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数学教研组会议</w:t>
            </w:r>
          </w:p>
        </w:tc>
        <w:tc>
          <w:tcPr>
            <w:tcW w:w="205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b w:val="0"/>
                <w:color w:val="000000"/>
                <w:kern w:val="0"/>
                <w:sz w:val="21"/>
                <w:vertAlign w:val="baseline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45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四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（11月24日）</w:t>
            </w:r>
          </w:p>
        </w:tc>
        <w:tc>
          <w:tcPr>
            <w:tcW w:w="1216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全天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家居室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相关人员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省智障教育资源中心活动（线上）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融合教育管理中心 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45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下午3:40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指定地点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全体教师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教师社团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工会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45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五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（11月25日）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上午9：00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</w:rPr>
              <w:t>会议室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t>全体行政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</w:pPr>
            <w:r>
              <w:t>行政会议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45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16" w:type="dxa"/>
            <w:vAlign w:val="center"/>
          </w:tcPr>
          <w:p/>
        </w:tc>
        <w:tc>
          <w:tcPr>
            <w:tcW w:w="1605" w:type="dxa"/>
            <w:vAlign w:val="center"/>
          </w:tcPr>
          <w:p/>
        </w:tc>
        <w:tc>
          <w:tcPr>
            <w:tcW w:w="1350" w:type="dxa"/>
            <w:vAlign w:val="center"/>
          </w:tcPr>
          <w:p/>
        </w:tc>
        <w:tc>
          <w:tcPr>
            <w:tcW w:w="1966" w:type="dxa"/>
            <w:vAlign w:val="center"/>
          </w:tcPr>
          <w:p/>
        </w:tc>
        <w:tc>
          <w:tcPr>
            <w:tcW w:w="20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45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六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（11月26日）</w:t>
            </w:r>
          </w:p>
        </w:tc>
        <w:tc>
          <w:tcPr>
            <w:tcW w:w="1216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66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745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16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66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45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（11月27日）</w:t>
            </w:r>
          </w:p>
        </w:tc>
        <w:tc>
          <w:tcPr>
            <w:tcW w:w="1216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66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45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16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66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学校、党支部</w:t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color w:val="000000"/>
          <w:kern w:val="0"/>
          <w:sz w:val="18"/>
        </w:rPr>
        <w:t xml:space="preserve"> 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1.第13周轮值校长沈苏雯。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2.周二（11月22日）城南二片区书记会议。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3.周三、周四（11月23日—24日）第九届江苏省智障教育资源中心研讨活动（腾讯会议）。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4.周五（11月25日）光华学校特奥运动会，志愿者、部分家长参加。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5</w:t>
      </w:r>
      <w:r>
        <w:rPr>
          <w:rFonts w:hint="eastAsia"/>
          <w:color w:val="000000"/>
          <w:kern w:val="0"/>
          <w:sz w:val="18"/>
        </w:rPr>
        <w:t>.全面落实疫情防控常态化管理，入校门主动扫场所码。关注钉钉工作群核酸检测通知</w:t>
      </w:r>
      <w:r>
        <w:rPr>
          <w:rFonts w:hint="eastAsia"/>
          <w:b w:val="0"/>
          <w:color w:val="000000"/>
          <w:kern w:val="0"/>
          <w:sz w:val="18"/>
        </w:rPr>
        <w:t>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6</w:t>
      </w:r>
      <w:r>
        <w:rPr>
          <w:rFonts w:hint="eastAsia"/>
          <w:color w:val="000000"/>
          <w:kern w:val="0"/>
          <w:sz w:val="18"/>
        </w:rPr>
        <w:t>.全面落实教学五认真、班级点名制，关注校园安全。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7</w:t>
      </w:r>
      <w:r>
        <w:rPr>
          <w:rFonts w:hint="eastAsia"/>
          <w:color w:val="000000"/>
          <w:kern w:val="0"/>
          <w:sz w:val="18"/>
        </w:rPr>
        <w:t>.每天值班的老师在楼道里多巡视多看护，特别关注重点时段、重点岗位。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教师发展中心、工会：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1.完成学生资助全国系统上报。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2.退休教师欢送会活动方案和具体策划。</w:t>
      </w: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3.“开学第一课”在线培训，时间：11月11日-11月30日。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课程教学研究中心：</w:t>
      </w:r>
    </w:p>
    <w:p>
      <w:pPr>
        <w:spacing w:line="360" w:lineRule="auto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/>
          <w:sz w:val="18"/>
        </w:rPr>
        <w:t>1</w:t>
      </w:r>
      <w:r>
        <w:rPr>
          <w:rFonts w:hint="eastAsia" w:eastAsia="宋体"/>
          <w:color w:val="000000"/>
          <w:kern w:val="0"/>
          <w:sz w:val="18"/>
        </w:rPr>
        <w:t>.远程送教课堂常态化开展，请执教老师根据课表做好充分准备。</w:t>
      </w:r>
    </w:p>
    <w:p>
      <w:pPr>
        <w:jc w:val="left"/>
        <w:rPr>
          <w:rFonts w:hint="default"/>
          <w:b/>
          <w:sz w:val="24"/>
          <w:vertAlign w:val="baseline"/>
        </w:rPr>
      </w:pPr>
      <w:r>
        <w:drawing>
          <wp:inline distT="0" distB="0" distL="0" distR="0">
            <wp:extent cx="4730115" cy="713105"/>
            <wp:effectExtent l="0" t="0" r="13335" b="10763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0115" cy="713137"/>
                    </a:xfrm>
                    <a:prstGeom prst="rect">
                      <a:avLst/>
                    </a:prstGeom>
                    <a:ln w="2381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</w:t>
      </w:r>
      <w:r>
        <w:rPr>
          <w:rFonts w:hint="eastAsia" w:eastAsia="宋体"/>
          <w:color w:val="000000"/>
          <w:kern w:val="0"/>
          <w:sz w:val="18"/>
        </w:rPr>
        <w:t>协助完成省智障教育资源中心活动的准备工作。</w:t>
      </w: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3.准备远程送教市级展示课磨课。</w:t>
      </w:r>
    </w:p>
    <w:p>
      <w:pPr>
        <w:widowControl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学生发展支持中心：</w:t>
      </w: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1.周一（11月21日）上午升旗仪式。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2.周五（11月25日）下午，配合后勤部开展好校特奥运动会（同时进行大队委竞选第三阶段：体能考核）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/>
          <w:lang w:val="en-US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3.周六（</w:t>
      </w:r>
      <w:r>
        <w:rPr>
          <w:rFonts w:hint="eastAsia"/>
          <w:color w:val="000000"/>
          <w:kern w:val="0"/>
          <w:sz w:val="18"/>
        </w:rPr>
        <w:t>11月2</w:t>
      </w:r>
      <w:r>
        <w:rPr>
          <w:rFonts w:hint="eastAsia"/>
          <w:color w:val="000000"/>
          <w:kern w:val="0"/>
          <w:sz w:val="18"/>
          <w:lang w:val="en-US" w:eastAsia="zh-CN"/>
        </w:rPr>
        <w:t>6</w:t>
      </w:r>
      <w:r>
        <w:rPr>
          <w:rFonts w:hint="eastAsia"/>
          <w:color w:val="000000"/>
          <w:kern w:val="0"/>
          <w:sz w:val="18"/>
        </w:rPr>
        <w:t>日</w:t>
      </w:r>
      <w:r>
        <w:rPr>
          <w:rFonts w:hint="eastAsia"/>
          <w:color w:val="000000"/>
          <w:kern w:val="0"/>
          <w:sz w:val="18"/>
          <w:lang w:val="en-US" w:eastAsia="zh-CN"/>
        </w:rPr>
        <w:t>）全天“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</w:rPr>
        <w:t>光华x侨青夜市</w:t>
      </w:r>
      <w:r>
        <w:rPr>
          <w:rFonts w:hint="eastAsia"/>
          <w:color w:val="000000"/>
          <w:kern w:val="0"/>
          <w:sz w:val="18"/>
          <w:lang w:val="en-US" w:eastAsia="zh-CN"/>
        </w:rPr>
        <w:t>”活动。</w:t>
      </w:r>
      <w:bookmarkStart w:id="0" w:name="_GoBack"/>
      <w:bookmarkEnd w:id="0"/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  </w:t>
      </w:r>
    </w:p>
    <w:p>
      <w:pPr>
        <w:widowControl/>
        <w:spacing w:line="319" w:lineRule="exact"/>
        <w:ind w:left="360" w:hanging="360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融合教育管理中心：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融合教育：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1.周一下午线上：学前；线下：小学、初中，融合巡回指导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送教上门：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1.周一下午送教上门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省智障教育资源中心：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1.第九届校长，班主任视频陆续制作及发布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2.周一完成23日及24日新闻初稿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3.周一下午1:30，在家居室袁鸿飞、陈倩菁、蒋玉娇、霍莉萍完成网络测试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4.周二上午9:00，在家居室戚志宏、袁鸿飞、陈倩菁、蒋玉娇、霍莉萍，线上彩排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(蒋玉娇准备活动安排表）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5.周三、周四全天开展线上第九届江苏省智障教育资源中心研讨活动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喜憨儿公益创投项目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1.常规工作（买材料、制皂、咖啡机管理）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2.督促市残联定制布包和礼盒的完成情况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后勤服务中心：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1.组织开展校级冬季特奥趣味运动会。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2.协调小操场绿化景观提升工程的施工事宜。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3.2020.8-2021.7经费审计工作结束。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4.盘点一般物品的库存。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5.配合省智障教育资源中心活动。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</w:rPr>
        <w:t>校务管理中心：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1.校园网、公众号、视频号维护。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2.《中国教育报》、校园宣传内容梳理。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3.学校2022年天宁区学校绩效考核评价工作</w:t>
      </w:r>
      <w:r>
        <w:rPr>
          <w:rFonts w:hint="eastAsia"/>
          <w:color w:val="000000"/>
          <w:kern w:val="0"/>
          <w:sz w:val="18"/>
          <w:lang w:val="en-US" w:eastAsia="zh-CN"/>
        </w:rPr>
        <w:t>准备</w:t>
      </w:r>
      <w:r>
        <w:rPr>
          <w:rFonts w:hint="eastAsia"/>
          <w:color w:val="000000"/>
          <w:kern w:val="0"/>
          <w:sz w:val="18"/>
        </w:rPr>
        <w:t>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友情提醒：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/>
          <w:b/>
          <w:color w:val="C00000"/>
          <w:kern w:val="0"/>
          <w:sz w:val="18"/>
        </w:rPr>
        <w:t>进校必扫码、戴口罩、测体温、登记全（外来人员）。</w:t>
      </w: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字心坊初恋物语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yZTg0OTExMzNhNGVkYjUwY2JmNWY4ZjhmMmZiMTAifQ=="/>
  </w:docVars>
  <w:rsids>
    <w:rsidRoot w:val="00000000"/>
    <w:rsid w:val="31E240C3"/>
    <w:rsid w:val="3BAE5BED"/>
    <w:rsid w:val="3C6A3D54"/>
    <w:rsid w:val="3D1D22AA"/>
    <w:rsid w:val="7A8F0108"/>
    <w:rsid w:val="7F6A66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宋体" w:cs="Times New Roman"/>
      <w:kern w:val="2"/>
      <w:sz w:val="21"/>
    </w:rPr>
  </w:style>
  <w:style w:type="character" w:default="1" w:styleId="14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pacing w:line="240" w:lineRule="auto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table" w:styleId="7">
    <w:name w:val="Medium Grid 3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A5D5E2"/>
      </w:tcPr>
    </w:tblStylePr>
  </w:style>
  <w:style w:type="table" w:styleId="13">
    <w:name w:val="Medium Grid 3 Accent 6"/>
    <w:basedOn w:val="5"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1298</Words>
  <Characters>1413</Characters>
  <TotalTime>0</TotalTime>
  <ScaleCrop>false</ScaleCrop>
  <LinksUpToDate>false</LinksUpToDate>
  <CharactersWithSpaces>1436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Aimee</cp:lastModifiedBy>
  <dcterms:modified xsi:type="dcterms:W3CDTF">2022-11-25T01:28:23Z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AB427ABB56864A27BD5B3A320F68D371</vt:lpwstr>
  </property>
</Properties>
</file>