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</w:rPr>
      </w:pPr>
      <w:r>
        <w:rPr>
          <w:rFonts w:hint="eastAsia"/>
          <w:b/>
          <w:sz w:val="28"/>
        </w:rPr>
        <w:t xml:space="preserve">第11周工作安排 </w:t>
      </w:r>
    </w:p>
    <w:p>
      <w:pPr>
        <w:widowControl/>
        <w:spacing w:before="100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2022</w:t>
      </w:r>
      <w:r>
        <w:rPr>
          <w:rFonts w:hint="eastAsia" w:cs="宋体"/>
          <w:color w:val="000000"/>
          <w:kern w:val="0"/>
          <w:sz w:val="24"/>
        </w:rPr>
        <w:t>年11月7日</w:t>
      </w:r>
      <w:r>
        <w:rPr>
          <w:rFonts w:hint="eastAsia" w:ascii="宋体" w:hAnsi="宋体" w:cs="宋体"/>
          <w:color w:val="000000"/>
          <w:kern w:val="0"/>
          <w:sz w:val="24"/>
        </w:rPr>
        <w:t>-2022</w:t>
      </w:r>
      <w:r>
        <w:rPr>
          <w:rFonts w:hint="eastAsia" w:cs="宋体"/>
          <w:color w:val="000000"/>
          <w:kern w:val="0"/>
          <w:sz w:val="24"/>
        </w:rPr>
        <w:t>年11月13日</w:t>
      </w:r>
    </w:p>
    <w:tbl>
      <w:tblPr>
        <w:tblStyle w:val="6"/>
        <w:tblW w:w="104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264"/>
        <w:gridCol w:w="1647"/>
        <w:gridCol w:w="1707"/>
        <w:gridCol w:w="1962"/>
        <w:gridCol w:w="2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一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（11月7日）</w:t>
            </w:r>
          </w:p>
        </w:tc>
        <w:tc>
          <w:tcPr>
            <w:tcW w:w="126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上午9:40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健身房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全体师生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升旗仪式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学生发展支持中心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18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下午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送教家庭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送教教师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送教上门</w:t>
            </w:r>
          </w:p>
        </w:tc>
        <w:tc>
          <w:tcPr>
            <w:tcW w:w="2203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融合教育管理中心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线上:小学、初中；线下:学前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融合组教师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巡回指导</w:t>
            </w:r>
          </w:p>
        </w:tc>
        <w:tc>
          <w:tcPr>
            <w:tcW w:w="2203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二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（11月8日）</w:t>
            </w:r>
          </w:p>
        </w:tc>
        <w:tc>
          <w:tcPr>
            <w:tcW w:w="126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70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96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70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语文组教师</w:t>
            </w:r>
          </w:p>
        </w:tc>
        <w:tc>
          <w:tcPr>
            <w:tcW w:w="196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语文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教研组会议</w:t>
            </w:r>
          </w:p>
        </w:tc>
        <w:tc>
          <w:tcPr>
            <w:tcW w:w="2203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三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（11月9日）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指定地点</w:t>
            </w:r>
          </w:p>
        </w:tc>
        <w:tc>
          <w:tcPr>
            <w:tcW w:w="170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数学组教师</w:t>
            </w:r>
          </w:p>
        </w:tc>
        <w:tc>
          <w:tcPr>
            <w:tcW w:w="196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数学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教研组会议</w:t>
            </w:r>
          </w:p>
        </w:tc>
        <w:tc>
          <w:tcPr>
            <w:tcW w:w="2203" w:type="dxa"/>
          </w:tcPr>
          <w:p>
            <w:pPr>
              <w:spacing w:before="100" w:after="100" w:afterAutospacing="1"/>
              <w:jc w:val="center"/>
              <w:rPr>
                <w:rFonts w:hint="eastAsia" w:cs="宋体"/>
                <w:b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四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（11月10日）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</w:rPr>
              <w:t>下午3：40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指定地点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全体教师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教师社团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工会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五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（11月11日）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上午9:00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会议室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全体行政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行政会议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会议室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全体教师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  <w:r>
              <w:rPr>
                <w:rFonts w:hint="default" w:ascii="宋体" w:hAnsi="宋体" w:cs="Times New Roman"/>
                <w:kern w:val="0"/>
                <w:sz w:val="21"/>
              </w:rPr>
              <w:t>教师会议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</w:rPr>
              <w:t>校务管理中心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六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（11月12日）</w:t>
            </w: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6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03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6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03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（11月13日）</w:t>
            </w: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6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03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6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03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学校、党支部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  <w:sz w:val="18"/>
        </w:rPr>
        <w:t xml:space="preserve"> 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1.第11周轮值校长霍莉萍。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2.全面落实疫情防控常态化管理，入校门主动扫场所码。关注钉钉工作群核酸检测通知</w:t>
      </w:r>
      <w:r>
        <w:rPr>
          <w:rFonts w:hint="eastAsia"/>
          <w:b w:val="0"/>
          <w:color w:val="000000"/>
          <w:kern w:val="0"/>
          <w:sz w:val="18"/>
        </w:rPr>
        <w:t>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3.全面落实教学五认真、班级点名制，关注课后服务时间及安排（低年级未接走学生安置）。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4.每天值班的老师在楼道里多巡视多看护，特别关注重点时段、重点岗位。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5.11月9日（周三）智力障碍研究基地建设省内汇报。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6.</w:t>
      </w:r>
      <w:r>
        <w:rPr>
          <w:rFonts w:hint="eastAsia"/>
          <w:color w:val="000000"/>
          <w:kern w:val="0"/>
          <w:sz w:val="18"/>
        </w:rPr>
        <w:t>11月9日</w:t>
      </w:r>
      <w:r>
        <w:rPr>
          <w:rFonts w:hint="eastAsia"/>
          <w:color w:val="000000"/>
          <w:kern w:val="0"/>
          <w:sz w:val="18"/>
          <w:lang w:val="en-US" w:eastAsia="zh-CN"/>
        </w:rPr>
        <w:t>-11日</w:t>
      </w:r>
      <w:r>
        <w:rPr>
          <w:rFonts w:hint="eastAsia"/>
          <w:color w:val="000000"/>
          <w:kern w:val="0"/>
          <w:sz w:val="18"/>
        </w:rPr>
        <w:t>（周三）</w:t>
      </w:r>
      <w:r>
        <w:rPr>
          <w:rFonts w:hint="eastAsia"/>
          <w:color w:val="000000"/>
          <w:kern w:val="0"/>
          <w:sz w:val="18"/>
          <w:lang w:val="en-US" w:eastAsia="zh-CN"/>
        </w:rPr>
        <w:t>2021年度经费审计。</w:t>
      </w:r>
      <w:bookmarkStart w:id="0" w:name="_GoBack"/>
      <w:bookmarkEnd w:id="0"/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7</w:t>
      </w:r>
      <w:r>
        <w:rPr>
          <w:rFonts w:hint="eastAsia"/>
          <w:color w:val="000000"/>
          <w:kern w:val="0"/>
          <w:sz w:val="18"/>
        </w:rPr>
        <w:t>.11月13日（周日）第十五批常州市学科带头人、骨干教师候选人教育教学理论考试。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教师发展中心、工会：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1.2022年秋学期学生资助信息在省平台进行学校审核并上报区系统。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2.学习市“三字一话”优秀作品，进行粉笔字练习。</w:t>
      </w: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课程教学研究中心：</w:t>
      </w:r>
    </w:p>
    <w:p>
      <w:pPr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/>
          <w:sz w:val="18"/>
        </w:rPr>
        <w:t>1</w:t>
      </w:r>
      <w:r>
        <w:rPr>
          <w:rFonts w:hint="eastAsia" w:eastAsia="宋体"/>
          <w:color w:val="000000"/>
          <w:kern w:val="0"/>
          <w:sz w:val="18"/>
        </w:rPr>
        <w:t>.远程送教课堂常态化开展，请执教老师根据课表做好充分准备。</w:t>
      </w:r>
    </w:p>
    <w:p>
      <w:pPr>
        <w:jc w:val="left"/>
        <w:rPr>
          <w:rFonts w:hint="eastAsia" w:eastAsia="宋体"/>
          <w:color w:val="000000"/>
          <w:kern w:val="0"/>
          <w:sz w:val="18"/>
        </w:rPr>
      </w:pPr>
      <w:r>
        <w:drawing>
          <wp:inline distT="0" distB="0" distL="0" distR="0">
            <wp:extent cx="4180205" cy="739140"/>
            <wp:effectExtent l="0" t="0" r="10763" b="38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0237" cy="739140"/>
                    </a:xfrm>
                    <a:prstGeom prst="rect">
                      <a:avLst/>
                    </a:prstGeom>
                    <a:ln w="2381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2.协助完成11月9日的基地建设的汇报。</w:t>
      </w:r>
    </w:p>
    <w:p>
      <w:pPr>
        <w:widowControl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学生发展支持中心：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1.开展队知识、队礼仪面试考核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2.对接光华蓝校服的定制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3.与鑫洋评估公司对接公益活动：（1）结对共建&amp;捐赠 （2）运动会志愿服务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融合教育管理中心：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融合教育：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1.周一下午线上：小学、初中；线下：学前，融合巡回指导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2.制作第四期融合教育月报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送教上门：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1.周一下午送教上门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省智障教育资源中心：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1.根据要求修改活动方案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2.完成第九届省智障教育资源中心活动准备事宜</w:t>
      </w: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喜憨儿公益创投项目：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常规工作（买材料、制皂、咖啡机管理）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后勤服务中心：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1.继续跟进康复楼设备、绿化景观改造事宜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2.配合经费审计工作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3.康复楼资金到位后督促各方紧锣密鼓赶工期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4.跟进暑期维修工程审计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5.与局规财科协调明年暑期维修项目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</w:rPr>
        <w:t>校务管理中心：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1.校园网信息维护。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2.根据人教科要求准备好退休教师办理手续材料。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友情提醒：</w:t>
      </w:r>
    </w:p>
    <w:p>
      <w:pPr>
        <w:widowControl/>
        <w:numPr>
          <w:ilvl w:val="0"/>
          <w:numId w:val="2"/>
        </w:numPr>
        <w:spacing w:line="319" w:lineRule="exact"/>
        <w:jc w:val="left"/>
        <w:rPr>
          <w:rFonts w:hint="eastAsia"/>
          <w:b w:val="0"/>
          <w:color w:val="000000"/>
          <w:kern w:val="0"/>
        </w:rPr>
      </w:pPr>
      <w:r>
        <w:rPr>
          <w:rFonts w:hint="eastAsia"/>
          <w:b w:val="0"/>
          <w:color w:val="000000"/>
          <w:kern w:val="0"/>
        </w:rPr>
        <w:t>市疫情防控指挥部近期在场所码后台查看各单位的扫码情况，发现超85%的单位均是红色预警（扫码人数未达到上报人数的80%）。要求各单位严格执行疫情防控各项制度，落到实处。并将于</w:t>
      </w:r>
      <w:r>
        <w:rPr>
          <w:rFonts w:hint="eastAsia"/>
          <w:b/>
          <w:color w:val="C00000"/>
          <w:kern w:val="0"/>
        </w:rPr>
        <w:t>安全考核、绩效考核、文明单位、先进评比</w:t>
      </w:r>
      <w:r>
        <w:rPr>
          <w:rFonts w:hint="eastAsia"/>
          <w:b w:val="0"/>
          <w:color w:val="000000"/>
          <w:kern w:val="0"/>
        </w:rPr>
        <w:t>等挂钩。具体要求：</w:t>
      </w:r>
      <w:r>
        <w:rPr>
          <w:rFonts w:hint="eastAsia"/>
          <w:b/>
          <w:color w:val="C00000"/>
          <w:kern w:val="0"/>
        </w:rPr>
        <w:t>进校必扫码、戴口罩、测体温、登记全（外来人员）</w:t>
      </w:r>
      <w:r>
        <w:rPr>
          <w:rFonts w:hint="eastAsia"/>
          <w:b w:val="0"/>
          <w:color w:val="000000"/>
          <w:kern w:val="0"/>
        </w:rPr>
        <w:t>。后期局里将不定期的对各个校（院）开展飞行检查。通过校门口摄像头与场所码后台数据及保安登记进行比对；发现问题全局通报，整改后再发现问题将严肃处理相关领导与当事人；再此希望每个教职员工不要怕麻烦，进校配合保安做好扫场所码工作。</w:t>
      </w:r>
    </w:p>
    <w:p>
      <w:pPr>
        <w:widowControl/>
        <w:numPr>
          <w:ilvl w:val="0"/>
          <w:numId w:val="2"/>
        </w:numPr>
        <w:spacing w:line="319" w:lineRule="exact"/>
        <w:jc w:val="left"/>
        <w:rPr>
          <w:rFonts w:hint="eastAsia"/>
          <w:b w:val="0"/>
          <w:color w:val="000000"/>
          <w:kern w:val="0"/>
        </w:rPr>
      </w:pPr>
      <w:r>
        <w:rPr>
          <w:rFonts w:hint="eastAsia"/>
          <w:b w:val="0"/>
          <w:color w:val="000000"/>
          <w:kern w:val="0"/>
        </w:rPr>
        <w:t>2022年11月起，</w:t>
      </w:r>
      <w:r>
        <w:rPr>
          <w:rFonts w:hint="eastAsia"/>
          <w:b/>
          <w:color w:val="C00000"/>
          <w:kern w:val="0"/>
        </w:rPr>
        <w:t>教职工请病假1天及以上需要提供医院证明材料</w:t>
      </w:r>
      <w:r>
        <w:rPr>
          <w:rFonts w:hint="eastAsia"/>
          <w:b w:val="0"/>
          <w:color w:val="000000"/>
          <w:kern w:val="0"/>
        </w:rPr>
        <w:t>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YjkyZWUwMGQ5ZmRiOWE3ODI3N2I5Njg1MTE4NWQifQ=="/>
  </w:docVars>
  <w:rsids>
    <w:rsidRoot w:val="00000000"/>
    <w:rsid w:val="0A0848FA"/>
    <w:rsid w:val="3A175247"/>
    <w:rsid w:val="776612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character" w:default="1" w:styleId="14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pacing w:line="240" w:lineRule="auto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table" w:styleId="7">
    <w:name w:val="Medium Grid 3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1186</Words>
  <Characters>1274</Characters>
  <TotalTime>1</TotalTime>
  <ScaleCrop>false</ScaleCrop>
  <LinksUpToDate>false</LinksUpToDate>
  <CharactersWithSpaces>1277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Aimee</cp:lastModifiedBy>
  <dcterms:modified xsi:type="dcterms:W3CDTF">2022-11-07T01:27:43Z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46B6F54DADD84704B80CEFE3006DD575</vt:lpwstr>
  </property>
</Properties>
</file>