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大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三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2689"/>
        <w:gridCol w:w="2689"/>
        <w:gridCol w:w="2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时间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安全教育内容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时间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安全攀爬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安全挂水杯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正确使用画笔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危险的小东西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建构中的安全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13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跑步中的安全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安全使用盛饭勺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17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运动中的安全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10月18日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拿积木要当心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10月19日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正确使用泥工材料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10月20日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呼啦圈的玩法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10月21日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排队放学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攀爬中的安全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lang w:val="en-US" w:eastAsia="zh-CN"/>
              </w:rPr>
              <w:t>推水杯车的方法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10月26日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爱护积木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10月27日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长长的小棒子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10月28日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单脚跳的正确方法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10月31日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平稳走轮胎</w:t>
            </w:r>
            <w:bookmarkStart w:id="0" w:name="_GoBack"/>
            <w:bookmarkEnd w:id="0"/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</w:tbl>
    <w:p>
      <w:pPr>
        <w:rPr>
          <w:rFonts w:ascii="Heiti SC Medium" w:hAnsi="Heiti SC Medium" w:eastAsia="Heiti SC Medium" w:cs="Heiti SC Medium"/>
          <w:b/>
          <w:bCs/>
          <w:szCs w:val="21"/>
          <w:lang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0000000000000000000"/>
    <w:charset w:val="86"/>
    <w:family w:val="auto"/>
    <w:pitch w:val="default"/>
    <w:sig w:usb0="00000000" w:usb1="00000000" w:usb2="00000000" w:usb3="00000000" w:csb0="203E0000" w:csb1="00000000"/>
  </w:font>
  <w:font w:name="Songti SC 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FFFF06FD"/>
    <w:rsid w:val="00770A83"/>
    <w:rsid w:val="00DE5651"/>
    <w:rsid w:val="025C2C5C"/>
    <w:rsid w:val="06AF6A74"/>
    <w:rsid w:val="13D87BF2"/>
    <w:rsid w:val="3D52192B"/>
    <w:rsid w:val="4E6A1287"/>
    <w:rsid w:val="616235BA"/>
    <w:rsid w:val="61661366"/>
    <w:rsid w:val="69BD0975"/>
    <w:rsid w:val="747B2ACC"/>
    <w:rsid w:val="7A6A446E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73</Words>
  <Characters>419</Characters>
  <Lines>3</Lines>
  <Paragraphs>1</Paragraphs>
  <TotalTime>17</TotalTime>
  <ScaleCrop>false</ScaleCrop>
  <LinksUpToDate>false</LinksUpToDate>
  <CharactersWithSpaces>491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高娅婷</cp:lastModifiedBy>
  <dcterms:modified xsi:type="dcterms:W3CDTF">2022-10-26T02:56:53Z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E52DC066FE704EA080E9A00EBF403587</vt:lpwstr>
  </property>
</Properties>
</file>