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江苏省常州高级中学物理探究实验器材采购项目</w:t>
      </w:r>
    </w:p>
    <w:p>
      <w:pPr>
        <w:spacing w:line="360" w:lineRule="auto"/>
        <w:jc w:val="center"/>
        <w:rPr>
          <w:b/>
          <w:sz w:val="28"/>
          <w:szCs w:val="28"/>
        </w:rPr>
      </w:pPr>
      <w:r>
        <w:rPr>
          <w:rFonts w:hint="eastAsia"/>
          <w:b/>
          <w:sz w:val="28"/>
          <w:szCs w:val="28"/>
        </w:rPr>
        <w:t>竞价公告</w:t>
      </w:r>
    </w:p>
    <w:p>
      <w:pPr>
        <w:spacing w:line="360" w:lineRule="auto"/>
        <w:jc w:val="center"/>
        <w:rPr>
          <w:rFonts w:hint="eastAsia" w:eastAsia="宋体"/>
          <w:b/>
          <w:sz w:val="28"/>
          <w:szCs w:val="28"/>
          <w:lang w:eastAsia="zh-CN"/>
        </w:rPr>
      </w:pPr>
      <w:r>
        <w:rPr>
          <w:rFonts w:hint="eastAsia"/>
          <w:b/>
          <w:sz w:val="28"/>
          <w:szCs w:val="28"/>
        </w:rPr>
        <w:t>编号</w:t>
      </w:r>
      <w:r>
        <w:rPr>
          <w:b/>
          <w:sz w:val="28"/>
          <w:szCs w:val="28"/>
        </w:rPr>
        <w:t>:</w:t>
      </w:r>
      <w:r>
        <w:rPr>
          <w:b/>
          <w:spacing w:val="79"/>
          <w:kern w:val="13"/>
          <w:sz w:val="28"/>
          <w:szCs w:val="28"/>
        </w:rPr>
        <w:t xml:space="preserve"> YT-SZ20220</w:t>
      </w:r>
      <w:r>
        <w:rPr>
          <w:rFonts w:hint="eastAsia"/>
          <w:b/>
          <w:spacing w:val="79"/>
          <w:kern w:val="13"/>
          <w:sz w:val="28"/>
          <w:szCs w:val="28"/>
        </w:rPr>
        <w:t>2</w:t>
      </w:r>
      <w:r>
        <w:rPr>
          <w:rFonts w:hint="eastAsia"/>
          <w:b/>
          <w:spacing w:val="79"/>
          <w:kern w:val="13"/>
          <w:sz w:val="28"/>
          <w:szCs w:val="28"/>
          <w:lang w:val="en-US" w:eastAsia="zh-CN"/>
        </w:rPr>
        <w:t>8</w:t>
      </w:r>
    </w:p>
    <w:p>
      <w:pPr>
        <w:spacing w:line="360" w:lineRule="auto"/>
        <w:ind w:firstLine="480" w:firstLineChars="200"/>
        <w:jc w:val="both"/>
      </w:pPr>
      <w:r>
        <w:rPr>
          <w:rFonts w:hint="eastAsia"/>
        </w:rPr>
        <w:t>常州盈泰招标有限公司受</w:t>
      </w:r>
      <w:r>
        <w:rPr>
          <w:rFonts w:hint="eastAsia"/>
          <w:b/>
          <w:bCs/>
        </w:rPr>
        <w:t>江苏省常州高级中学</w:t>
      </w:r>
      <w:r>
        <w:rPr>
          <w:rFonts w:hint="eastAsia"/>
        </w:rPr>
        <w:t>的委托，现就</w:t>
      </w:r>
      <w:r>
        <w:rPr>
          <w:rFonts w:hint="eastAsia"/>
          <w:b/>
          <w:bCs/>
        </w:rPr>
        <w:t>物理探究实验器材采购项目</w:t>
      </w:r>
      <w:r>
        <w:rPr>
          <w:rFonts w:hint="eastAsia"/>
        </w:rPr>
        <w:t>进行电子竞价，有关事项公告如下：</w:t>
      </w:r>
    </w:p>
    <w:p>
      <w:pPr>
        <w:spacing w:line="360" w:lineRule="auto"/>
        <w:ind w:firstLine="482" w:firstLineChars="200"/>
        <w:jc w:val="both"/>
        <w:rPr>
          <w:b/>
          <w:bCs/>
        </w:rPr>
      </w:pPr>
      <w:r>
        <w:rPr>
          <w:rFonts w:hint="eastAsia"/>
          <w:b/>
          <w:bCs/>
        </w:rPr>
        <w:t>一、项目名称：物理探究实验器材采购项目</w:t>
      </w:r>
    </w:p>
    <w:p>
      <w:pPr>
        <w:spacing w:line="360" w:lineRule="auto"/>
        <w:ind w:firstLine="482" w:firstLineChars="200"/>
        <w:jc w:val="both"/>
        <w:rPr>
          <w:rFonts w:hint="eastAsia" w:eastAsia="宋体"/>
          <w:b/>
          <w:bCs/>
          <w:lang w:val="en-US" w:eastAsia="zh-CN"/>
        </w:rPr>
      </w:pPr>
      <w:r>
        <w:rPr>
          <w:rFonts w:hint="eastAsia"/>
          <w:b/>
          <w:bCs/>
        </w:rPr>
        <w:t>二、项目编号：YT-SZ202202</w:t>
      </w:r>
      <w:r>
        <w:rPr>
          <w:rFonts w:hint="eastAsia"/>
          <w:b/>
          <w:bCs/>
          <w:lang w:val="en-US" w:eastAsia="zh-CN"/>
        </w:rPr>
        <w:t>8</w:t>
      </w:r>
    </w:p>
    <w:p>
      <w:pPr>
        <w:spacing w:line="360" w:lineRule="auto"/>
        <w:ind w:firstLine="482" w:firstLineChars="200"/>
        <w:jc w:val="both"/>
        <w:rPr>
          <w:b/>
          <w:bCs/>
        </w:rPr>
      </w:pPr>
      <w:r>
        <w:rPr>
          <w:rFonts w:hint="eastAsia"/>
          <w:b/>
          <w:bCs/>
        </w:rPr>
        <w:t>三、项目预算及最高限价：</w:t>
      </w:r>
      <w:r>
        <w:rPr>
          <w:rFonts w:hint="eastAsia"/>
          <w:b/>
          <w:bCs/>
          <w:color w:val="auto"/>
        </w:rPr>
        <w:t>人民币</w:t>
      </w:r>
      <w:r>
        <w:rPr>
          <w:rFonts w:hint="eastAsia"/>
          <w:b/>
          <w:bCs/>
          <w:color w:val="auto"/>
          <w:lang w:val="en-US" w:eastAsia="zh-CN"/>
        </w:rPr>
        <w:t>24000</w:t>
      </w:r>
      <w:r>
        <w:rPr>
          <w:rFonts w:hint="eastAsia"/>
          <w:b/>
          <w:bCs/>
          <w:color w:val="auto"/>
        </w:rPr>
        <w:t>元</w:t>
      </w:r>
    </w:p>
    <w:p>
      <w:pPr>
        <w:spacing w:line="360" w:lineRule="auto"/>
        <w:ind w:firstLine="482" w:firstLineChars="200"/>
        <w:jc w:val="both"/>
        <w:rPr>
          <w:b/>
          <w:bCs/>
        </w:rPr>
      </w:pPr>
      <w:r>
        <w:rPr>
          <w:rFonts w:hint="eastAsia"/>
          <w:b/>
          <w:bCs/>
        </w:rPr>
        <w:t>四、项目需求：</w:t>
      </w:r>
      <w:r>
        <w:rPr>
          <w:rFonts w:hint="eastAsia"/>
          <w:b/>
          <w:bCs/>
          <w:lang w:eastAsia="zh-CN"/>
        </w:rPr>
        <w:t>（见附件）</w:t>
      </w:r>
    </w:p>
    <w:p>
      <w:pPr>
        <w:spacing w:line="360" w:lineRule="auto"/>
        <w:ind w:firstLine="482" w:firstLineChars="200"/>
        <w:jc w:val="both"/>
        <w:rPr>
          <w:b/>
          <w:bCs/>
        </w:rPr>
      </w:pPr>
      <w:r>
        <w:rPr>
          <w:rFonts w:hint="eastAsia"/>
          <w:b/>
          <w:bCs/>
          <w:lang w:eastAsia="zh-CN"/>
        </w:rPr>
        <w:t>五</w:t>
      </w:r>
      <w:r>
        <w:rPr>
          <w:rFonts w:hint="eastAsia"/>
          <w:b/>
          <w:bCs/>
        </w:rPr>
        <w:t>、联系方式</w:t>
      </w:r>
    </w:p>
    <w:p>
      <w:pPr>
        <w:spacing w:line="360" w:lineRule="auto"/>
        <w:ind w:firstLine="480" w:firstLineChars="200"/>
        <w:jc w:val="both"/>
      </w:pPr>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采购人名称：江苏省常州高级中学</w:t>
      </w:r>
    </w:p>
    <w:p>
      <w:pPr>
        <w:spacing w:line="360" w:lineRule="auto"/>
        <w:ind w:firstLine="480" w:firstLineChars="200"/>
        <w:jc w:val="both"/>
      </w:pPr>
      <w:r>
        <w:rPr>
          <w:rFonts w:hint="eastAsia"/>
        </w:rPr>
        <w:t>地址：常州市天宁区罗汉路8号 </w:t>
      </w:r>
    </w:p>
    <w:p>
      <w:pPr>
        <w:spacing w:line="360" w:lineRule="auto"/>
        <w:ind w:firstLine="480" w:firstLineChars="200"/>
        <w:jc w:val="both"/>
      </w:pPr>
      <w:r>
        <w:rPr>
          <w:rFonts w:hint="eastAsia"/>
        </w:rPr>
        <w:t>联系人：石先生</w:t>
      </w:r>
    </w:p>
    <w:p>
      <w:pPr>
        <w:spacing w:line="360" w:lineRule="auto"/>
        <w:ind w:firstLine="480" w:firstLineChars="200"/>
        <w:jc w:val="both"/>
      </w:pPr>
      <w:r>
        <w:rPr>
          <w:rFonts w:hint="eastAsia"/>
        </w:rPr>
        <w:t>联系电话：0519-88112579</w:t>
      </w:r>
    </w:p>
    <w:p>
      <w:pPr>
        <w:spacing w:line="360" w:lineRule="auto"/>
        <w:jc w:val="right"/>
      </w:pPr>
    </w:p>
    <w:p>
      <w:pPr>
        <w:spacing w:line="360" w:lineRule="auto"/>
        <w:jc w:val="right"/>
      </w:pPr>
    </w:p>
    <w:p>
      <w:pPr>
        <w:spacing w:line="360" w:lineRule="auto"/>
        <w:jc w:val="right"/>
      </w:pPr>
      <w:bookmarkStart w:id="19" w:name="_GoBack"/>
      <w:bookmarkEnd w:id="19"/>
      <w:r>
        <w:rPr>
          <w:rFonts w:hint="eastAsia"/>
        </w:rPr>
        <w:t>常州盈泰招标有限公司</w:t>
      </w:r>
    </w:p>
    <w:p>
      <w:pPr>
        <w:spacing w:line="360" w:lineRule="auto"/>
        <w:jc w:val="right"/>
      </w:pPr>
      <w:r>
        <w:t>2022年</w:t>
      </w:r>
      <w:r>
        <w:rPr>
          <w:rFonts w:hint="eastAsia"/>
        </w:rPr>
        <w:t>11</w:t>
      </w:r>
      <w:r>
        <w:t>月</w:t>
      </w:r>
      <w:r>
        <w:rPr>
          <w:rFonts w:hint="eastAsia"/>
          <w:lang w:val="en-US" w:eastAsia="zh-CN"/>
        </w:rPr>
        <w:t>21</w:t>
      </w:r>
      <w:r>
        <w:t>日</w:t>
      </w:r>
    </w:p>
    <w:p>
      <w:pPr>
        <w:pStyle w:val="2"/>
      </w:pPr>
    </w:p>
    <w:p/>
    <w:p>
      <w:pPr>
        <w:pStyle w:val="2"/>
      </w:pPr>
    </w:p>
    <w:p/>
    <w:p/>
    <w:p>
      <w:pPr>
        <w:spacing w:line="360" w:lineRule="auto"/>
        <w:jc w:val="center"/>
        <w:rPr>
          <w:rFonts w:hint="eastAsia"/>
          <w:b/>
          <w:sz w:val="28"/>
          <w:szCs w:val="28"/>
        </w:rPr>
      </w:pPr>
    </w:p>
    <w:p>
      <w:pPr>
        <w:spacing w:line="360" w:lineRule="auto"/>
        <w:jc w:val="center"/>
        <w:rPr>
          <w:b/>
          <w:sz w:val="28"/>
          <w:szCs w:val="28"/>
        </w:rPr>
      </w:pPr>
      <w:r>
        <w:rPr>
          <w:rFonts w:hint="eastAsia"/>
          <w:b/>
          <w:sz w:val="28"/>
          <w:szCs w:val="28"/>
        </w:rPr>
        <w:t>江苏省常州高级中学物理探究实验器材采购项目</w:t>
      </w:r>
    </w:p>
    <w:p>
      <w:pPr>
        <w:spacing w:line="360" w:lineRule="auto"/>
        <w:jc w:val="center"/>
        <w:rPr>
          <w:b/>
          <w:sz w:val="28"/>
          <w:szCs w:val="28"/>
        </w:rPr>
      </w:pPr>
      <w:r>
        <w:rPr>
          <w:rFonts w:hint="eastAsia"/>
          <w:b/>
          <w:sz w:val="28"/>
          <w:szCs w:val="28"/>
        </w:rPr>
        <w:t>竞价公告</w:t>
      </w:r>
    </w:p>
    <w:p>
      <w:pPr>
        <w:spacing w:line="360" w:lineRule="auto"/>
        <w:jc w:val="center"/>
        <w:rPr>
          <w:rFonts w:hint="eastAsia" w:eastAsia="宋体"/>
          <w:b/>
          <w:sz w:val="28"/>
          <w:szCs w:val="28"/>
          <w:lang w:eastAsia="zh-CN"/>
        </w:rPr>
      </w:pPr>
      <w:r>
        <w:rPr>
          <w:rFonts w:hint="eastAsia"/>
          <w:b/>
          <w:sz w:val="28"/>
          <w:szCs w:val="28"/>
        </w:rPr>
        <w:t>编号</w:t>
      </w:r>
      <w:r>
        <w:rPr>
          <w:b/>
          <w:sz w:val="28"/>
          <w:szCs w:val="28"/>
        </w:rPr>
        <w:t>:</w:t>
      </w:r>
      <w:r>
        <w:rPr>
          <w:b/>
          <w:spacing w:val="79"/>
          <w:kern w:val="13"/>
          <w:sz w:val="28"/>
          <w:szCs w:val="28"/>
        </w:rPr>
        <w:t xml:space="preserve"> YT-SZ20220</w:t>
      </w:r>
      <w:r>
        <w:rPr>
          <w:rFonts w:hint="eastAsia"/>
          <w:b/>
          <w:spacing w:val="79"/>
          <w:kern w:val="13"/>
          <w:sz w:val="28"/>
          <w:szCs w:val="28"/>
        </w:rPr>
        <w:t>2</w:t>
      </w:r>
      <w:r>
        <w:rPr>
          <w:rFonts w:hint="eastAsia"/>
          <w:b/>
          <w:spacing w:val="79"/>
          <w:kern w:val="13"/>
          <w:sz w:val="28"/>
          <w:szCs w:val="28"/>
          <w:lang w:val="en-US" w:eastAsia="zh-CN"/>
        </w:rPr>
        <w:t>8</w:t>
      </w:r>
    </w:p>
    <w:p>
      <w:pPr>
        <w:spacing w:line="360" w:lineRule="auto"/>
        <w:ind w:firstLine="480" w:firstLineChars="200"/>
        <w:jc w:val="both"/>
      </w:pPr>
      <w:r>
        <w:rPr>
          <w:rFonts w:hint="eastAsia"/>
        </w:rPr>
        <w:t>常州盈泰招标有限公司受</w:t>
      </w:r>
      <w:r>
        <w:rPr>
          <w:rFonts w:hint="eastAsia"/>
          <w:b/>
          <w:bCs/>
        </w:rPr>
        <w:t>江苏省常州高级中学</w:t>
      </w:r>
      <w:r>
        <w:rPr>
          <w:rFonts w:hint="eastAsia"/>
        </w:rPr>
        <w:t>的委托，现就</w:t>
      </w:r>
      <w:r>
        <w:rPr>
          <w:rFonts w:hint="eastAsia"/>
          <w:b/>
          <w:bCs/>
        </w:rPr>
        <w:t>物理探究实验器材采购项目</w:t>
      </w:r>
      <w:r>
        <w:rPr>
          <w:rFonts w:hint="eastAsia"/>
        </w:rPr>
        <w:t>进行电子竞价，有关事项公告如下：</w:t>
      </w:r>
    </w:p>
    <w:p>
      <w:pPr>
        <w:spacing w:line="360" w:lineRule="auto"/>
        <w:ind w:firstLine="482" w:firstLineChars="200"/>
        <w:jc w:val="both"/>
        <w:rPr>
          <w:b/>
          <w:bCs/>
        </w:rPr>
      </w:pPr>
      <w:r>
        <w:rPr>
          <w:rFonts w:hint="eastAsia"/>
          <w:b/>
          <w:bCs/>
        </w:rPr>
        <w:t>一、项目名称：物理探究实验器材采购项目</w:t>
      </w:r>
    </w:p>
    <w:p>
      <w:pPr>
        <w:spacing w:line="360" w:lineRule="auto"/>
        <w:ind w:firstLine="482" w:firstLineChars="200"/>
        <w:jc w:val="both"/>
        <w:rPr>
          <w:rFonts w:hint="eastAsia" w:eastAsia="宋体"/>
          <w:b/>
          <w:bCs/>
          <w:lang w:val="en-US" w:eastAsia="zh-CN"/>
        </w:rPr>
      </w:pPr>
      <w:r>
        <w:rPr>
          <w:rFonts w:hint="eastAsia"/>
          <w:b/>
          <w:bCs/>
        </w:rPr>
        <w:t>二、项目编号：YT-SZ202202</w:t>
      </w:r>
      <w:r>
        <w:rPr>
          <w:rFonts w:hint="eastAsia"/>
          <w:b/>
          <w:bCs/>
          <w:lang w:val="en-US" w:eastAsia="zh-CN"/>
        </w:rPr>
        <w:t>8</w:t>
      </w:r>
    </w:p>
    <w:p>
      <w:pPr>
        <w:spacing w:line="360" w:lineRule="auto"/>
        <w:ind w:firstLine="482" w:firstLineChars="200"/>
        <w:jc w:val="both"/>
        <w:rPr>
          <w:b/>
          <w:bCs/>
        </w:rPr>
      </w:pPr>
      <w:r>
        <w:rPr>
          <w:rFonts w:hint="eastAsia"/>
          <w:b/>
          <w:bCs/>
        </w:rPr>
        <w:t>三、项目预算及最高限价：</w:t>
      </w:r>
      <w:r>
        <w:rPr>
          <w:rFonts w:hint="eastAsia"/>
          <w:b/>
          <w:bCs/>
          <w:color w:val="auto"/>
        </w:rPr>
        <w:t>人民币</w:t>
      </w:r>
      <w:bookmarkStart w:id="0" w:name="OLE_LINK13"/>
      <w:bookmarkStart w:id="1" w:name="OLE_LINK14"/>
      <w:r>
        <w:rPr>
          <w:rFonts w:hint="eastAsia"/>
          <w:b/>
          <w:bCs/>
          <w:color w:val="auto"/>
          <w:lang w:val="en-US" w:eastAsia="zh-CN"/>
        </w:rPr>
        <w:t>24000</w:t>
      </w:r>
      <w:r>
        <w:rPr>
          <w:rFonts w:hint="eastAsia"/>
          <w:b/>
          <w:bCs/>
          <w:color w:val="auto"/>
        </w:rPr>
        <w:t>元</w:t>
      </w:r>
      <w:bookmarkEnd w:id="0"/>
      <w:bookmarkEnd w:id="1"/>
    </w:p>
    <w:p>
      <w:pPr>
        <w:spacing w:line="360" w:lineRule="auto"/>
        <w:ind w:firstLine="482" w:firstLineChars="200"/>
        <w:jc w:val="both"/>
        <w:rPr>
          <w:b/>
          <w:bCs/>
        </w:rPr>
      </w:pPr>
      <w:r>
        <w:rPr>
          <w:rFonts w:hint="eastAsia"/>
          <w:b/>
          <w:bCs/>
        </w:rPr>
        <w:t>四、项目需求：</w:t>
      </w:r>
    </w:p>
    <w:p>
      <w:pPr>
        <w:spacing w:line="360" w:lineRule="auto"/>
        <w:ind w:firstLine="482" w:firstLineChars="200"/>
        <w:jc w:val="both"/>
        <w:rPr>
          <w:b/>
          <w:bCs/>
        </w:rPr>
      </w:pPr>
      <w:r>
        <w:rPr>
          <w:b/>
          <w:bCs/>
        </w:rPr>
        <w:t>1.</w:t>
      </w:r>
      <w:r>
        <w:rPr>
          <w:rFonts w:hint="eastAsia"/>
          <w:b/>
          <w:bCs/>
        </w:rPr>
        <w:t xml:space="preserve"> 采购清单</w:t>
      </w:r>
      <w:r>
        <w:rPr>
          <w:b/>
          <w:bCs/>
        </w:rPr>
        <w:t xml:space="preserve"> </w:t>
      </w:r>
    </w:p>
    <w:tbl>
      <w:tblPr>
        <w:tblStyle w:val="9"/>
        <w:tblW w:w="96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0"/>
        <w:gridCol w:w="6375"/>
        <w:gridCol w:w="91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5"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机械式摩擦力实验仪</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高中物理《相互作用》中关于摩擦力部分的教学内容，可以通过定量实验研究最大静摩擦力、滑动摩擦力等相关课题，适合随堂实验教学和学生分组实验。整体规格：600mm*185mm*400mm（约）。由底座、滑块、弹簧秤、竖直支架、滑轮机构、减速电机、控制盒、电源适配器等组成。底座为600mm*185mm*20mm，材质为环保竹木板，表面复古烤漆，右端安装钣金烤漆的竖直支架，竖直支架高度约350mm，钣金厚度1.6mm；支架上安装有减速电机、电动绕线轮、水平可调滑轮和量程为5N的弹簧测力计。控制盒内安装有电机调速电路，面板上有电源指示灯和调速旋钮，可以控制电机的转速，即控制木块的滑动速度。滑块块规格150mm*60mm*40mm，木质，其中一个大底面黏贴绒布。供电：DC12V/1A。</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新颖平抛运动实验仪</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高中物理新课程《曲线运动》中有关平抛运动的知识教学和学生实验。整体规格：490mm*185mm*650mm。由底座、金属背板、轨道、小球、电磁释放控制机构、红外释放触发、接球板等组成。底座为400mm*185mm*20mm，材质为环保竹木板，表面复古烤漆，安装的钣金烤漆的竖直支架，并丝印有20mm刻度的280mm*480mm的网格，竖直支架规格380*600，钣金厚度1.6mm；支架右侧安装有移动固定槽，支架上端安装有可上下移动的平抛、自由落体机构，支架下端安装有可上下移动的接球板。_小球释放采用电磁控制，自由落体释放采用红外触发，整个实验采用自动延时控制。小球为直径20mm的电镀铁质球。供电：DC12V/1A。</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9"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弹簧共振实 验仪</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适用于高中物理《机械振动》中的研究弹簧振子的频率与弹性系数k的关系、弹簧振子的频 率与m的关系、“外力作用下的振动”等教学内容。仪器整体规格：200mm*150mm*560mm。附件有弹簧组和钩码。底座为200mm*150mm*90mm金属钣金一体成型，表面进行喷塑处理。底座内安装有针对本实验所需要的频率范围为0~99.9Hz，分辨率0.1Hz的正弦波发生器。底座面板上安装有频率增减按钮、数位按钮 (可在不同数位进行细调) 和振动幅度输出按钮。支架为金属钣金件，表面喷塑处理，高度470mm。支架顶部安装有高灵敏度电磁振子，振子和正弦波发生器之间采用香蕉插头线连接。 供电：DC12V/2A。</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5"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单摆轨迹描 绘实验仪</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适用于高中物理《机械振动》中关于简谐运动、简谐运动的描述、单摆等教学内容， 以及《 机械波》中波的图像等教学内容。规格：300mm*230mm*435mm。 由底座、 电子打点电路、纸带传动机构、调速机构、单摆机构 和安全保护机构等组成。纸带传动机构采用辊轴式走纸方式，方便纸带的安装和增加实验的可观察性；纸带的走纸速 度可调。单摆机构由单摆支架、高强度导电软线和铜质椎体单摆组成，摆长可通过支架上端的旋钮进 行微调。纸带采用宽度为110mm的热敏纸。供电：DC12V2A。</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1"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模拟气体分子热运动（气体压强微观意义）演示仪</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高中物理新课程《分子动理论》中有关分子热运动、布朗运动、分子动能、气体温度的微观意义、气体压强的微观意义、气体实验定律微观解释等实验教学。规格尺寸：120mm*200mm*460mm。仪器由底座（内含高速直流电机、曲轴联动机构、调速电路）、电源适配器、支架、刻度标尺、圆管、活动活塞、压杆、配重块、小钢珠、小泡沫球等组成。底座和支架采用金属冷轧板，表面磷化喷涂。压杆采用直径3mm轻质空心管，下端连接塑料薄圆片，上端套有橡皮圈（用于搁置亚克力片）。小钢珠的直径为2.5mm，用于模拟气体分子。配重块为4片等质量的亚克力片，每片质量约等于压杆的质量。底座面板上安装有带电源指示灯的金属按钮开关，用于调节电机转速的调速旋钮。供电：DC12V/2A。</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阴极射线管演示洛仑兹力</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射线管材质：玻璃、长度30cm，直径 4cm；</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配汝铁硼强磁铁棒、数量1根。</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3.带有时间继电功能，通电可自动断电，时间可调。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spacing w:line="400" w:lineRule="exact"/>
        <w:ind w:firstLine="482" w:firstLineChars="200"/>
        <w:rPr>
          <w:rFonts w:hint="eastAsia"/>
          <w:b/>
          <w:bCs/>
        </w:rPr>
      </w:pPr>
    </w:p>
    <w:p>
      <w:pPr>
        <w:spacing w:line="400" w:lineRule="exact"/>
        <w:ind w:firstLine="482" w:firstLineChars="200"/>
        <w:rPr>
          <w:rFonts w:ascii="Times New Roman" w:hAnsi="Times New Roman" w:cs="Times New Roman"/>
          <w:b/>
          <w:bCs/>
          <w:szCs w:val="28"/>
        </w:rPr>
      </w:pPr>
      <w:r>
        <w:rPr>
          <w:rFonts w:hint="eastAsia"/>
          <w:b/>
          <w:bCs/>
        </w:rPr>
        <w:t>2</w:t>
      </w:r>
      <w:r>
        <w:rPr>
          <w:b/>
          <w:bCs/>
        </w:rPr>
        <w:t>.</w:t>
      </w:r>
      <w:r>
        <w:rPr>
          <w:rFonts w:hint="eastAsia" w:ascii="Times New Roman" w:hAnsi="Times New Roman" w:cs="Times New Roman"/>
          <w:b/>
          <w:bCs/>
          <w:szCs w:val="28"/>
        </w:rPr>
        <w:t xml:space="preserve"> 其他要求和说明</w:t>
      </w:r>
    </w:p>
    <w:p>
      <w:pPr>
        <w:spacing w:line="360" w:lineRule="auto"/>
        <w:ind w:firstLine="480" w:firstLineChars="200"/>
      </w:pPr>
      <w:r>
        <w:rPr>
          <w:rFonts w:hint="eastAsia"/>
        </w:rPr>
        <w:t>验收：</w:t>
      </w:r>
      <w:r>
        <w:t>由采购方负责按询价单要求验货，验收合格支付货款，验收不合格予以退货处理。</w:t>
      </w:r>
    </w:p>
    <w:p>
      <w:pPr>
        <w:spacing w:line="360" w:lineRule="auto"/>
        <w:ind w:firstLine="480" w:firstLineChars="200"/>
        <w:rPr>
          <w:color w:val="auto"/>
        </w:rPr>
      </w:pPr>
      <w:r>
        <w:rPr>
          <w:color w:val="auto"/>
        </w:rPr>
        <w:t>付款方式：</w:t>
      </w:r>
      <w:bookmarkStart w:id="2" w:name="_Hlk110936851"/>
      <w:r>
        <w:rPr>
          <w:color w:val="auto"/>
        </w:rPr>
        <w:t>按发票结算</w:t>
      </w:r>
    </w:p>
    <w:bookmarkEnd w:id="2"/>
    <w:p>
      <w:pPr>
        <w:spacing w:line="360" w:lineRule="auto"/>
        <w:ind w:firstLine="480" w:firstLineChars="200"/>
        <w:rPr>
          <w:color w:val="auto"/>
        </w:rPr>
      </w:pPr>
      <w:r>
        <w:rPr>
          <w:color w:val="auto"/>
        </w:rPr>
        <w:t>交货时间：</w:t>
      </w:r>
      <w:bookmarkStart w:id="3" w:name="_Hlk110939281"/>
      <w:r>
        <w:rPr>
          <w:rFonts w:hint="eastAsia"/>
          <w:color w:val="auto"/>
        </w:rPr>
        <w:t>成交后1</w:t>
      </w:r>
      <w:r>
        <w:rPr>
          <w:color w:val="auto"/>
        </w:rPr>
        <w:t>5</w:t>
      </w:r>
      <w:r>
        <w:rPr>
          <w:rFonts w:hint="eastAsia"/>
          <w:color w:val="auto"/>
        </w:rPr>
        <w:t>天内完成供货。</w:t>
      </w:r>
      <w:bookmarkEnd w:id="3"/>
    </w:p>
    <w:p>
      <w:pPr>
        <w:spacing w:line="360" w:lineRule="auto"/>
        <w:ind w:firstLine="480" w:firstLineChars="200"/>
        <w:rPr>
          <w:color w:val="auto"/>
        </w:rPr>
      </w:pPr>
      <w:r>
        <w:rPr>
          <w:color w:val="auto"/>
        </w:rPr>
        <w:t>送货地点：</w:t>
      </w:r>
      <w:r>
        <w:rPr>
          <w:rFonts w:hint="eastAsia"/>
          <w:color w:val="auto"/>
        </w:rPr>
        <w:t>江苏省常州高级中学</w:t>
      </w:r>
      <w:r>
        <w:rPr>
          <w:color w:val="auto"/>
        </w:rPr>
        <w:t xml:space="preserve">内    </w:t>
      </w:r>
    </w:p>
    <w:p>
      <w:pPr>
        <w:spacing w:line="360" w:lineRule="auto"/>
        <w:ind w:firstLine="482" w:firstLineChars="200"/>
        <w:rPr>
          <w:b/>
          <w:bCs/>
        </w:rPr>
      </w:pPr>
      <w:r>
        <w:rPr>
          <w:rFonts w:hint="eastAsia"/>
          <w:b/>
          <w:bCs/>
        </w:rPr>
        <w:t>注：</w:t>
      </w:r>
      <w:r>
        <w:rPr>
          <w:b/>
          <w:bCs/>
        </w:rPr>
        <w:t>报价为含税开票价格、且包含运输</w:t>
      </w:r>
      <w:r>
        <w:rPr>
          <w:rFonts w:hint="eastAsia"/>
          <w:b/>
          <w:bCs/>
        </w:rPr>
        <w:t>、人工</w:t>
      </w:r>
      <w:r>
        <w:rPr>
          <w:b/>
          <w:bCs/>
        </w:rPr>
        <w:t>等费用在内。</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1.满足《中华人民共和国政府采购法》第二十二条规定；</w:t>
      </w:r>
    </w:p>
    <w:p>
      <w:pPr>
        <w:spacing w:line="360" w:lineRule="auto"/>
        <w:ind w:firstLine="480" w:firstLineChars="200"/>
        <w:jc w:val="both"/>
      </w:pPr>
      <w:r>
        <w:t>2.落实政府采购政策需满足的资格要求：无</w:t>
      </w:r>
    </w:p>
    <w:p>
      <w:pPr>
        <w:spacing w:line="360" w:lineRule="auto"/>
        <w:ind w:firstLine="480" w:firstLineChars="200"/>
        <w:jc w:val="both"/>
      </w:pPr>
      <w:r>
        <w:t>3.本项目的特定资格要求：</w:t>
      </w:r>
    </w:p>
    <w:p>
      <w:pPr>
        <w:spacing w:line="360" w:lineRule="auto"/>
        <w:ind w:firstLine="480" w:firstLineChars="200"/>
        <w:jc w:val="both"/>
      </w:pPr>
      <w:r>
        <w:t>（1）未被“信用中国”网站（www.creditchina.gov.cn）或“中国政府采购网”网站（www.ccgp.gov.cn）列入失信被执行人、重大税收违法案件当事人名单、政府采购严重失信行为记录名单；</w:t>
      </w:r>
    </w:p>
    <w:p>
      <w:pPr>
        <w:spacing w:line="360" w:lineRule="auto"/>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t>（3）采购人的其他特定资格要求：</w:t>
      </w:r>
      <w:r>
        <w:rPr>
          <w:rFonts w:hint="eastAsia"/>
        </w:rPr>
        <w:t>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七、成交供应商应在成交公示期满后三个工作日内提供</w:t>
      </w:r>
      <w:bookmarkStart w:id="4" w:name="招标文件份数"/>
      <w:r>
        <w:rPr>
          <w:rFonts w:hint="eastAsia"/>
          <w:b/>
          <w:bCs/>
        </w:rPr>
        <w:t>报价文件（正本壹份，副本贰份</w:t>
      </w:r>
      <w:bookmarkEnd w:id="4"/>
      <w:r>
        <w:rPr>
          <w:rFonts w:hint="eastAsia"/>
          <w:b/>
          <w:bCs/>
        </w:rPr>
        <w:t>）递交至常州盈泰招标有限公司。</w:t>
      </w:r>
    </w:p>
    <w:p>
      <w:pPr>
        <w:spacing w:line="360" w:lineRule="auto"/>
        <w:ind w:firstLine="480" w:firstLineChars="200"/>
        <w:jc w:val="both"/>
      </w:pPr>
      <w:r>
        <w:rPr>
          <w:rFonts w:hint="eastAsia"/>
        </w:rPr>
        <w:t>报价文件应包括以下内容：</w:t>
      </w:r>
      <w:r>
        <w:t>1、响应函</w:t>
      </w:r>
      <w:r>
        <w:rPr>
          <w:rFonts w:hint="eastAsia"/>
        </w:rPr>
        <w:t>、报价人声明、有效营业执照副本复印件等证明文件、</w:t>
      </w:r>
      <w:r>
        <w:t>法定代表人资格证明书</w:t>
      </w:r>
      <w:r>
        <w:rPr>
          <w:rFonts w:hint="eastAsia"/>
        </w:rPr>
        <w:t>、报价一览表、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本项目成交服务费</w:t>
      </w:r>
      <w:r>
        <w:rPr>
          <w:rFonts w:hint="eastAsia"/>
          <w:u w:val="single"/>
        </w:rPr>
        <w:t xml:space="preserve"> </w:t>
      </w:r>
      <w:r>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r>
        <w:rPr>
          <w:rFonts w:hint="eastAsia"/>
          <w:b/>
          <w:bCs/>
        </w:rPr>
        <w:t>九、联系方式</w:t>
      </w:r>
    </w:p>
    <w:p>
      <w:pPr>
        <w:spacing w:line="360" w:lineRule="auto"/>
        <w:ind w:firstLine="480" w:firstLineChars="200"/>
        <w:jc w:val="both"/>
      </w:pPr>
      <w:bookmarkStart w:id="5" w:name="OLE_LINK2"/>
      <w:bookmarkStart w:id="6" w:name="OLE_LINK1"/>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采购人名称：江苏省常州高级中学</w:t>
      </w:r>
    </w:p>
    <w:p>
      <w:pPr>
        <w:spacing w:line="360" w:lineRule="auto"/>
        <w:ind w:firstLine="480" w:firstLineChars="200"/>
        <w:jc w:val="both"/>
      </w:pPr>
      <w:r>
        <w:rPr>
          <w:rFonts w:hint="eastAsia"/>
        </w:rPr>
        <w:t>地址：常州市天宁区罗汉路8号 </w:t>
      </w:r>
    </w:p>
    <w:p>
      <w:pPr>
        <w:spacing w:line="360" w:lineRule="auto"/>
        <w:ind w:firstLine="480" w:firstLineChars="200"/>
        <w:jc w:val="both"/>
      </w:pPr>
      <w:r>
        <w:rPr>
          <w:rFonts w:hint="eastAsia"/>
        </w:rPr>
        <w:t>联系人：石先生</w:t>
      </w:r>
    </w:p>
    <w:p>
      <w:pPr>
        <w:spacing w:line="360" w:lineRule="auto"/>
        <w:ind w:firstLine="480" w:firstLineChars="200"/>
        <w:jc w:val="both"/>
      </w:pPr>
      <w:r>
        <w:rPr>
          <w:rFonts w:hint="eastAsia"/>
        </w:rPr>
        <w:t>联系电话：0519-88112579</w:t>
      </w:r>
    </w:p>
    <w:p>
      <w:pPr>
        <w:spacing w:line="360" w:lineRule="auto"/>
        <w:jc w:val="right"/>
      </w:pPr>
    </w:p>
    <w:p>
      <w:pPr>
        <w:spacing w:line="360" w:lineRule="auto"/>
        <w:jc w:val="right"/>
      </w:pPr>
    </w:p>
    <w:p>
      <w:pPr>
        <w:spacing w:line="360" w:lineRule="auto"/>
        <w:jc w:val="right"/>
      </w:pPr>
      <w:r>
        <w:rPr>
          <w:rFonts w:hint="eastAsia"/>
        </w:rPr>
        <w:t>常州盈泰招标有限公司</w:t>
      </w:r>
    </w:p>
    <w:p>
      <w:pPr>
        <w:spacing w:line="360" w:lineRule="auto"/>
        <w:jc w:val="right"/>
      </w:pPr>
      <w:r>
        <w:t>2022年</w:t>
      </w:r>
      <w:r>
        <w:rPr>
          <w:rFonts w:hint="eastAsia"/>
        </w:rPr>
        <w:t>11</w:t>
      </w:r>
      <w:r>
        <w:t>月</w:t>
      </w:r>
      <w:r>
        <w:rPr>
          <w:rFonts w:hint="eastAsia"/>
          <w:lang w:val="en-US" w:eastAsia="zh-CN"/>
        </w:rPr>
        <w:t>21</w:t>
      </w:r>
      <w:r>
        <w:t>日</w:t>
      </w:r>
    </w:p>
    <w:bookmarkEnd w:id="5"/>
    <w:bookmarkEnd w:id="6"/>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项目名称：</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项目编号：</w:t>
      </w:r>
    </w:p>
    <w:tbl>
      <w:tblPr>
        <w:tblStyle w:val="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2" w:hRule="atLeast"/>
          <w:jc w:val="center"/>
        </w:trPr>
        <w:tc>
          <w:tcPr>
            <w:tcW w:w="8504" w:type="dxa"/>
            <w:shd w:val="clear" w:color="auto" w:fill="auto"/>
            <w:tcMar>
              <w:top w:w="0" w:type="dxa"/>
              <w:left w:w="0" w:type="dxa"/>
              <w:bottom w:w="0" w:type="dxa"/>
              <w:right w:w="0" w:type="dxa"/>
            </w:tcMar>
            <w:vAlign w:val="center"/>
          </w:tcPr>
          <w:p>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spacing w:after="150" w:line="360" w:lineRule="auto"/>
              <w:ind w:firstLine="482"/>
              <w:jc w:val="center"/>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被授权人签字：</w:t>
            </w:r>
          </w:p>
        </w:tc>
      </w:tr>
    </w:tbl>
    <w:p>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4"/>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4"/>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9"/>
        <w:spacing w:after="120" w:line="500" w:lineRule="exact"/>
        <w:jc w:val="center"/>
        <w:outlineLvl w:val="9"/>
        <w:rPr>
          <w:rFonts w:hAnsi="宋体" w:cs="宋体"/>
          <w:sz w:val="24"/>
        </w:rPr>
      </w:pPr>
      <w:r>
        <w:rPr>
          <w:rFonts w:hint="eastAsia" w:hAnsi="宋体" w:cs="宋体"/>
          <w:sz w:val="24"/>
        </w:rPr>
        <w:br w:type="page"/>
      </w:r>
    </w:p>
    <w:p>
      <w:pPr>
        <w:pStyle w:val="19"/>
        <w:spacing w:after="120" w:line="500" w:lineRule="exact"/>
        <w:jc w:val="center"/>
        <w:outlineLvl w:val="9"/>
        <w:rPr>
          <w:rFonts w:hAnsi="宋体" w:cs="宋体"/>
          <w:sz w:val="24"/>
        </w:rPr>
      </w:pPr>
    </w:p>
    <w:p>
      <w:pPr>
        <w:pStyle w:val="19"/>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9"/>
        <w:spacing w:after="120" w:line="500" w:lineRule="exact"/>
        <w:jc w:val="center"/>
        <w:outlineLvl w:val="9"/>
        <w:rPr>
          <w:rFonts w:hAnsi="宋体" w:cs="宋体"/>
          <w:b/>
          <w:sz w:val="36"/>
        </w:rPr>
      </w:pPr>
    </w:p>
    <w:p>
      <w:pPr>
        <w:pStyle w:val="7"/>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法定代表人资格证明书</w:t>
      </w:r>
    </w:p>
    <w:p>
      <w:pPr>
        <w:pStyle w:val="7"/>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19"/>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9"/>
        <w:numPr>
          <w:ilvl w:val="0"/>
          <w:numId w:val="2"/>
        </w:numPr>
        <w:spacing w:line="360" w:lineRule="auto"/>
        <w:jc w:val="center"/>
        <w:rPr>
          <w:rFonts w:hAnsi="宋体" w:cs="宋体"/>
          <w:b/>
          <w:szCs w:val="28"/>
        </w:rPr>
      </w:pPr>
      <w:r>
        <w:rPr>
          <w:rFonts w:hint="eastAsia" w:hAnsi="宋体" w:cs="宋体"/>
          <w:b/>
          <w:szCs w:val="28"/>
        </w:rPr>
        <w:t>响应函</w:t>
      </w:r>
    </w:p>
    <w:p>
      <w:pPr>
        <w:pStyle w:val="19"/>
        <w:spacing w:line="420" w:lineRule="exact"/>
        <w:outlineLvl w:val="9"/>
        <w:rPr>
          <w:rFonts w:hAnsi="宋体" w:cs="宋体"/>
          <w:b/>
          <w:szCs w:val="28"/>
        </w:rPr>
      </w:pPr>
    </w:p>
    <w:p>
      <w:pPr>
        <w:spacing w:line="360" w:lineRule="auto"/>
      </w:pPr>
      <w:r>
        <w:rPr>
          <w:rFonts w:hint="eastAsia"/>
        </w:rPr>
        <w:t>致：</w:t>
      </w:r>
      <w:r>
        <w:rPr>
          <w:rFonts w:hint="eastAsia"/>
          <w:b/>
          <w:bCs/>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7" w:name="_Toc34296079"/>
      <w:bookmarkStart w:id="8" w:name="_Toc34311362"/>
      <w:r>
        <w:rPr>
          <w:b/>
          <w:szCs w:val="28"/>
        </w:rPr>
        <w:br w:type="page"/>
      </w:r>
    </w:p>
    <w:p>
      <w:pPr>
        <w:pStyle w:val="19"/>
        <w:numPr>
          <w:ilvl w:val="0"/>
          <w:numId w:val="2"/>
        </w:numPr>
        <w:spacing w:line="360" w:lineRule="auto"/>
        <w:jc w:val="center"/>
        <w:rPr>
          <w:rFonts w:hAnsi="宋体" w:cs="宋体"/>
          <w:b/>
          <w:szCs w:val="28"/>
        </w:rPr>
      </w:pPr>
      <w:r>
        <w:rPr>
          <w:rFonts w:hint="eastAsia" w:hAnsi="宋体" w:cs="宋体"/>
          <w:b/>
          <w:szCs w:val="28"/>
        </w:rPr>
        <w:t>报价人声明</w:t>
      </w:r>
      <w:bookmarkEnd w:id="7"/>
      <w:bookmarkEnd w:id="8"/>
    </w:p>
    <w:p>
      <w:pPr>
        <w:spacing w:line="360" w:lineRule="auto"/>
        <w:ind w:firstLine="480" w:firstLineChars="200"/>
      </w:pPr>
    </w:p>
    <w:p>
      <w:pPr>
        <w:spacing w:line="360" w:lineRule="auto"/>
      </w:pPr>
      <w:r>
        <w:rPr>
          <w:rFonts w:hint="eastAsia"/>
        </w:rPr>
        <w:t>致：</w:t>
      </w:r>
      <w:r>
        <w:rPr>
          <w:rFonts w:hint="eastAsia"/>
          <w:b/>
          <w:bCs/>
        </w:rPr>
        <w:t>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9" w:name="_Toc34296080"/>
      <w:bookmarkStart w:id="10" w:name="_Toc34311363"/>
      <w:r>
        <w:rPr>
          <w:b/>
          <w:szCs w:val="28"/>
        </w:rPr>
        <w:br w:type="page"/>
      </w:r>
    </w:p>
    <w:p>
      <w:pPr>
        <w:pStyle w:val="19"/>
        <w:numPr>
          <w:ilvl w:val="0"/>
          <w:numId w:val="2"/>
        </w:numPr>
        <w:spacing w:line="360" w:lineRule="auto"/>
        <w:jc w:val="center"/>
        <w:rPr>
          <w:rFonts w:hAnsi="宋体" w:cs="宋体"/>
          <w:b/>
          <w:szCs w:val="28"/>
        </w:rPr>
      </w:pPr>
      <w:r>
        <w:rPr>
          <w:rFonts w:hint="eastAsia" w:hAnsi="宋体" w:cs="宋体"/>
          <w:b/>
          <w:szCs w:val="28"/>
        </w:rPr>
        <w:t>有效营业执照副本复印件等证明文件</w:t>
      </w:r>
      <w:bookmarkEnd w:id="9"/>
      <w:bookmarkEnd w:id="10"/>
    </w:p>
    <w:p>
      <w:pPr>
        <w:pStyle w:val="8"/>
        <w:spacing w:before="0" w:beforeAutospacing="0" w:after="0" w:afterAutospacing="0" w:line="420" w:lineRule="exact"/>
        <w:ind w:firstLine="621" w:firstLineChars="259"/>
      </w:pPr>
    </w:p>
    <w:p>
      <w:pPr>
        <w:pStyle w:val="8"/>
        <w:spacing w:before="0" w:beforeAutospacing="0" w:after="0" w:afterAutospacing="0" w:line="420" w:lineRule="exact"/>
        <w:ind w:firstLine="621" w:firstLineChars="259"/>
      </w:pPr>
      <w:r>
        <w:rPr>
          <w:rFonts w:hint="eastAsia"/>
        </w:rPr>
        <w:t>1.营业执照（复印件）</w:t>
      </w:r>
    </w:p>
    <w:p>
      <w:pPr>
        <w:pStyle w:val="8"/>
        <w:spacing w:before="0" w:beforeAutospacing="0" w:after="0" w:afterAutospacing="0" w:line="420" w:lineRule="exact"/>
        <w:ind w:firstLine="621"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r>
        <w:br w:type="page"/>
      </w:r>
    </w:p>
    <w:p>
      <w:pPr>
        <w:widowControl w:val="0"/>
        <w:numPr>
          <w:ilvl w:val="0"/>
          <w:numId w:val="2"/>
        </w:numPr>
        <w:spacing w:line="360" w:lineRule="auto"/>
        <w:jc w:val="center"/>
        <w:outlineLvl w:val="0"/>
        <w:rPr>
          <w:b/>
          <w:kern w:val="2"/>
          <w:sz w:val="28"/>
          <w:szCs w:val="28"/>
        </w:rPr>
      </w:pPr>
      <w:bookmarkStart w:id="11" w:name="_Hlk74767012"/>
      <w:bookmarkStart w:id="12" w:name="_Hlk104386774"/>
      <w:r>
        <w:rPr>
          <w:rFonts w:hint="eastAsia"/>
          <w:b/>
          <w:kern w:val="2"/>
          <w:sz w:val="28"/>
          <w:szCs w:val="28"/>
        </w:rPr>
        <w:t>法定代表人</w:t>
      </w:r>
      <w:bookmarkEnd w:id="11"/>
      <w:r>
        <w:rPr>
          <w:rFonts w:hint="eastAsia"/>
          <w:b/>
          <w:kern w:val="2"/>
          <w:sz w:val="28"/>
          <w:szCs w:val="28"/>
        </w:rPr>
        <w:t>资格证明书</w:t>
      </w:r>
    </w:p>
    <w:bookmarkEnd w:id="12"/>
    <w:p>
      <w:pPr>
        <w:shd w:val="clear" w:color="auto" w:fill="FFFFFF"/>
        <w:spacing w:line="420" w:lineRule="exact"/>
        <w:ind w:left="723"/>
        <w:rPr>
          <w:b/>
          <w:shd w:val="clear" w:color="auto" w:fill="FFFFFF"/>
          <w:lang w:bidi="ar"/>
        </w:rPr>
      </w:pPr>
    </w:p>
    <w:p>
      <w:pPr>
        <w:rPr>
          <w:rFonts w:cs="Times New Roman"/>
        </w:rPr>
      </w:pPr>
      <w:r>
        <w:rPr>
          <w:rFonts w:hint="eastAsia"/>
        </w:rPr>
        <w:t>单位名称：</w:t>
      </w:r>
      <w:r>
        <w:rPr>
          <w:rFonts w:cs="Times New Roman"/>
        </w:rPr>
        <w:t xml:space="preserve"> </w:t>
      </w:r>
    </w:p>
    <w:p>
      <w:pPr>
        <w:rPr>
          <w:rFonts w:cs="Times New Roman"/>
        </w:rPr>
      </w:pPr>
    </w:p>
    <w:p>
      <w:pPr>
        <w:rPr>
          <w:rFonts w:cs="Times New Roman"/>
        </w:rPr>
      </w:pPr>
      <w:r>
        <w:rPr>
          <w:rFonts w:hint="eastAsia"/>
        </w:rPr>
        <w:t>地</w:t>
      </w:r>
      <w:r>
        <w:t xml:space="preserve"> </w:t>
      </w:r>
      <w:r>
        <w:rPr>
          <w:rFonts w:hint="eastAsia"/>
        </w:rPr>
        <w:t>址：</w:t>
      </w:r>
      <w:r>
        <w:rPr>
          <w:rFonts w:cs="Times New Roman"/>
        </w:rPr>
        <w:t xml:space="preserve">  </w:t>
      </w:r>
    </w:p>
    <w:p>
      <w:pPr>
        <w:rPr>
          <w:rFonts w:cs="Times New Roman"/>
        </w:rPr>
      </w:pPr>
    </w:p>
    <w:p>
      <w:pPr>
        <w:rPr>
          <w:rFonts w:cs="Times New Roman"/>
        </w:rPr>
      </w:pPr>
      <w:r>
        <w:rPr>
          <w:rFonts w:hint="eastAsia"/>
        </w:rPr>
        <w:t>姓</w:t>
      </w:r>
      <w:r>
        <w:t xml:space="preserve"> </w:t>
      </w:r>
      <w:r>
        <w:rPr>
          <w:rFonts w:hint="eastAsia"/>
        </w:rPr>
        <w:t>名：</w:t>
      </w:r>
      <w:r>
        <w:t xml:space="preserve">                             </w:t>
      </w:r>
      <w:r>
        <w:rPr>
          <w:rFonts w:hint="eastAsia"/>
        </w:rPr>
        <w:t>性</w:t>
      </w:r>
      <w:r>
        <w:t xml:space="preserve"> </w:t>
      </w:r>
      <w:r>
        <w:rPr>
          <w:rFonts w:hint="eastAsia"/>
        </w:rPr>
        <w:t>别：</w:t>
      </w:r>
      <w:r>
        <w:rPr>
          <w:rFonts w:cs="Times New Roman"/>
        </w:rPr>
        <w:t xml:space="preserve"> </w:t>
      </w:r>
    </w:p>
    <w:p>
      <w:pPr>
        <w:rPr>
          <w:rFonts w:cs="Times New Roman"/>
        </w:rPr>
      </w:pPr>
    </w:p>
    <w:p>
      <w:r>
        <w:rPr>
          <w:rFonts w:hint="eastAsia"/>
        </w:rPr>
        <w:t>年</w:t>
      </w:r>
      <w:r>
        <w:t xml:space="preserve"> </w:t>
      </w:r>
      <w:r>
        <w:rPr>
          <w:rFonts w:hint="eastAsia"/>
        </w:rPr>
        <w:t>龄：</w:t>
      </w:r>
      <w:r>
        <w:t xml:space="preserve">                              </w:t>
      </w:r>
      <w:r>
        <w:rPr>
          <w:rFonts w:hint="eastAsia"/>
        </w:rPr>
        <w:t>职</w:t>
      </w:r>
      <w:r>
        <w:t xml:space="preserve"> </w:t>
      </w:r>
      <w:r>
        <w:rPr>
          <w:rFonts w:hint="eastAsia"/>
        </w:rPr>
        <w:t>务</w:t>
      </w:r>
      <w:r>
        <w:t xml:space="preserve">: </w:t>
      </w:r>
    </w:p>
    <w:p>
      <w:pPr>
        <w:spacing w:line="360" w:lineRule="auto"/>
        <w:rPr>
          <w:rFonts w:cs="Times New Roman"/>
        </w:rPr>
      </w:pPr>
    </w:p>
    <w:p>
      <w:pPr>
        <w:spacing w:line="360" w:lineRule="auto"/>
        <w:ind w:firstLine="480" w:firstLineChars="200"/>
        <w:rPr>
          <w:rFonts w:cs="Times New Roman"/>
        </w:rPr>
      </w:pPr>
      <w:r>
        <w:rPr>
          <w:rFonts w:hint="eastAsia"/>
        </w:rPr>
        <w:t>系</w:t>
      </w:r>
      <w:r>
        <w:rPr>
          <w:rFonts w:hint="eastAsia"/>
          <w:u w:val="single"/>
        </w:rPr>
        <w:t xml:space="preserve">   </w:t>
      </w:r>
      <w:r>
        <w:rPr>
          <w:u w:val="single"/>
        </w:rPr>
        <w:t xml:space="preserve">                </w:t>
      </w:r>
      <w:r>
        <w:rPr>
          <w:rFonts w:hint="eastAsia"/>
        </w:rPr>
        <w:t>的法定代表人。为实施</w:t>
      </w:r>
      <w:r>
        <w:rPr>
          <w:rFonts w:hint="eastAsia"/>
          <w:u w:val="single"/>
        </w:rPr>
        <w:t xml:space="preserve"> </w:t>
      </w:r>
      <w:r>
        <w:rPr>
          <w:u w:val="single"/>
        </w:rPr>
        <w:t xml:space="preserve">                   </w:t>
      </w:r>
      <w:r>
        <w:rPr>
          <w:rFonts w:hint="eastAsia"/>
        </w:rPr>
        <w:t>的工作，签署上述项目的投标文件、进行合同磋商、签署合同和处理与之有关的一切事务。</w:t>
      </w:r>
    </w:p>
    <w:p>
      <w:pPr>
        <w:spacing w:line="360" w:lineRule="auto"/>
        <w:rPr>
          <w:rFonts w:cs="Times New Roman"/>
        </w:rPr>
      </w:pPr>
      <w:r>
        <w:rPr>
          <w:rFonts w:hint="eastAsia"/>
        </w:rPr>
        <w:t>特此证明。</w:t>
      </w:r>
    </w:p>
    <w:p>
      <w:pPr>
        <w:spacing w:line="360" w:lineRule="auto"/>
        <w:rPr>
          <w:rFonts w:cs="Times New Roman"/>
        </w:rPr>
      </w:pPr>
    </w:p>
    <w:p>
      <w:pPr>
        <w:tabs>
          <w:tab w:val="left" w:pos="8222"/>
        </w:tabs>
        <w:spacing w:line="360" w:lineRule="auto"/>
        <w:ind w:left="4373" w:leftChars="1822" w:right="89" w:rightChars="37"/>
        <w:rPr>
          <w:rFonts w:cs="Times New Roman"/>
        </w:rPr>
      </w:pPr>
    </w:p>
    <w:p>
      <w:pPr>
        <w:tabs>
          <w:tab w:val="left" w:pos="7230"/>
        </w:tabs>
        <w:spacing w:line="360" w:lineRule="auto"/>
        <w:ind w:left="5021" w:leftChars="2092" w:right="89" w:rightChars="37"/>
      </w:pPr>
      <w:r>
        <w:rPr>
          <w:rFonts w:hint="eastAsia"/>
        </w:rPr>
        <w:t>供 应 商（公章）：</w:t>
      </w:r>
      <w:r>
        <w:t xml:space="preserve"> </w:t>
      </w:r>
    </w:p>
    <w:p>
      <w:pPr>
        <w:tabs>
          <w:tab w:val="left" w:pos="8222"/>
        </w:tabs>
        <w:spacing w:line="360" w:lineRule="auto"/>
        <w:ind w:left="5021" w:leftChars="2092" w:right="89" w:rightChars="37"/>
      </w:pPr>
    </w:p>
    <w:p>
      <w:pPr>
        <w:tabs>
          <w:tab w:val="left" w:pos="8222"/>
        </w:tabs>
        <w:spacing w:line="360" w:lineRule="auto"/>
        <w:ind w:left="5021" w:leftChars="2092" w:right="89" w:rightChars="37"/>
      </w:pPr>
      <w:r>
        <w:rPr>
          <w:rFonts w:hint="eastAsia"/>
        </w:rPr>
        <w:t>法定代表人签字或盖章：</w:t>
      </w:r>
      <w:r>
        <w:t xml:space="preserve"> </w:t>
      </w:r>
    </w:p>
    <w:p>
      <w:pPr>
        <w:tabs>
          <w:tab w:val="left" w:pos="8222"/>
        </w:tabs>
        <w:spacing w:line="360" w:lineRule="auto"/>
        <w:ind w:left="5021" w:leftChars="2092" w:right="89" w:rightChars="37"/>
      </w:pPr>
    </w:p>
    <w:p>
      <w:pPr>
        <w:tabs>
          <w:tab w:val="left" w:pos="8222"/>
        </w:tabs>
        <w:spacing w:line="360" w:lineRule="auto"/>
        <w:ind w:right="89" w:rightChars="37"/>
        <w:jc w:val="center"/>
        <w:rPr>
          <w:rFonts w:cs="Times New Roman"/>
        </w:rPr>
      </w:pPr>
      <w:r>
        <w:rPr>
          <w:rFonts w:hint="eastAsia"/>
        </w:rPr>
        <w:t xml:space="preserve">                                      </w:t>
      </w:r>
      <w:r>
        <w:rPr>
          <w:rFonts w:hint="eastAsia"/>
          <w:spacing w:val="60"/>
          <w:kern w:val="0"/>
          <w:fitText w:val="840" w:id="-1470405631"/>
        </w:rPr>
        <w:t>日</w:t>
      </w:r>
      <w:r>
        <w:rPr>
          <w:spacing w:val="60"/>
          <w:kern w:val="0"/>
          <w:fitText w:val="840" w:id="-1470405631"/>
        </w:rPr>
        <w:t xml:space="preserve"> </w:t>
      </w:r>
      <w:r>
        <w:rPr>
          <w:rFonts w:hint="eastAsia"/>
          <w:spacing w:val="0"/>
          <w:kern w:val="0"/>
          <w:fitText w:val="840" w:id="-1470405631"/>
        </w:rPr>
        <w:t>期</w:t>
      </w:r>
      <w:r>
        <w:rPr>
          <w:rFonts w:hint="eastAsia"/>
        </w:rPr>
        <w:t>：</w:t>
      </w:r>
      <w:r>
        <w:t xml:space="preserve"> </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420" w:lineRule="exact"/>
      </w:pPr>
      <w:r>
        <w:rPr>
          <w:rFonts w:hint="eastAsia"/>
        </w:rPr>
        <w:t> </w:t>
      </w:r>
    </w:p>
    <w:p>
      <w:pPr>
        <w:pStyle w:val="8"/>
        <w:spacing w:before="0" w:beforeAutospacing="0" w:after="0" w:afterAutospacing="0" w:line="420" w:lineRule="exact"/>
      </w:pPr>
      <w:r>
        <w:rPr>
          <w:rFonts w:hint="eastAsia"/>
        </w:rPr>
        <w:t>附：单位负责人、报价人代表的身份证正反面复印件</w:t>
      </w:r>
    </w:p>
    <w:p>
      <w:pPr>
        <w:pStyle w:val="8"/>
        <w:spacing w:before="0" w:beforeAutospacing="0" w:after="0" w:afterAutospacing="0" w:line="420" w:lineRule="exact"/>
      </w:pPr>
    </w:p>
    <w:tbl>
      <w:tblPr>
        <w:tblStyle w:val="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8"/>
              <w:spacing w:before="0" w:beforeAutospacing="0" w:after="0" w:afterAutospacing="0" w:line="420" w:lineRule="exact"/>
              <w:jc w:val="center"/>
            </w:pPr>
            <w:r>
              <w:rPr>
                <w:rStyle w:val="12"/>
                <w:rFonts w:hint="eastAsia"/>
              </w:rPr>
              <w:t> </w:t>
            </w:r>
          </w:p>
          <w:p>
            <w:pPr>
              <w:pStyle w:val="8"/>
              <w:spacing w:before="0" w:beforeAutospacing="0" w:after="0" w:afterAutospacing="0" w:line="420" w:lineRule="exact"/>
              <w:jc w:val="center"/>
            </w:pPr>
            <w:r>
              <w:rPr>
                <w:rStyle w:val="12"/>
                <w:rFonts w:hint="eastAsia"/>
              </w:rPr>
              <w:t>要求：真实有效且内容完整、清晰、整洁。</w:t>
            </w:r>
          </w:p>
          <w:p>
            <w:pPr>
              <w:pStyle w:val="8"/>
              <w:spacing w:before="0" w:beforeAutospacing="0" w:after="0" w:afterAutospacing="0" w:line="420" w:lineRule="exact"/>
              <w:jc w:val="center"/>
            </w:pPr>
            <w:r>
              <w:rPr>
                <w:rStyle w:val="12"/>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3" w:name="_Toc34311365"/>
      <w:bookmarkStart w:id="14" w:name="_Toc34296082"/>
      <w:r>
        <w:rPr>
          <w:b/>
          <w:szCs w:val="28"/>
        </w:rPr>
        <w:br w:type="page"/>
      </w:r>
    </w:p>
    <w:bookmarkEnd w:id="13"/>
    <w:bookmarkEnd w:id="14"/>
    <w:p>
      <w:pPr>
        <w:pStyle w:val="19"/>
        <w:numPr>
          <w:ilvl w:val="0"/>
          <w:numId w:val="2"/>
        </w:numPr>
        <w:spacing w:line="360" w:lineRule="auto"/>
        <w:jc w:val="center"/>
        <w:rPr>
          <w:rFonts w:hAnsi="宋体" w:cs="宋体"/>
          <w:b/>
          <w:szCs w:val="28"/>
        </w:rPr>
      </w:pPr>
      <w:r>
        <w:rPr>
          <w:rFonts w:hint="eastAsia" w:hAnsi="宋体" w:cs="宋体"/>
          <w:b/>
          <w:szCs w:val="28"/>
        </w:rPr>
        <w:t>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采购编号：</w:t>
      </w:r>
    </w:p>
    <w:p/>
    <w:p>
      <w:pPr>
        <w:ind w:left="6300" w:firstLine="480" w:firstLineChars="200"/>
      </w:pPr>
      <w:r>
        <w:rPr>
          <w:rFonts w:hint="eastAsia"/>
        </w:rPr>
        <w:t>单位：人民币（元）</w:t>
      </w:r>
    </w:p>
    <w:tbl>
      <w:tblPr>
        <w:tblStyle w:val="9"/>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9"/>
        <w:numPr>
          <w:ilvl w:val="0"/>
          <w:numId w:val="2"/>
        </w:numPr>
        <w:spacing w:line="360" w:lineRule="auto"/>
        <w:jc w:val="center"/>
        <w:rPr>
          <w:rFonts w:hAnsi="宋体" w:cs="宋体"/>
          <w:b/>
          <w:szCs w:val="28"/>
        </w:rPr>
      </w:pPr>
      <w:bookmarkStart w:id="15" w:name="_Toc34311366"/>
      <w:r>
        <w:rPr>
          <w:rFonts w:hint="eastAsia" w:hAnsi="宋体" w:cs="宋体"/>
          <w:b/>
          <w:szCs w:val="28"/>
        </w:rPr>
        <w:t>分项报价表</w:t>
      </w:r>
      <w:bookmarkEnd w:id="15"/>
    </w:p>
    <w:p>
      <w:pPr>
        <w:shd w:val="clear" w:color="auto" w:fill="FFFFFF"/>
        <w:spacing w:line="420" w:lineRule="exact"/>
        <w:rPr>
          <w:bCs/>
          <w:u w:val="single"/>
          <w:shd w:val="clear" w:color="auto" w:fill="FFFFFF"/>
          <w:lang w:bidi="ar"/>
        </w:rPr>
      </w:pPr>
    </w:p>
    <w:p/>
    <w:p>
      <w:pPr>
        <w:rPr>
          <w:u w:val="single"/>
        </w:rPr>
      </w:pPr>
      <w:r>
        <w:rPr>
          <w:rFonts w:hint="eastAsia"/>
        </w:rPr>
        <w:t>采购编号：</w:t>
      </w:r>
    </w:p>
    <w:p/>
    <w:tbl>
      <w:tblPr>
        <w:tblStyle w:val="9"/>
        <w:tblW w:w="89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969"/>
        <w:gridCol w:w="2126"/>
        <w:gridCol w:w="993"/>
        <w:gridCol w:w="992"/>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8" w:type="dxa"/>
            <w:shd w:val="clear" w:color="auto" w:fill="auto"/>
            <w:noWrap/>
            <w:vAlign w:val="center"/>
          </w:tcPr>
          <w:p>
            <w:pPr>
              <w:spacing w:line="240" w:lineRule="atLeast"/>
              <w:jc w:val="center"/>
              <w:rPr>
                <w:bCs/>
              </w:rPr>
            </w:pPr>
            <w:r>
              <w:rPr>
                <w:rFonts w:hint="eastAsia"/>
                <w:bCs/>
              </w:rPr>
              <w:t>序号</w:t>
            </w:r>
          </w:p>
        </w:tc>
        <w:tc>
          <w:tcPr>
            <w:tcW w:w="1969" w:type="dxa"/>
            <w:shd w:val="clear" w:color="auto" w:fill="auto"/>
            <w:noWrap/>
            <w:vAlign w:val="center"/>
          </w:tcPr>
          <w:p>
            <w:pPr>
              <w:spacing w:line="240" w:lineRule="atLeast"/>
              <w:jc w:val="center"/>
              <w:rPr>
                <w:bCs/>
              </w:rPr>
            </w:pPr>
            <w:r>
              <w:rPr>
                <w:rFonts w:hint="eastAsia"/>
              </w:rPr>
              <w:t xml:space="preserve">品 </w:t>
            </w:r>
            <w:r>
              <w:t xml:space="preserve"> </w:t>
            </w:r>
            <w:r>
              <w:rPr>
                <w:rFonts w:hint="eastAsia"/>
              </w:rPr>
              <w:t>名</w:t>
            </w:r>
          </w:p>
        </w:tc>
        <w:tc>
          <w:tcPr>
            <w:tcW w:w="2126" w:type="dxa"/>
            <w:shd w:val="clear" w:color="auto" w:fill="auto"/>
            <w:noWrap/>
            <w:vAlign w:val="center"/>
          </w:tcPr>
          <w:p>
            <w:pPr>
              <w:spacing w:line="240" w:lineRule="atLeast"/>
              <w:jc w:val="center"/>
              <w:rPr>
                <w:bCs/>
              </w:rPr>
            </w:pPr>
            <w:r>
              <w:rPr>
                <w:rFonts w:hint="eastAsia"/>
              </w:rPr>
              <w:t xml:space="preserve">规 </w:t>
            </w:r>
            <w:r>
              <w:t xml:space="preserve"> </w:t>
            </w:r>
            <w:r>
              <w:rPr>
                <w:rFonts w:hint="eastAsia"/>
              </w:rPr>
              <w:t>格</w:t>
            </w:r>
          </w:p>
        </w:tc>
        <w:tc>
          <w:tcPr>
            <w:tcW w:w="993" w:type="dxa"/>
            <w:shd w:val="clear" w:color="auto" w:fill="auto"/>
            <w:noWrap/>
            <w:vAlign w:val="center"/>
          </w:tcPr>
          <w:p>
            <w:pPr>
              <w:spacing w:line="240" w:lineRule="atLeast"/>
              <w:jc w:val="center"/>
              <w:rPr>
                <w:bCs/>
              </w:rPr>
            </w:pPr>
            <w:r>
              <w:rPr>
                <w:rFonts w:hint="eastAsia"/>
                <w:bCs/>
              </w:rPr>
              <w:t>单位</w:t>
            </w:r>
          </w:p>
        </w:tc>
        <w:tc>
          <w:tcPr>
            <w:tcW w:w="992" w:type="dxa"/>
            <w:shd w:val="clear" w:color="auto" w:fill="auto"/>
            <w:noWrap/>
            <w:vAlign w:val="center"/>
          </w:tcPr>
          <w:p>
            <w:pPr>
              <w:spacing w:line="240" w:lineRule="atLeast"/>
              <w:jc w:val="center"/>
              <w:rPr>
                <w:bCs/>
              </w:rPr>
            </w:pPr>
            <w:r>
              <w:rPr>
                <w:rFonts w:hint="eastAsia"/>
                <w:bCs/>
              </w:rPr>
              <w:t>数量</w:t>
            </w:r>
          </w:p>
        </w:tc>
        <w:tc>
          <w:tcPr>
            <w:tcW w:w="940" w:type="dxa"/>
            <w:vAlign w:val="center"/>
          </w:tcPr>
          <w:p>
            <w:pPr>
              <w:spacing w:line="240" w:lineRule="atLeast"/>
              <w:jc w:val="center"/>
              <w:rPr>
                <w:bCs/>
              </w:rPr>
            </w:pPr>
            <w:r>
              <w:rPr>
                <w:rFonts w:hint="eastAsia"/>
                <w:bCs/>
              </w:rPr>
              <w:t>单价</w:t>
            </w:r>
          </w:p>
        </w:tc>
        <w:tc>
          <w:tcPr>
            <w:tcW w:w="940" w:type="dxa"/>
            <w:vAlign w:val="center"/>
          </w:tcPr>
          <w:p>
            <w:pPr>
              <w:spacing w:line="240" w:lineRule="atLeast"/>
              <w:jc w:val="center"/>
              <w:rPr>
                <w:bCs/>
              </w:rPr>
            </w:pPr>
            <w:r>
              <w:rPr>
                <w:rFonts w:hint="eastAsia"/>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8" w:type="dxa"/>
            <w:shd w:val="clear" w:color="auto" w:fill="auto"/>
            <w:noWrap/>
            <w:vAlign w:val="center"/>
          </w:tcPr>
          <w:p>
            <w:pPr>
              <w:spacing w:line="240" w:lineRule="atLeast"/>
              <w:jc w:val="center"/>
            </w:pPr>
            <w:r>
              <w:rPr>
                <w:rFonts w:hint="eastAsia"/>
              </w:rPr>
              <w:t>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4</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5</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6</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7</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8</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9</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10</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bl>
    <w:p/>
    <w:p>
      <w:r>
        <w:rPr>
          <w:rFonts w:hint="eastAsia"/>
        </w:rPr>
        <w:t>表式</w:t>
      </w:r>
      <w:r>
        <w:t>仅供参考</w:t>
      </w:r>
    </w:p>
    <w:p>
      <w:pPr>
        <w:shd w:val="clear" w:color="auto" w:fill="FFFFFF"/>
        <w:spacing w:line="420" w:lineRule="exact"/>
        <w:rPr>
          <w:bCs/>
          <w:u w:val="single"/>
          <w:shd w:val="clear" w:color="auto" w:fill="FFFFFF"/>
          <w:lang w:bidi="ar"/>
        </w:rPr>
      </w:pPr>
    </w:p>
    <w:p>
      <w:pPr>
        <w:rPr>
          <w:b/>
          <w:szCs w:val="28"/>
        </w:rPr>
      </w:pPr>
    </w:p>
    <w:p>
      <w:pPr>
        <w:rPr>
          <w:b/>
          <w:szCs w:val="28"/>
        </w:rPr>
      </w:pPr>
    </w:p>
    <w:p>
      <w:pPr>
        <w:rPr>
          <w:b/>
          <w:szCs w:val="28"/>
        </w:rPr>
      </w:pPr>
    </w:p>
    <w:p>
      <w:pPr>
        <w:rPr>
          <w:b/>
          <w:szCs w:val="28"/>
        </w:rPr>
      </w:pPr>
    </w:p>
    <w:p>
      <w:pPr>
        <w:rPr>
          <w:b/>
          <w:szCs w:val="28"/>
        </w:rPr>
      </w:pPr>
    </w:p>
    <w:p>
      <w:pPr>
        <w:rPr>
          <w:b/>
          <w:szCs w:val="28"/>
        </w:rPr>
      </w:pPr>
    </w:p>
    <w:p>
      <w:pPr>
        <w:spacing w:line="360" w:lineRule="auto"/>
      </w:pPr>
      <w:r>
        <w:rPr>
          <w:rFonts w:hint="eastAsia"/>
        </w:rPr>
        <w:t>供应商名称（盖章）：</w:t>
      </w:r>
    </w:p>
    <w:p>
      <w:pPr>
        <w:spacing w:line="360" w:lineRule="auto"/>
      </w:pPr>
    </w:p>
    <w:p>
      <w:pPr>
        <w:rPr>
          <w:b/>
          <w:sz w:val="28"/>
          <w:szCs w:val="28"/>
        </w:rPr>
      </w:pPr>
      <w:r>
        <w:rPr>
          <w:rFonts w:hint="eastAsia"/>
        </w:rPr>
        <w:t>法定代表人或代理人（签字或盖章）：</w:t>
      </w:r>
      <w:r>
        <w:rPr>
          <w:b/>
          <w:szCs w:val="28"/>
        </w:rPr>
        <w:br w:type="page"/>
      </w:r>
    </w:p>
    <w:p>
      <w:pPr>
        <w:pStyle w:val="19"/>
        <w:numPr>
          <w:ilvl w:val="0"/>
          <w:numId w:val="2"/>
        </w:numPr>
        <w:spacing w:line="360" w:lineRule="auto"/>
        <w:jc w:val="center"/>
        <w:rPr>
          <w:rFonts w:hAnsi="宋体" w:cs="宋体"/>
          <w:b/>
          <w:szCs w:val="28"/>
        </w:rPr>
      </w:pPr>
      <w:bookmarkStart w:id="16" w:name="_Toc34296084"/>
      <w:bookmarkStart w:id="17" w:name="_Toc34311367"/>
      <w:r>
        <w:rPr>
          <w:rFonts w:hint="eastAsia" w:hAnsi="宋体" w:cs="宋体"/>
          <w:b/>
          <w:szCs w:val="28"/>
        </w:rPr>
        <w:t>技术规格和商务偏离表</w:t>
      </w:r>
      <w:bookmarkEnd w:id="16"/>
      <w:bookmarkEnd w:id="17"/>
      <w:r>
        <w:rPr>
          <w:rFonts w:hint="eastAsia" w:hAnsi="宋体" w:cs="宋体"/>
          <w:b/>
          <w:szCs w:val="28"/>
        </w:rPr>
        <w:cr/>
      </w:r>
    </w:p>
    <w:tbl>
      <w:tblPr>
        <w:tblStyle w:val="9"/>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bookmarkStart w:id="18" w:name="_Toc34296085"/>
            <w:r>
              <w:rPr>
                <w:rFonts w:hint="eastAsia"/>
              </w:rPr>
              <w:t>项目名称</w:t>
            </w:r>
          </w:p>
        </w:tc>
        <w:tc>
          <w:tcPr>
            <w:tcW w:w="2693" w:type="dxa"/>
            <w:vAlign w:val="center"/>
          </w:tcPr>
          <w:p>
            <w:pPr>
              <w:ind w:firstLine="120" w:firstLineChars="50"/>
              <w:jc w:val="center"/>
            </w:pPr>
            <w:r>
              <w:rPr>
                <w:rFonts w:hint="eastAsia"/>
              </w:rPr>
              <w:t>采购文件要求参数</w:t>
            </w:r>
          </w:p>
        </w:tc>
        <w:tc>
          <w:tcPr>
            <w:tcW w:w="2552" w:type="dxa"/>
            <w:vAlign w:val="center"/>
          </w:tcPr>
          <w:p>
            <w:pPr>
              <w:ind w:firstLine="120" w:firstLineChars="50"/>
              <w:jc w:val="center"/>
            </w:pPr>
            <w:r>
              <w:rPr>
                <w:rFonts w:hint="eastAsia"/>
              </w:rPr>
              <w:t>响应文件参数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供应商名称（盖章）：</w:t>
      </w:r>
    </w:p>
    <w:p/>
    <w:p/>
    <w:p>
      <w:r>
        <w:rPr>
          <w:rFonts w:hint="eastAsia"/>
        </w:rPr>
        <w:t>法定代表人或代理人（签字或盖章）：</w:t>
      </w:r>
    </w:p>
    <w:p/>
    <w:p/>
    <w:p/>
    <w:p/>
    <w:p/>
    <w:p/>
    <w:p/>
    <w:p/>
    <w:p/>
    <w:p/>
    <w:p/>
    <w:p/>
    <w:p/>
    <w:p/>
    <w:p/>
    <w:p/>
    <w:p/>
    <w:p/>
    <w:p/>
    <w:p>
      <w:pPr>
        <w:adjustRightInd w:val="0"/>
        <w:spacing w:line="360" w:lineRule="auto"/>
        <w:rPr>
          <w:b/>
          <w:sz w:val="28"/>
          <w:szCs w:val="28"/>
          <w:shd w:val="clear" w:color="auto" w:fill="FFFFFF"/>
          <w:lang w:bidi="ar"/>
        </w:rPr>
      </w:pPr>
      <w:r>
        <w:rPr>
          <w:rFonts w:hint="eastAsia"/>
        </w:rPr>
        <w:t>注：请各位供应商按照以上表格形式逐项应答配置要求内容，在偏离值一栏内如实填写“无偏离、正偏离或负偏离”。</w:t>
      </w:r>
      <w:r>
        <w:rPr>
          <w:b/>
          <w:szCs w:val="28"/>
          <w:shd w:val="clear" w:color="auto" w:fill="FFFFFF"/>
          <w:lang w:bidi="ar"/>
        </w:rPr>
        <w:br w:type="page"/>
      </w:r>
    </w:p>
    <w:bookmarkEnd w:id="18"/>
    <w:p>
      <w:pPr>
        <w:pStyle w:val="19"/>
        <w:numPr>
          <w:ilvl w:val="0"/>
          <w:numId w:val="2"/>
        </w:numPr>
        <w:spacing w:line="360" w:lineRule="auto"/>
        <w:jc w:val="center"/>
        <w:rPr>
          <w:rFonts w:hAnsi="宋体" w:cs="宋体"/>
          <w:b/>
          <w:szCs w:val="28"/>
        </w:rPr>
      </w:pPr>
      <w:r>
        <w:rPr>
          <w:rFonts w:hint="eastAsia"/>
          <w:b/>
          <w:bCs/>
          <w:szCs w:val="32"/>
        </w:rPr>
        <w:t>质保及售后服务承诺书</w:t>
      </w:r>
    </w:p>
    <w:p/>
    <w:p/>
    <w:p>
      <w:r>
        <w:rPr>
          <w:rFonts w:hint="eastAsia"/>
        </w:rPr>
        <w:t>服务承诺如下：</w:t>
      </w:r>
    </w:p>
    <w:p/>
    <w:p/>
    <w:p/>
    <w:p/>
    <w:p/>
    <w:p/>
    <w:p/>
    <w:p/>
    <w:p/>
    <w:p/>
    <w:p/>
    <w:p/>
    <w:p/>
    <w:p>
      <w:r>
        <w:rPr>
          <w:rFonts w:hint="eastAsia"/>
        </w:rPr>
        <w:t>质保期服务承诺如下：</w:t>
      </w:r>
    </w:p>
    <w:p/>
    <w:p/>
    <w:p/>
    <w:p/>
    <w:p/>
    <w:p/>
    <w:p/>
    <w:p>
      <w:r>
        <w:t xml:space="preserve">  </w:t>
      </w:r>
    </w:p>
    <w:p/>
    <w:p/>
    <w:p/>
    <w:p/>
    <w:p/>
    <w:p/>
    <w:p>
      <w: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r>
        <w:br w:type="page"/>
      </w:r>
    </w:p>
    <w:p>
      <w:pPr>
        <w:ind w:left="3675" w:firstLine="420"/>
      </w:pPr>
    </w:p>
    <w:p>
      <w:pPr>
        <w:pStyle w:val="19"/>
        <w:numPr>
          <w:ilvl w:val="0"/>
          <w:numId w:val="2"/>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0024A59C"/>
    <w:multiLevelType w:val="singleLevel"/>
    <w:tmpl w:val="0024A59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OWMwMWJhZDcyMWY1ZDY1NDI3MWQ5NDhmMDUwNjAifQ=="/>
  </w:docVars>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1F5808"/>
    <w:rsid w:val="002070CB"/>
    <w:rsid w:val="00210C51"/>
    <w:rsid w:val="00223C91"/>
    <w:rsid w:val="00237AEF"/>
    <w:rsid w:val="00241EB5"/>
    <w:rsid w:val="00253C66"/>
    <w:rsid w:val="00272B94"/>
    <w:rsid w:val="0027715F"/>
    <w:rsid w:val="0028635C"/>
    <w:rsid w:val="0029197C"/>
    <w:rsid w:val="0029259F"/>
    <w:rsid w:val="00296236"/>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3DE7"/>
    <w:rsid w:val="00377A68"/>
    <w:rsid w:val="003830D1"/>
    <w:rsid w:val="00397EB4"/>
    <w:rsid w:val="003A5F01"/>
    <w:rsid w:val="003C2D9B"/>
    <w:rsid w:val="003C488F"/>
    <w:rsid w:val="003D5C66"/>
    <w:rsid w:val="003D701D"/>
    <w:rsid w:val="003F54F0"/>
    <w:rsid w:val="00434B9B"/>
    <w:rsid w:val="00445469"/>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56DF4"/>
    <w:rsid w:val="0058740B"/>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B413D"/>
    <w:rsid w:val="007C4ED5"/>
    <w:rsid w:val="007D5D37"/>
    <w:rsid w:val="007D6CB5"/>
    <w:rsid w:val="007F4531"/>
    <w:rsid w:val="00834C51"/>
    <w:rsid w:val="008518AD"/>
    <w:rsid w:val="008606BF"/>
    <w:rsid w:val="00864085"/>
    <w:rsid w:val="008839A9"/>
    <w:rsid w:val="00893CBA"/>
    <w:rsid w:val="008B0A8C"/>
    <w:rsid w:val="008B1842"/>
    <w:rsid w:val="008B5B8A"/>
    <w:rsid w:val="008C3F56"/>
    <w:rsid w:val="008C51C7"/>
    <w:rsid w:val="008D7AAD"/>
    <w:rsid w:val="008F48F8"/>
    <w:rsid w:val="00910583"/>
    <w:rsid w:val="009473B7"/>
    <w:rsid w:val="0097288B"/>
    <w:rsid w:val="009C2B33"/>
    <w:rsid w:val="009C4294"/>
    <w:rsid w:val="009D1E52"/>
    <w:rsid w:val="009E6056"/>
    <w:rsid w:val="009E618E"/>
    <w:rsid w:val="00A309FD"/>
    <w:rsid w:val="00A45AA0"/>
    <w:rsid w:val="00A469E4"/>
    <w:rsid w:val="00A53682"/>
    <w:rsid w:val="00A63B82"/>
    <w:rsid w:val="00A85D4A"/>
    <w:rsid w:val="00A94A16"/>
    <w:rsid w:val="00A9639E"/>
    <w:rsid w:val="00AA73F2"/>
    <w:rsid w:val="00AD066C"/>
    <w:rsid w:val="00AE6BB6"/>
    <w:rsid w:val="00B13789"/>
    <w:rsid w:val="00B16EE2"/>
    <w:rsid w:val="00B43254"/>
    <w:rsid w:val="00B602C5"/>
    <w:rsid w:val="00B71CB2"/>
    <w:rsid w:val="00B80132"/>
    <w:rsid w:val="00B84F05"/>
    <w:rsid w:val="00BA0062"/>
    <w:rsid w:val="00BA10AD"/>
    <w:rsid w:val="00BA4EBB"/>
    <w:rsid w:val="00BB0291"/>
    <w:rsid w:val="00BB7388"/>
    <w:rsid w:val="00BD598D"/>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D30FB"/>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674D6"/>
    <w:rsid w:val="00D70B82"/>
    <w:rsid w:val="00D80376"/>
    <w:rsid w:val="00D8185D"/>
    <w:rsid w:val="00DA227F"/>
    <w:rsid w:val="00DA43C9"/>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E0EBA"/>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A92134D"/>
    <w:rsid w:val="14293CE9"/>
    <w:rsid w:val="17EF6030"/>
    <w:rsid w:val="23DC06B2"/>
    <w:rsid w:val="3B6A7E48"/>
    <w:rsid w:val="46C44289"/>
    <w:rsid w:val="4BE6036C"/>
    <w:rsid w:val="4D78495C"/>
    <w:rsid w:val="54F42C84"/>
    <w:rsid w:val="58E42340"/>
    <w:rsid w:val="5A071159"/>
    <w:rsid w:val="5DC22516"/>
    <w:rsid w:val="65C21C5B"/>
    <w:rsid w:val="6E0E6869"/>
    <w:rsid w:val="715F1D28"/>
    <w:rsid w:val="72036EF9"/>
    <w:rsid w:val="7BFC781D"/>
    <w:rsid w:val="7C721EF7"/>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420" w:firstLine="420" w:firstLineChars="200"/>
    </w:pPr>
    <w:rPr>
      <w:rFonts w:ascii="Times New Roman" w:eastAsia="宋?"/>
    </w:rPr>
  </w:style>
  <w:style w:type="paragraph" w:styleId="3">
    <w:name w:val="Body Text Indent"/>
    <w:basedOn w:val="1"/>
    <w:next w:val="1"/>
    <w:qFormat/>
    <w:uiPriority w:val="0"/>
    <w:pPr>
      <w:ind w:firstLine="645"/>
    </w:pPr>
    <w:rPr>
      <w:rFonts w:ascii="Arial" w:hAnsi="Arial" w:eastAsia="仿宋_GB2312"/>
      <w:sz w:val="28"/>
    </w:rPr>
  </w:style>
  <w:style w:type="paragraph" w:styleId="4">
    <w:name w:val="Plain Text"/>
    <w:basedOn w:val="1"/>
    <w:link w:val="21"/>
    <w:unhideWhenUsed/>
    <w:qFormat/>
    <w:uiPriority w:val="0"/>
    <w:rPr>
      <w:rFonts w:hAnsi="Courier New" w:cs="Courier New" w:asciiTheme="minorEastAsia" w:eastAsiaTheme="minorEastAsia"/>
    </w:rPr>
  </w:style>
  <w:style w:type="paragraph" w:styleId="5">
    <w:name w:val="footer"/>
    <w:basedOn w:val="1"/>
    <w:link w:val="17"/>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6">
    <w:name w:val="header"/>
    <w:basedOn w:val="1"/>
    <w:link w:val="16"/>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7">
    <w:name w:val="toc 1"/>
    <w:basedOn w:val="1"/>
    <w:next w:val="1"/>
    <w:unhideWhenUsed/>
    <w:qFormat/>
    <w:uiPriority w:val="39"/>
    <w:pPr>
      <w:widowControl w:val="0"/>
      <w:jc w:val="both"/>
    </w:pPr>
    <w:rPr>
      <w:rFonts w:ascii="Calibri" w:hAnsi="Calibri" w:cs="Times New Roman"/>
      <w:kern w:val="2"/>
      <w:sz w:val="21"/>
    </w:rPr>
  </w:style>
  <w:style w:type="paragraph" w:styleId="8">
    <w:name w:val="Normal (Web)"/>
    <w:basedOn w:val="1"/>
    <w:link w:val="22"/>
    <w:unhideWhenUsed/>
    <w:qFormat/>
    <w:uiPriority w:val="0"/>
    <w:pPr>
      <w:spacing w:before="100" w:beforeAutospacing="1" w:after="100" w:afterAutospacing="1"/>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semiHidden/>
    <w:unhideWhenUsed/>
    <w:qFormat/>
    <w:uiPriority w:val="99"/>
    <w:rPr>
      <w:color w:val="800080"/>
      <w:u w:val="single"/>
    </w:rPr>
  </w:style>
  <w:style w:type="character" w:styleId="14">
    <w:name w:val="Hyperlink"/>
    <w:basedOn w:val="11"/>
    <w:semiHidden/>
    <w:unhideWhenUsed/>
    <w:qFormat/>
    <w:uiPriority w:val="99"/>
    <w:rPr>
      <w:color w:val="0000FF"/>
      <w:u w:val="single"/>
    </w:rPr>
  </w:style>
  <w:style w:type="paragraph" w:styleId="1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apple-converted-space"/>
    <w:basedOn w:val="11"/>
    <w:qFormat/>
    <w:uiPriority w:val="0"/>
  </w:style>
  <w:style w:type="paragraph" w:customStyle="1" w:styleId="19">
    <w:name w:val="样式3"/>
    <w:basedOn w:val="4"/>
    <w:link w:val="20"/>
    <w:qFormat/>
    <w:uiPriority w:val="0"/>
    <w:pPr>
      <w:widowControl w:val="0"/>
      <w:spacing w:line="0" w:lineRule="atLeast"/>
      <w:jc w:val="both"/>
      <w:outlineLvl w:val="0"/>
    </w:pPr>
    <w:rPr>
      <w:rFonts w:ascii="宋体" w:eastAsia="宋体" w:cs="Times New Roman"/>
      <w:kern w:val="2"/>
      <w:sz w:val="28"/>
    </w:rPr>
  </w:style>
  <w:style w:type="character" w:customStyle="1" w:styleId="20">
    <w:name w:val="样式3 Char Char"/>
    <w:link w:val="19"/>
    <w:qFormat/>
    <w:uiPriority w:val="0"/>
    <w:rPr>
      <w:rFonts w:ascii="宋体" w:hAnsi="Courier New" w:eastAsia="宋体" w:cs="Times New Roman"/>
      <w:sz w:val="28"/>
    </w:rPr>
  </w:style>
  <w:style w:type="character" w:customStyle="1" w:styleId="21">
    <w:name w:val="纯文本 字符"/>
    <w:basedOn w:val="11"/>
    <w:link w:val="4"/>
    <w:semiHidden/>
    <w:qFormat/>
    <w:uiPriority w:val="99"/>
    <w:rPr>
      <w:rFonts w:hAnsi="Courier New" w:cs="Courier New" w:asciiTheme="minorEastAsia"/>
      <w:kern w:val="0"/>
      <w:sz w:val="24"/>
    </w:rPr>
  </w:style>
  <w:style w:type="character" w:customStyle="1" w:styleId="22">
    <w:name w:val="普通(网站) 字符"/>
    <w:link w:val="8"/>
    <w:qFormat/>
    <w:uiPriority w:val="0"/>
    <w:rPr>
      <w:rFonts w:ascii="宋体" w:hAnsi="宋体" w:eastAsia="宋体" w:cs="宋体"/>
      <w:kern w:val="0"/>
      <w:sz w:val="24"/>
    </w:rPr>
  </w:style>
  <w:style w:type="paragraph" w:customStyle="1" w:styleId="23">
    <w:name w:val="msonormal"/>
    <w:basedOn w:val="1"/>
    <w:qFormat/>
    <w:uiPriority w:val="0"/>
    <w:pPr>
      <w:spacing w:before="100" w:beforeAutospacing="1" w:after="100" w:afterAutospacing="1"/>
    </w:pPr>
  </w:style>
  <w:style w:type="paragraph" w:customStyle="1" w:styleId="24">
    <w:name w:val="font5"/>
    <w:basedOn w:val="1"/>
    <w:qFormat/>
    <w:uiPriority w:val="0"/>
    <w:pPr>
      <w:spacing w:before="100" w:beforeAutospacing="1" w:after="100" w:afterAutospacing="1"/>
    </w:pPr>
    <w:rPr>
      <w:sz w:val="18"/>
      <w:szCs w:val="18"/>
    </w:rPr>
  </w:style>
  <w:style w:type="paragraph" w:customStyle="1" w:styleId="25">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7">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9">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5">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6">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0">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4">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5">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6">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8">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9">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1">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2">
    <w:name w:val="xl94"/>
    <w:basedOn w:val="1"/>
    <w:qFormat/>
    <w:uiPriority w:val="0"/>
    <w:pPr>
      <w:spacing w:before="100" w:beforeAutospacing="1" w:after="100" w:afterAutospacing="1"/>
      <w:jc w:val="center"/>
    </w:pPr>
  </w:style>
  <w:style w:type="paragraph" w:customStyle="1" w:styleId="53">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4">
    <w:name w:val="xl96"/>
    <w:basedOn w:val="1"/>
    <w:qFormat/>
    <w:uiPriority w:val="0"/>
    <w:pPr>
      <w:spacing w:before="100" w:beforeAutospacing="1" w:after="100" w:afterAutospacing="1"/>
    </w:pPr>
    <w:rPr>
      <w:b/>
      <w:bCs/>
      <w:sz w:val="32"/>
      <w:szCs w:val="32"/>
    </w:rPr>
  </w:style>
  <w:style w:type="paragraph" w:customStyle="1" w:styleId="55">
    <w:name w:val="xl97"/>
    <w:basedOn w:val="1"/>
    <w:qFormat/>
    <w:uiPriority w:val="0"/>
    <w:pPr>
      <w:spacing w:before="100" w:beforeAutospacing="1" w:after="100" w:afterAutospacing="1"/>
      <w:jc w:val="center"/>
    </w:pPr>
    <w:rPr>
      <w:b/>
      <w:bCs/>
      <w:sz w:val="32"/>
      <w:szCs w:val="32"/>
    </w:rPr>
  </w:style>
  <w:style w:type="paragraph" w:customStyle="1" w:styleId="56">
    <w:name w:val="xl98"/>
    <w:basedOn w:val="1"/>
    <w:qFormat/>
    <w:uiPriority w:val="0"/>
    <w:pPr>
      <w:spacing w:before="100" w:beforeAutospacing="1" w:after="100" w:afterAutospacing="1"/>
      <w:jc w:val="center"/>
    </w:pPr>
  </w:style>
  <w:style w:type="paragraph" w:customStyle="1" w:styleId="57">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0">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3733</Words>
  <Characters>4145</Characters>
  <Lines>27</Lines>
  <Paragraphs>7</Paragraphs>
  <TotalTime>1</TotalTime>
  <ScaleCrop>false</ScaleCrop>
  <LinksUpToDate>false</LinksUpToDate>
  <CharactersWithSpaces>4922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 石建峰</cp:lastModifiedBy>
  <cp:lastPrinted>2020-07-09T03:08:00Z</cp:lastPrinted>
  <dcterms:modified xsi:type="dcterms:W3CDTF">2022-11-22T01:14:43Z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3C7909298AD2464FB44E9007CA3A987C</vt:lpwstr>
  </property>
</Properties>
</file>