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Al Bayan Plain" w:hAnsi="Al Bayan Plain" w:cs="Al Bayan Plain"/>
          <w:b/>
          <w:bCs/>
          <w:color w:val="auto"/>
          <w:sz w:val="24"/>
          <w:szCs w:val="24"/>
          <w:lang w:val="en-US" w:eastAsia="zh-CN"/>
        </w:rPr>
      </w:pPr>
      <w:r>
        <w:rPr>
          <w:rFonts w:hint="eastAsia" w:ascii="Al Bayan Plain" w:hAnsi="Al Bayan Plain" w:cs="Al Bayan Plain"/>
          <w:b/>
          <w:bCs/>
          <w:color w:val="auto"/>
          <w:sz w:val="24"/>
          <w:szCs w:val="24"/>
          <w:lang w:val="en-US" w:eastAsia="zh-CN"/>
        </w:rPr>
        <w:t>立足单元，各个击破</w:t>
      </w:r>
    </w:p>
    <w:p>
      <w:pPr>
        <w:numPr>
          <w:numId w:val="0"/>
        </w:numPr>
        <w:jc w:val="center"/>
        <w:rPr>
          <w:rFonts w:hint="default" w:ascii="Al Bayan Plain" w:hAnsi="Al Bayan Plain" w:cs="Al Bayan Plain" w:eastAsiaTheme="minorEastAsia"/>
          <w:b/>
          <w:bCs/>
          <w:color w:val="auto"/>
          <w:sz w:val="22"/>
          <w:szCs w:val="22"/>
          <w:lang w:val="en-US" w:eastAsia="zh-CN"/>
        </w:rPr>
      </w:pPr>
      <w:r>
        <w:rPr>
          <w:rFonts w:hint="eastAsia" w:ascii="Al Bayan Plain" w:hAnsi="Al Bayan Plain" w:cs="Al Bayan Plain"/>
          <w:b/>
          <w:bCs/>
          <w:color w:val="auto"/>
          <w:sz w:val="24"/>
          <w:szCs w:val="24"/>
          <w:lang w:val="en-US" w:eastAsia="zh-CN"/>
        </w:rPr>
        <w:t>——</w:t>
      </w:r>
      <w:r>
        <w:rPr>
          <w:rFonts w:hint="eastAsia" w:ascii="Al Bayan Plain" w:hAnsi="Al Bayan Plain" w:cs="Al Bayan Plain"/>
          <w:b/>
          <w:bCs/>
          <w:color w:val="auto"/>
          <w:sz w:val="22"/>
          <w:szCs w:val="22"/>
          <w:lang w:val="en-US" w:eastAsia="zh-CN"/>
        </w:rPr>
        <w:t>以四上第四单元为例的整体式作业设计与实施分享</w:t>
      </w:r>
    </w:p>
    <w:p>
      <w:pPr>
        <w:numPr>
          <w:numId w:val="0"/>
        </w:numPr>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各位老师，大家下午好!</w:t>
      </w:r>
    </w:p>
    <w:p>
      <w:pPr>
        <w:numPr>
          <w:numId w:val="0"/>
        </w:numPr>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今天我将以《立足单元，各个击破</w:t>
      </w:r>
      <w:r>
        <w:rPr>
          <w:rFonts w:hint="eastAsia" w:ascii="楷体" w:hAnsi="楷体" w:eastAsia="楷体" w:cs="楷体"/>
          <w:b w:val="0"/>
          <w:bCs w:val="0"/>
          <w:color w:val="auto"/>
          <w:sz w:val="24"/>
          <w:szCs w:val="24"/>
          <w:lang w:val="en-US" w:eastAsia="zh-CN"/>
        </w:rPr>
        <w:t>》为题分享</w:t>
      </w:r>
      <w:r>
        <w:rPr>
          <w:rFonts w:hint="eastAsia" w:ascii="楷体" w:hAnsi="楷体" w:eastAsia="楷体" w:cs="楷体"/>
          <w:b w:val="0"/>
          <w:bCs w:val="0"/>
          <w:color w:val="auto"/>
          <w:sz w:val="24"/>
          <w:szCs w:val="24"/>
          <w:lang w:val="en-US" w:eastAsia="zh-CN"/>
        </w:rPr>
        <w:t>以四上第四单元为例的整体式作业的设计与实施。</w:t>
      </w:r>
    </w:p>
    <w:p>
      <w:pPr>
        <w:numPr>
          <w:numId w:val="0"/>
        </w:numPr>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我将从设计依据、单元作业目标、课时安排、学生作业展示四方面来进行分享。</w:t>
      </w:r>
    </w:p>
    <w:p>
      <w:pPr>
        <w:numPr>
          <w:numId w:val="0"/>
        </w:numPr>
        <w:jc w:val="both"/>
        <w:rPr>
          <w:rFonts w:hint="default" w:ascii="楷体" w:hAnsi="楷体" w:eastAsia="楷体" w:cs="楷体"/>
          <w:b w:val="0"/>
          <w:bCs w:val="0"/>
          <w:color w:val="auto"/>
          <w:sz w:val="24"/>
          <w:szCs w:val="24"/>
          <w:lang w:val="en-US" w:eastAsia="zh-CN"/>
        </w:rPr>
      </w:pPr>
    </w:p>
    <w:p>
      <w:pPr>
        <w:numPr>
          <w:ilvl w:val="0"/>
          <w:numId w:val="1"/>
        </w:numPr>
        <w:jc w:val="both"/>
        <w:rPr>
          <w:rFonts w:hint="eastAsia" w:ascii="楷体" w:hAnsi="楷体" w:eastAsia="楷体" w:cs="楷体"/>
          <w:b w:val="0"/>
          <w:bCs w:val="0"/>
          <w:color w:val="auto"/>
          <w:sz w:val="24"/>
          <w:szCs w:val="24"/>
          <w:lang w:val="en-US" w:eastAsia="zh-Hans"/>
        </w:rPr>
      </w:pPr>
      <w:r>
        <w:rPr>
          <w:rFonts w:hint="eastAsia" w:ascii="楷体" w:hAnsi="楷体" w:eastAsia="楷体" w:cs="楷体"/>
          <w:b w:val="0"/>
          <w:bCs w:val="0"/>
          <w:color w:val="auto"/>
          <w:sz w:val="24"/>
          <w:szCs w:val="24"/>
          <w:lang w:val="en-US" w:eastAsia="zh-Hans"/>
        </w:rPr>
        <w:t>设计依据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双减政策下的“势在必行”</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作业，是课程改革中不可忽视的关键。其作为占据学生大量课余时间的学习任务，对学生学业质量、诊断改进教学、家校关系、学生素养发展等至关重要。因此，核心素养导向下的作业设计与实施，不仅是义务教育课程标准颁布后的难点所在，也是落实“双减”政策的关键所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（二）双线组元下的“天时地利”</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四上第四单元以神话体裁的文本组织串联，是继三上童话单元、三下寓言单元、第三次以文体组织单元，编排了《盘古开天地》《精卫填海》《普罗米修斯》三篇精读课文和《女娲补天》一篇略读课文，其中《精卫填海》是文言文。这些神话都是中国古代和古希腊神话中的经典，在结构上，都遵循事件发展顺序，能按照起因、经过、结果梳理；在人物塑造上，每篇神话的主人公都有鲜明的个性特点；在语言表达及情节上，都富于神奇的想象，学生能从中感受到古代劳动人民对自然、世界的独特理解。</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抓住神话故事中结构、人物、表达上的共同点，学生就能更好地阅读、感悟、架构、创编童话，从而有效服务于单元习作。</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二、单元作业目标</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1.了解故事的起因、经过、结果，学习把握文章的主要内容。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2.感受神话中神奇的想象和鲜明的人物形象。</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3.能产生阅读中国神话和世界经典神话的兴趣，讲好神话故事。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4.能选择一个自己喜欢对神话人物或者童话人物，围绕“我和——过一天”展开想象，写一个故事。</w:t>
      </w:r>
    </w:p>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firstLine="480"/>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三、课时安排</w:t>
      </w:r>
    </w:p>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firstLine="480"/>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我们前期在明确单元人物的前提下，梳理了这样一份表格（出示表格），</w:t>
      </w:r>
    </w:p>
    <w:tbl>
      <w:tblPr>
        <w:tblStyle w:val="2"/>
        <w:tblpPr w:leftFromText="180" w:rightFromText="180" w:vertAnchor="text" w:horzAnchor="page" w:tblpX="1774" w:tblpY="20"/>
        <w:tblOverlap w:val="never"/>
        <w:tblW w:w="8498"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599"/>
        <w:gridCol w:w="1851"/>
        <w:gridCol w:w="1163"/>
        <w:gridCol w:w="38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1" w:hRule="atLeast"/>
        </w:trPr>
        <w:tc>
          <w:tcPr>
            <w:tcW w:w="1599"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zh-TW" w:eastAsia="zh-CN" w:bidi="ar-SA"/>
              </w:rPr>
              <w:t>单元</w:t>
            </w:r>
            <w:r>
              <w:rPr>
                <w:rFonts w:hint="eastAsia" w:ascii="楷体" w:hAnsi="楷体" w:eastAsia="楷体" w:cs="楷体"/>
                <w:b w:val="0"/>
                <w:bCs w:val="0"/>
                <w:color w:val="auto"/>
                <w:kern w:val="2"/>
                <w:sz w:val="24"/>
                <w:szCs w:val="24"/>
                <w:lang w:val="en-US" w:eastAsia="zh-CN" w:bidi="ar-SA"/>
              </w:rPr>
              <w:t>任务</w:t>
            </w:r>
          </w:p>
        </w:tc>
        <w:tc>
          <w:tcPr>
            <w:tcW w:w="1851"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活动</w:t>
            </w:r>
          </w:p>
        </w:tc>
        <w:tc>
          <w:tcPr>
            <w:tcW w:w="11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zh-TW" w:eastAsia="zh-CN" w:bidi="ar-SA"/>
              </w:rPr>
              <w:t>课时</w:t>
            </w:r>
          </w:p>
        </w:tc>
        <w:tc>
          <w:tcPr>
            <w:tcW w:w="38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zh-TW" w:eastAsia="zh-CN" w:bidi="ar-SA"/>
              </w:rPr>
              <w:t>教学</w:t>
            </w:r>
            <w:r>
              <w:rPr>
                <w:rFonts w:hint="eastAsia" w:ascii="楷体" w:hAnsi="楷体" w:eastAsia="楷体" w:cs="楷体"/>
                <w:b w:val="0"/>
                <w:bCs w:val="0"/>
                <w:color w:val="auto"/>
                <w:kern w:val="2"/>
                <w:sz w:val="24"/>
                <w:szCs w:val="24"/>
                <w:lang w:val="zh-TW" w:eastAsia="zh-TW" w:bidi="ar-SA"/>
              </w:rPr>
              <w:t>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3" w:hRule="atLeast"/>
        </w:trPr>
        <w:tc>
          <w:tcPr>
            <w:tcW w:w="1599" w:type="dxa"/>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了解故事的起因、经过、结果，学习把握文章的主要内容；感受神话的想象和鲜明的人物形象；展开想象，写一个故事</w:t>
            </w:r>
          </w:p>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zh-TW" w:eastAsia="zh-CN" w:bidi="ar-SA"/>
              </w:rPr>
            </w:pPr>
          </w:p>
        </w:tc>
        <w:tc>
          <w:tcPr>
            <w:tcW w:w="1851" w:type="dxa"/>
            <w:vMerge w:val="restart"/>
            <w:tcBorders>
              <w:top w:val="single" w:color="auto" w:sz="4" w:space="0"/>
              <w:left w:val="single" w:color="000000" w:sz="4" w:space="0"/>
              <w:right w:val="single" w:color="auto"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《盘古开天地》之我能话神奇</w:t>
            </w:r>
          </w:p>
        </w:tc>
        <w:tc>
          <w:tcPr>
            <w:tcW w:w="1163"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第一课时</w:t>
            </w:r>
          </w:p>
        </w:tc>
        <w:tc>
          <w:tcPr>
            <w:tcW w:w="38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1.按照事情发展顺序理清文脉，重点感受盘古开天辟地的过程。</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left"/>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2.指导学生根据起因、经过、结果的顺序以表格形式概括故事内容。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1" w:hRule="atLeast"/>
        </w:trPr>
        <w:tc>
          <w:tcPr>
            <w:tcW w:w="1599"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en-US" w:eastAsia="zh-CN" w:bidi="ar-SA"/>
              </w:rPr>
            </w:pPr>
          </w:p>
        </w:tc>
        <w:tc>
          <w:tcPr>
            <w:tcW w:w="1851" w:type="dxa"/>
            <w:vMerge w:val="continue"/>
            <w:tcBorders>
              <w:left w:val="single" w:color="000000" w:sz="4" w:space="0"/>
              <w:right w:val="single" w:color="auto"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zh-TW" w:eastAsia="zh-CN" w:bidi="ar-SA"/>
              </w:rPr>
            </w:pPr>
          </w:p>
        </w:tc>
        <w:tc>
          <w:tcPr>
            <w:tcW w:w="1163"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第二课时</w:t>
            </w:r>
          </w:p>
        </w:tc>
        <w:tc>
          <w:tcPr>
            <w:tcW w:w="38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1.引导学生复述文章内容。</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2.品读文字，感受神话的神奇之处与盘古勇于献身的无私精神。</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3.梳理文中语言、人物、情节三方面的神奇之处，并绘制表格。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1" w:hRule="atLeast"/>
        </w:trPr>
        <w:tc>
          <w:tcPr>
            <w:tcW w:w="1599"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zh-TW" w:eastAsia="zh-CN" w:bidi="ar-SA"/>
              </w:rPr>
            </w:pPr>
          </w:p>
        </w:tc>
        <w:tc>
          <w:tcPr>
            <w:tcW w:w="1851" w:type="dxa"/>
            <w:vMerge w:val="restart"/>
            <w:tcBorders>
              <w:top w:val="single" w:color="000000" w:sz="4" w:space="0"/>
              <w:left w:val="single" w:color="000000" w:sz="4" w:space="0"/>
              <w:right w:val="single" w:color="auto"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zh-TW" w:eastAsia="zh-CN" w:bidi="ar-SA"/>
              </w:rPr>
              <w:t>《</w:t>
            </w:r>
            <w:r>
              <w:rPr>
                <w:rFonts w:hint="eastAsia" w:ascii="楷体" w:hAnsi="楷体" w:eastAsia="楷体" w:cs="楷体"/>
                <w:b w:val="0"/>
                <w:bCs w:val="0"/>
                <w:color w:val="auto"/>
                <w:kern w:val="2"/>
                <w:sz w:val="24"/>
                <w:szCs w:val="24"/>
                <w:lang w:val="en-US" w:eastAsia="zh-CN" w:bidi="ar-SA"/>
              </w:rPr>
              <w:t>精卫填海</w:t>
            </w:r>
            <w:r>
              <w:rPr>
                <w:rFonts w:hint="eastAsia" w:ascii="楷体" w:hAnsi="楷体" w:eastAsia="楷体" w:cs="楷体"/>
                <w:b w:val="0"/>
                <w:bCs w:val="0"/>
                <w:color w:val="auto"/>
                <w:kern w:val="2"/>
                <w:sz w:val="24"/>
                <w:szCs w:val="24"/>
                <w:lang w:val="zh-TW" w:eastAsia="zh-CN" w:bidi="ar-SA"/>
              </w:rPr>
              <w:t>》</w:t>
            </w:r>
            <w:r>
              <w:rPr>
                <w:rFonts w:hint="eastAsia" w:ascii="楷体" w:hAnsi="楷体" w:eastAsia="楷体" w:cs="楷体"/>
                <w:b w:val="0"/>
                <w:bCs w:val="0"/>
                <w:color w:val="auto"/>
                <w:kern w:val="2"/>
                <w:sz w:val="24"/>
                <w:szCs w:val="24"/>
                <w:lang w:val="en-US" w:eastAsia="zh-CN" w:bidi="ar-SA"/>
              </w:rPr>
              <w:t>之我能讲故事</w:t>
            </w:r>
          </w:p>
        </w:tc>
        <w:tc>
          <w:tcPr>
            <w:tcW w:w="1163"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第一课时</w:t>
            </w:r>
          </w:p>
        </w:tc>
        <w:tc>
          <w:tcPr>
            <w:tcW w:w="38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1.梳理文脉，讲述精卫填海的故事内容；</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2.重点讲解文言实词的意思；分析精卫坚持不懈的人物形象。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32" w:hRule="atLeast"/>
        </w:trPr>
        <w:tc>
          <w:tcPr>
            <w:tcW w:w="1599"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en-US" w:eastAsia="zh-CN" w:bidi="ar-SA"/>
              </w:rPr>
            </w:pPr>
          </w:p>
        </w:tc>
        <w:tc>
          <w:tcPr>
            <w:tcW w:w="1851" w:type="dxa"/>
            <w:vMerge w:val="continue"/>
            <w:tcBorders>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163"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pStyle w:val="6"/>
              <w:numPr>
                <w:ilvl w:val="0"/>
                <w:numId w:val="0"/>
              </w:numPr>
              <w:spacing w:line="360" w:lineRule="auto"/>
              <w:ind w:leftChars="0"/>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第二课时</w:t>
            </w:r>
          </w:p>
        </w:tc>
        <w:tc>
          <w:tcPr>
            <w:tcW w:w="3885"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1.指导学生能将文言文转化为白话文。</w:t>
            </w:r>
          </w:p>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2.用自己的语言根据起因、经过、结果的顺序生动地讲述精卫填海的故事，形成小作后分享交流与修改。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8" w:hRule="atLeast"/>
        </w:trPr>
        <w:tc>
          <w:tcPr>
            <w:tcW w:w="1599"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851" w:type="dxa"/>
            <w:vMerge w:val="restart"/>
            <w:tcBorders>
              <w:top w:val="single" w:color="000000" w:sz="4" w:space="0"/>
              <w:left w:val="single" w:color="000000"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《普罗米修斯》之我做明信片</w:t>
            </w:r>
          </w:p>
        </w:tc>
        <w:tc>
          <w:tcPr>
            <w:tcW w:w="1163"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pStyle w:val="6"/>
              <w:numPr>
                <w:ilvl w:val="0"/>
                <w:numId w:val="0"/>
              </w:numPr>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第一课时</w:t>
            </w:r>
          </w:p>
        </w:tc>
        <w:tc>
          <w:tcPr>
            <w:tcW w:w="3885" w:type="dxa"/>
            <w:tcBorders>
              <w:top w:val="single" w:color="auto"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了解普罗米修斯盗取火种的故事，分析故事的起因、经过、结果，并且引导学生用自己的语言进行概括。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16" w:hRule="atLeast"/>
        </w:trPr>
        <w:tc>
          <w:tcPr>
            <w:tcW w:w="1599" w:type="dxa"/>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851" w:type="dxa"/>
            <w:vMerge w:val="continue"/>
            <w:tcBorders>
              <w:left w:val="single" w:color="000000"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p>
        </w:tc>
        <w:tc>
          <w:tcPr>
            <w:tcW w:w="1163" w:type="dxa"/>
            <w:tcBorders>
              <w:top w:val="single" w:color="auto"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
              <w:numPr>
                <w:ilvl w:val="0"/>
                <w:numId w:val="0"/>
              </w:numPr>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第二课时</w:t>
            </w:r>
          </w:p>
        </w:tc>
        <w:tc>
          <w:tcPr>
            <w:tcW w:w="3885"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1.聚焦人物语言、动作，通过故事内容分析普罗米修斯舍己为人、坚韧执着的高贵精神。进而感受宙斯、火神、大力士等次要人物的形象及对主人公形象的烘托作用。</w:t>
            </w:r>
          </w:p>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2.通过课内、外资料补充，指导学生分析《普罗米修斯》中的人物形象，并为其制作明信片。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10" w:hRule="atLeast"/>
        </w:trPr>
        <w:tc>
          <w:tcPr>
            <w:tcW w:w="1599" w:type="dxa"/>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851" w:type="dxa"/>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p>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《女娲补天》之我能续神话</w:t>
            </w:r>
          </w:p>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p>
        </w:tc>
        <w:tc>
          <w:tcPr>
            <w:tcW w:w="1163" w:type="dxa"/>
            <w:tcBorders>
              <w:top w:val="single" w:color="auto"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第一课时</w:t>
            </w:r>
          </w:p>
        </w:tc>
        <w:tc>
          <w:tcPr>
            <w:tcW w:w="3885"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1.根据起因、经过、结果的顺序梳理女娲补天的故事。</w:t>
            </w:r>
          </w:p>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2.结合正面与侧面描写，引导学生感受女娲不怕苦难、甘于奉献的人物形象。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56" w:hRule="atLeast"/>
        </w:trPr>
        <w:tc>
          <w:tcPr>
            <w:tcW w:w="1599" w:type="dxa"/>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851"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p>
        </w:tc>
        <w:tc>
          <w:tcPr>
            <w:tcW w:w="1163"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第二课时</w:t>
            </w:r>
          </w:p>
        </w:tc>
        <w:tc>
          <w:tcPr>
            <w:tcW w:w="3885"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指导学生运用自己的语言，根据起因、经过、结果的顺序，结合女娲的人物形象，将女娲从各地拣来五种颜色石头的过程说清楚、说生动。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56" w:hRule="atLeast"/>
        </w:trPr>
        <w:tc>
          <w:tcPr>
            <w:tcW w:w="159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851" w:type="dxa"/>
            <w:vMerge w:val="restart"/>
            <w:tcBorders>
              <w:left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习作：我和（ ）过一天</w:t>
            </w:r>
          </w:p>
        </w:tc>
        <w:tc>
          <w:tcPr>
            <w:tcW w:w="1163"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第一课时</w:t>
            </w:r>
          </w:p>
        </w:tc>
        <w:tc>
          <w:tcPr>
            <w:tcW w:w="3885"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1.理解习作提示，明确习作要求，借助表格梳理自己的习作框架。</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2.在框架基础上完成习作草稿。</w:t>
            </w:r>
          </w:p>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eastAsia" w:ascii="楷体" w:hAnsi="楷体" w:eastAsia="楷体" w:cs="楷体"/>
                <w:b w:val="0"/>
                <w:bCs w:val="0"/>
                <w:color w:val="auto"/>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56" w:hRule="atLeast"/>
        </w:trPr>
        <w:tc>
          <w:tcPr>
            <w:tcW w:w="159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zh-TW" w:eastAsia="zh-CN" w:bidi="ar-SA"/>
              </w:rPr>
            </w:pPr>
          </w:p>
        </w:tc>
        <w:tc>
          <w:tcPr>
            <w:tcW w:w="1851" w:type="dxa"/>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hint="eastAsia" w:ascii="楷体" w:hAnsi="楷体" w:eastAsia="楷体" w:cs="楷体"/>
                <w:b w:val="0"/>
                <w:bCs w:val="0"/>
                <w:color w:val="auto"/>
                <w:kern w:val="2"/>
                <w:sz w:val="24"/>
                <w:szCs w:val="24"/>
                <w:lang w:val="en-US" w:eastAsia="zh-CN" w:bidi="ar-SA"/>
              </w:rPr>
            </w:pPr>
          </w:p>
        </w:tc>
        <w:tc>
          <w:tcPr>
            <w:tcW w:w="1163" w:type="dxa"/>
            <w:tcBorders>
              <w:top w:val="single" w:color="000000"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第二课时</w:t>
            </w:r>
          </w:p>
        </w:tc>
        <w:tc>
          <w:tcPr>
            <w:tcW w:w="3885"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numPr>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1.赏析例文，明晰本单元习作的评价标准。</w:t>
            </w:r>
          </w:p>
          <w:p>
            <w:pPr>
              <w:numPr>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2.以小组合作的形式，对照评价表互评，并完成修改。</w:t>
            </w:r>
          </w:p>
        </w:tc>
      </w:tr>
    </w:tbl>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firstLine="480"/>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下面我将从几个活动入手具体阐释作业的实施：</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left"/>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《盘古开天地》之我能话神奇：</w:t>
      </w:r>
      <w:r>
        <w:rPr>
          <w:rFonts w:hint="eastAsia" w:ascii="楷体" w:hAnsi="楷体" w:eastAsia="楷体" w:cs="楷体"/>
          <w:b w:val="0"/>
          <w:bCs w:val="0"/>
          <w:color w:val="auto"/>
          <w:kern w:val="2"/>
          <w:sz w:val="24"/>
          <w:szCs w:val="24"/>
          <w:lang w:val="en-US" w:eastAsia="zh-CN" w:bidi="ar-SA"/>
        </w:rPr>
        <w:t>第一课时我们通过带领学生理清文脉，</w:t>
      </w:r>
      <w:r>
        <w:rPr>
          <w:rFonts w:hint="eastAsia" w:ascii="楷体" w:hAnsi="楷体" w:eastAsia="楷体" w:cs="楷体"/>
          <w:b w:val="0"/>
          <w:bCs w:val="0"/>
          <w:color w:val="auto"/>
          <w:kern w:val="2"/>
          <w:sz w:val="24"/>
          <w:szCs w:val="24"/>
          <w:lang w:val="en-US" w:eastAsia="zh-CN" w:bidi="ar-SA"/>
        </w:rPr>
        <w:t>重点感受盘古开天辟地的过程。并利用课堂10分钟指导学生根据起因、经过、结果的顺序以表格形式概括故事内容；</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二课时，我们引导学生根据表格复述文章内容,重点指导孩子品读文字，感受神话的神奇之处与盘古勇于献身的无私精神。同样利用课堂10分钟引导学生梳理文中语言、人物、情节三方面的神奇之处，并绘制表格。</w:t>
      </w:r>
    </w:p>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bCs/>
          <w:color w:val="auto"/>
          <w:kern w:val="2"/>
          <w:sz w:val="24"/>
          <w:szCs w:val="24"/>
          <w:lang w:val="zh-TW" w:eastAsia="zh-CN" w:bidi="ar-SA"/>
        </w:rPr>
        <w:t>《</w:t>
      </w:r>
      <w:r>
        <w:rPr>
          <w:rFonts w:hint="eastAsia" w:ascii="楷体" w:hAnsi="楷体" w:eastAsia="楷体" w:cs="楷体"/>
          <w:b/>
          <w:bCs/>
          <w:color w:val="auto"/>
          <w:kern w:val="2"/>
          <w:sz w:val="24"/>
          <w:szCs w:val="24"/>
          <w:lang w:val="en-US" w:eastAsia="zh-CN" w:bidi="ar-SA"/>
        </w:rPr>
        <w:t>精卫填海</w:t>
      </w:r>
      <w:r>
        <w:rPr>
          <w:rFonts w:hint="eastAsia" w:ascii="楷体" w:hAnsi="楷体" w:eastAsia="楷体" w:cs="楷体"/>
          <w:b/>
          <w:bCs/>
          <w:color w:val="auto"/>
          <w:kern w:val="2"/>
          <w:sz w:val="24"/>
          <w:szCs w:val="24"/>
          <w:lang w:val="zh-TW" w:eastAsia="zh-CN" w:bidi="ar-SA"/>
        </w:rPr>
        <w:t>》</w:t>
      </w:r>
      <w:r>
        <w:rPr>
          <w:rFonts w:hint="eastAsia" w:ascii="楷体" w:hAnsi="楷体" w:eastAsia="楷体" w:cs="楷体"/>
          <w:b/>
          <w:bCs/>
          <w:color w:val="auto"/>
          <w:kern w:val="2"/>
          <w:sz w:val="24"/>
          <w:szCs w:val="24"/>
          <w:lang w:val="en-US" w:eastAsia="zh-CN" w:bidi="ar-SA"/>
        </w:rPr>
        <w:t>之我能讲故事：</w:t>
      </w:r>
      <w:r>
        <w:rPr>
          <w:rFonts w:hint="eastAsia" w:ascii="楷体" w:hAnsi="楷体" w:eastAsia="楷体" w:cs="楷体"/>
          <w:b w:val="0"/>
          <w:bCs w:val="0"/>
          <w:color w:val="auto"/>
          <w:kern w:val="2"/>
          <w:sz w:val="24"/>
          <w:szCs w:val="24"/>
          <w:lang w:val="en-US" w:eastAsia="zh-CN" w:bidi="ar-SA"/>
        </w:rPr>
        <w:t>第一课时，我们重在引导学生借助注释了解精卫填海的故事内容，梳理文脉，并分析</w:t>
      </w:r>
      <w:r>
        <w:rPr>
          <w:rFonts w:hint="eastAsia" w:ascii="楷体" w:hAnsi="楷体" w:eastAsia="楷体" w:cs="楷体"/>
          <w:b w:val="0"/>
          <w:bCs w:val="0"/>
          <w:color w:val="auto"/>
          <w:kern w:val="2"/>
          <w:sz w:val="24"/>
          <w:szCs w:val="24"/>
          <w:lang w:val="en-US" w:eastAsia="zh-CN" w:bidi="ar-SA"/>
        </w:rPr>
        <w:t>精卫坚持不懈的人物形象。</w:t>
      </w:r>
    </w:p>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二课时，我们首先让孩子用白话文去复述精卫填海的故事，通过想象情境，更深地感受精卫坚韧执着的品质。利用课堂25-30分钟，用自己的语言根据起因、经过、结果的顺序更生动地讲述精卫填海的故事，形成小作后分享交流与修改。</w:t>
      </w:r>
    </w:p>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lang w:val="en-US" w:eastAsia="zh-CN" w:bidi="ar-SA"/>
        </w:rPr>
      </w:pPr>
      <w:r>
        <w:rPr>
          <w:rFonts w:hint="default" w:ascii="楷体" w:hAnsi="楷体" w:eastAsia="楷体" w:cs="楷体"/>
          <w:b/>
          <w:bCs/>
          <w:color w:val="auto"/>
          <w:kern w:val="2"/>
          <w:sz w:val="24"/>
          <w:szCs w:val="24"/>
          <w:lang w:val="en-US" w:eastAsia="zh-CN" w:bidi="ar-SA"/>
        </w:rPr>
        <w:t>《普罗米修斯》之我做明信片</w:t>
      </w:r>
      <w:r>
        <w:rPr>
          <w:rFonts w:hint="eastAsia" w:ascii="楷体" w:hAnsi="楷体" w:eastAsia="楷体" w:cs="楷体"/>
          <w:b/>
          <w:bCs/>
          <w:color w:val="auto"/>
          <w:kern w:val="2"/>
          <w:sz w:val="24"/>
          <w:szCs w:val="24"/>
          <w:lang w:val="en-US" w:eastAsia="zh-CN" w:bidi="ar-SA"/>
        </w:rPr>
        <w:t>：</w:t>
      </w:r>
      <w:r>
        <w:rPr>
          <w:rFonts w:hint="default" w:ascii="楷体" w:hAnsi="楷体" w:eastAsia="楷体" w:cs="楷体"/>
          <w:b w:val="0"/>
          <w:bCs w:val="0"/>
          <w:color w:val="auto"/>
          <w:kern w:val="2"/>
          <w:sz w:val="24"/>
          <w:szCs w:val="24"/>
          <w:lang w:val="en-US" w:eastAsia="zh-CN" w:bidi="ar-SA"/>
        </w:rPr>
        <w:t>第一课时</w:t>
      </w:r>
      <w:r>
        <w:rPr>
          <w:rFonts w:hint="eastAsia" w:ascii="楷体" w:hAnsi="楷体" w:eastAsia="楷体" w:cs="楷体"/>
          <w:b w:val="0"/>
          <w:bCs w:val="0"/>
          <w:color w:val="auto"/>
          <w:kern w:val="2"/>
          <w:sz w:val="24"/>
          <w:szCs w:val="24"/>
          <w:lang w:val="en-US" w:eastAsia="zh-CN" w:bidi="ar-SA"/>
        </w:rPr>
        <w:t>，重在引导学生了解</w:t>
      </w:r>
      <w:r>
        <w:rPr>
          <w:rFonts w:hint="default" w:ascii="楷体" w:hAnsi="楷体" w:eastAsia="楷体" w:cs="楷体"/>
          <w:b w:val="0"/>
          <w:bCs w:val="0"/>
          <w:color w:val="auto"/>
          <w:kern w:val="2"/>
          <w:sz w:val="24"/>
          <w:szCs w:val="24"/>
          <w:lang w:val="en-US" w:eastAsia="zh-CN" w:bidi="ar-SA"/>
        </w:rPr>
        <w:t>普罗米修斯</w:t>
      </w:r>
      <w:r>
        <w:rPr>
          <w:rFonts w:hint="eastAsia" w:ascii="楷体" w:hAnsi="楷体" w:eastAsia="楷体" w:cs="楷体"/>
          <w:b w:val="0"/>
          <w:bCs w:val="0"/>
          <w:color w:val="auto"/>
          <w:kern w:val="2"/>
          <w:sz w:val="24"/>
          <w:szCs w:val="24"/>
          <w:lang w:val="en-US" w:eastAsia="zh-CN" w:bidi="ar-SA"/>
        </w:rPr>
        <w:t>“</w:t>
      </w:r>
      <w:r>
        <w:rPr>
          <w:rFonts w:hint="default" w:ascii="楷体" w:hAnsi="楷体" w:eastAsia="楷体" w:cs="楷体"/>
          <w:b w:val="0"/>
          <w:bCs w:val="0"/>
          <w:color w:val="auto"/>
          <w:kern w:val="2"/>
          <w:sz w:val="24"/>
          <w:szCs w:val="24"/>
          <w:lang w:val="en-US" w:eastAsia="zh-CN" w:bidi="ar-SA"/>
        </w:rPr>
        <w:t>盗取</w:t>
      </w:r>
      <w:r>
        <w:rPr>
          <w:rFonts w:hint="eastAsia" w:ascii="楷体" w:hAnsi="楷体" w:eastAsia="楷体" w:cs="楷体"/>
          <w:b w:val="0"/>
          <w:bCs w:val="0"/>
          <w:color w:val="auto"/>
          <w:kern w:val="2"/>
          <w:sz w:val="24"/>
          <w:szCs w:val="24"/>
          <w:lang w:val="en-US" w:eastAsia="zh-CN" w:bidi="ar-SA"/>
        </w:rPr>
        <w:t>”</w:t>
      </w:r>
      <w:r>
        <w:rPr>
          <w:rFonts w:hint="default" w:ascii="楷体" w:hAnsi="楷体" w:eastAsia="楷体" w:cs="楷体"/>
          <w:b w:val="0"/>
          <w:bCs w:val="0"/>
          <w:color w:val="auto"/>
          <w:kern w:val="2"/>
          <w:sz w:val="24"/>
          <w:szCs w:val="24"/>
          <w:lang w:val="en-US" w:eastAsia="zh-CN" w:bidi="ar-SA"/>
        </w:rPr>
        <w:t>火种的故事，分析故事的起因、经过、结果，并且引导学生用自己的语言进行概括。</w:t>
      </w:r>
    </w:p>
    <w:p>
      <w:pPr>
        <w:pStyle w:val="5"/>
        <w:framePr w:wrap="auto" w:vAnchor="margin" w:hAnchor="text" w:yAlign="inline"/>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我们在课堂上</w:t>
      </w:r>
      <w:r>
        <w:rPr>
          <w:rFonts w:hint="default" w:ascii="楷体" w:hAnsi="楷体" w:eastAsia="楷体" w:cs="楷体"/>
          <w:b w:val="0"/>
          <w:bCs w:val="0"/>
          <w:color w:val="auto"/>
          <w:kern w:val="2"/>
          <w:sz w:val="24"/>
          <w:szCs w:val="24"/>
          <w:lang w:val="en-US" w:eastAsia="zh-CN" w:bidi="ar-SA"/>
        </w:rPr>
        <w:t>聚焦人物语言、动作，</w:t>
      </w:r>
      <w:r>
        <w:rPr>
          <w:rFonts w:hint="eastAsia" w:ascii="楷体" w:hAnsi="楷体" w:eastAsia="楷体" w:cs="楷体"/>
          <w:b w:val="0"/>
          <w:bCs w:val="0"/>
          <w:color w:val="auto"/>
          <w:kern w:val="2"/>
          <w:sz w:val="24"/>
          <w:szCs w:val="24"/>
          <w:lang w:val="en-US" w:eastAsia="zh-CN" w:bidi="ar-SA"/>
        </w:rPr>
        <w:t>紧扣情节</w:t>
      </w:r>
      <w:r>
        <w:rPr>
          <w:rFonts w:hint="default" w:ascii="楷体" w:hAnsi="楷体" w:eastAsia="楷体" w:cs="楷体"/>
          <w:b w:val="0"/>
          <w:bCs w:val="0"/>
          <w:color w:val="auto"/>
          <w:kern w:val="2"/>
          <w:sz w:val="24"/>
          <w:szCs w:val="24"/>
          <w:lang w:val="en-US" w:eastAsia="zh-CN" w:bidi="ar-SA"/>
        </w:rPr>
        <w:t>分析</w:t>
      </w:r>
      <w:r>
        <w:rPr>
          <w:rFonts w:hint="eastAsia" w:ascii="楷体" w:hAnsi="楷体" w:eastAsia="楷体" w:cs="楷体"/>
          <w:b w:val="0"/>
          <w:bCs w:val="0"/>
          <w:color w:val="auto"/>
          <w:kern w:val="2"/>
          <w:sz w:val="24"/>
          <w:szCs w:val="24"/>
          <w:lang w:val="en-US" w:eastAsia="zh-CN" w:bidi="ar-SA"/>
        </w:rPr>
        <w:t>体悟</w:t>
      </w:r>
      <w:r>
        <w:rPr>
          <w:rFonts w:hint="default" w:ascii="楷体" w:hAnsi="楷体" w:eastAsia="楷体" w:cs="楷体"/>
          <w:b w:val="0"/>
          <w:bCs w:val="0"/>
          <w:color w:val="auto"/>
          <w:kern w:val="2"/>
          <w:sz w:val="24"/>
          <w:szCs w:val="24"/>
          <w:lang w:val="en-US" w:eastAsia="zh-CN" w:bidi="ar-SA"/>
        </w:rPr>
        <w:t>普罗米修斯舍己为人、坚韧执着的高贵精神</w:t>
      </w:r>
      <w:r>
        <w:rPr>
          <w:rFonts w:hint="eastAsia" w:ascii="楷体" w:hAnsi="楷体" w:eastAsia="楷体" w:cs="楷体"/>
          <w:b w:val="0"/>
          <w:bCs w:val="0"/>
          <w:color w:val="auto"/>
          <w:kern w:val="2"/>
          <w:sz w:val="24"/>
          <w:szCs w:val="24"/>
          <w:lang w:val="en-US" w:eastAsia="zh-CN" w:bidi="ar-SA"/>
        </w:rPr>
        <w:t>，进而感受宙斯、火神、大力士等次要人物的形象及对主人公形象的烘托作用。我们利用课堂10分钟引导学生绘制普罗米修斯的人物明信片，让生在课后</w:t>
      </w:r>
      <w:r>
        <w:rPr>
          <w:rFonts w:hint="default" w:ascii="楷体" w:hAnsi="楷体" w:eastAsia="楷体" w:cs="楷体"/>
          <w:b w:val="0"/>
          <w:bCs w:val="0"/>
          <w:color w:val="auto"/>
          <w:kern w:val="2"/>
          <w:sz w:val="24"/>
          <w:szCs w:val="24"/>
          <w:lang w:val="en-US" w:eastAsia="zh-CN" w:bidi="ar-SA"/>
        </w:rPr>
        <w:t>通过课内、外资料补充，</w:t>
      </w:r>
      <w:r>
        <w:rPr>
          <w:rFonts w:hint="eastAsia" w:ascii="楷体" w:hAnsi="楷体" w:eastAsia="楷体" w:cs="楷体"/>
          <w:b w:val="0"/>
          <w:bCs w:val="0"/>
          <w:color w:val="auto"/>
          <w:kern w:val="2"/>
          <w:sz w:val="24"/>
          <w:szCs w:val="24"/>
          <w:lang w:val="en-US" w:eastAsia="zh-CN" w:bidi="ar-SA"/>
        </w:rPr>
        <w:t>分析故事中的其他</w:t>
      </w:r>
      <w:r>
        <w:rPr>
          <w:rFonts w:hint="default" w:ascii="楷体" w:hAnsi="楷体" w:eastAsia="楷体" w:cs="楷体"/>
          <w:b w:val="0"/>
          <w:bCs w:val="0"/>
          <w:color w:val="auto"/>
          <w:kern w:val="2"/>
          <w:sz w:val="24"/>
          <w:szCs w:val="24"/>
          <w:lang w:val="en-US" w:eastAsia="zh-CN" w:bidi="ar-SA"/>
        </w:rPr>
        <w:t>人物形象，并为其制作明信片。</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lang w:val="en-US" w:eastAsia="zh-CN" w:bidi="ar-SA"/>
        </w:rPr>
      </w:pPr>
      <w:r>
        <w:rPr>
          <w:rFonts w:hint="default" w:ascii="楷体" w:hAnsi="楷体" w:eastAsia="楷体" w:cs="楷体"/>
          <w:b/>
          <w:bCs/>
          <w:color w:val="auto"/>
          <w:kern w:val="2"/>
          <w:sz w:val="24"/>
          <w:szCs w:val="24"/>
          <w:lang w:val="en-US" w:eastAsia="zh-CN" w:bidi="ar-SA"/>
        </w:rPr>
        <w:t>《女娲补天》之我能续神话</w:t>
      </w:r>
      <w:r>
        <w:rPr>
          <w:rFonts w:hint="eastAsia" w:ascii="楷体" w:hAnsi="楷体" w:eastAsia="楷体" w:cs="楷体"/>
          <w:b/>
          <w:bCs/>
          <w:color w:val="auto"/>
          <w:kern w:val="2"/>
          <w:sz w:val="24"/>
          <w:szCs w:val="24"/>
          <w:lang w:val="en-US" w:eastAsia="zh-CN" w:bidi="ar-SA"/>
        </w:rPr>
        <w:t>：</w:t>
      </w:r>
      <w:r>
        <w:rPr>
          <w:rFonts w:hint="default" w:ascii="楷体" w:hAnsi="楷体" w:eastAsia="楷体" w:cs="楷体"/>
          <w:b w:val="0"/>
          <w:bCs w:val="0"/>
          <w:color w:val="auto"/>
          <w:kern w:val="2"/>
          <w:sz w:val="24"/>
          <w:szCs w:val="24"/>
          <w:lang w:val="en-US" w:eastAsia="zh-CN" w:bidi="ar-SA"/>
        </w:rPr>
        <w:t>第一课时</w:t>
      </w:r>
      <w:r>
        <w:rPr>
          <w:rFonts w:hint="eastAsia" w:ascii="楷体" w:hAnsi="楷体" w:eastAsia="楷体" w:cs="楷体"/>
          <w:b w:val="0"/>
          <w:bCs w:val="0"/>
          <w:color w:val="auto"/>
          <w:kern w:val="2"/>
          <w:sz w:val="24"/>
          <w:szCs w:val="24"/>
          <w:lang w:val="en-US" w:eastAsia="zh-CN" w:bidi="ar-SA"/>
        </w:rPr>
        <w:t>，我们重在引导学生自己</w:t>
      </w:r>
      <w:r>
        <w:rPr>
          <w:rFonts w:hint="default" w:ascii="楷体" w:hAnsi="楷体" w:eastAsia="楷体" w:cs="楷体"/>
          <w:b w:val="0"/>
          <w:bCs w:val="0"/>
          <w:color w:val="auto"/>
          <w:kern w:val="2"/>
          <w:sz w:val="24"/>
          <w:szCs w:val="24"/>
          <w:lang w:val="en-US" w:eastAsia="zh-CN" w:bidi="ar-SA"/>
        </w:rPr>
        <w:t>根据起因、经过、结果的顺序</w:t>
      </w:r>
      <w:r>
        <w:rPr>
          <w:rFonts w:hint="eastAsia" w:ascii="楷体" w:hAnsi="楷体" w:eastAsia="楷体" w:cs="楷体"/>
          <w:b w:val="0"/>
          <w:bCs w:val="0"/>
          <w:color w:val="auto"/>
          <w:kern w:val="2"/>
          <w:sz w:val="24"/>
          <w:szCs w:val="24"/>
          <w:lang w:val="en-US" w:eastAsia="zh-CN" w:bidi="ar-SA"/>
        </w:rPr>
        <w:t>梳理</w:t>
      </w:r>
      <w:r>
        <w:rPr>
          <w:rFonts w:hint="default" w:ascii="楷体" w:hAnsi="楷体" w:eastAsia="楷体" w:cs="楷体"/>
          <w:b w:val="0"/>
          <w:bCs w:val="0"/>
          <w:color w:val="auto"/>
          <w:kern w:val="2"/>
          <w:sz w:val="24"/>
          <w:szCs w:val="24"/>
          <w:lang w:val="en-US" w:eastAsia="zh-CN" w:bidi="ar-SA"/>
        </w:rPr>
        <w:t>女娲补天的故事</w:t>
      </w:r>
      <w:r>
        <w:rPr>
          <w:rFonts w:hint="eastAsia" w:ascii="楷体" w:hAnsi="楷体" w:eastAsia="楷体" w:cs="楷体"/>
          <w:b w:val="0"/>
          <w:bCs w:val="0"/>
          <w:color w:val="auto"/>
          <w:kern w:val="2"/>
          <w:sz w:val="24"/>
          <w:szCs w:val="24"/>
          <w:lang w:val="en-US" w:eastAsia="zh-CN" w:bidi="ar-SA"/>
        </w:rPr>
        <w:t>。同时</w:t>
      </w:r>
      <w:r>
        <w:rPr>
          <w:rFonts w:hint="default" w:ascii="楷体" w:hAnsi="楷体" w:eastAsia="楷体" w:cs="楷体"/>
          <w:b w:val="0"/>
          <w:bCs w:val="0"/>
          <w:color w:val="auto"/>
          <w:kern w:val="2"/>
          <w:sz w:val="24"/>
          <w:szCs w:val="24"/>
          <w:lang w:val="en-US" w:eastAsia="zh-CN" w:bidi="ar-SA"/>
        </w:rPr>
        <w:t>结合正面与侧面描写，引导学生感受女娲不怕苦难、甘于奉献的人物形象。</w:t>
      </w:r>
    </w:p>
    <w:p>
      <w:pPr>
        <w:pStyle w:val="5"/>
        <w:framePr w:wrap="auto" w:vAnchor="margin" w:hAnchor="text" w:yAlign="inline"/>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0" w:leftChars="0" w:firstLine="0" w:firstLineChars="0"/>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lang w:val="en-US" w:eastAsia="zh-CN" w:bidi="ar-SA"/>
        </w:rPr>
        <w:t>我们鼓励</w:t>
      </w:r>
      <w:r>
        <w:rPr>
          <w:rFonts w:hint="default" w:ascii="楷体" w:hAnsi="楷体" w:eastAsia="楷体" w:cs="楷体"/>
          <w:b w:val="0"/>
          <w:bCs w:val="0"/>
          <w:color w:val="auto"/>
          <w:kern w:val="2"/>
          <w:sz w:val="24"/>
          <w:szCs w:val="24"/>
          <w:lang w:val="en-US" w:eastAsia="zh-CN" w:bidi="ar-SA"/>
        </w:rPr>
        <w:t>学生</w:t>
      </w:r>
      <w:r>
        <w:rPr>
          <w:rFonts w:hint="eastAsia" w:ascii="楷体" w:hAnsi="楷体" w:eastAsia="楷体" w:cs="楷体"/>
          <w:b w:val="0"/>
          <w:bCs w:val="0"/>
          <w:color w:val="auto"/>
          <w:kern w:val="2"/>
          <w:sz w:val="24"/>
          <w:szCs w:val="24"/>
          <w:lang w:val="en-US" w:eastAsia="zh-CN" w:bidi="ar-SA"/>
        </w:rPr>
        <w:t>在课文的基础上，</w:t>
      </w:r>
      <w:r>
        <w:rPr>
          <w:rFonts w:hint="default" w:ascii="楷体" w:hAnsi="楷体" w:eastAsia="楷体" w:cs="楷体"/>
          <w:b w:val="0"/>
          <w:bCs w:val="0"/>
          <w:color w:val="auto"/>
          <w:kern w:val="2"/>
          <w:sz w:val="24"/>
          <w:szCs w:val="24"/>
          <w:lang w:val="en-US" w:eastAsia="zh-CN" w:bidi="ar-SA"/>
        </w:rPr>
        <w:t>运用自己的语言，根据起因、经过、结果的顺序，结合女娲的人物形象，将女娲从各地拣来五种颜色石头的过程说清楚、说生动。</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习作：我和（   ）过一天：</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firstLine="480" w:firstLineChars="200"/>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通过阅读和学习本单元的几篇神话，我们不断地强化学生对于神话故事结构、语言、人物上共同点，而这平时的点滴作业积累其实也让孩子对写作想象习作的思路更加明晰，并且完成了一部分写作素材的积累。</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firstLine="480"/>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习作的教学我们同样分为两课时来实施，第一课时旨在引导学生在理解习作提示、要求的基础上，借助表格梳理自己的习作框架。在框架基础上完成习作草稿。</w:t>
      </w:r>
    </w:p>
    <w:tbl>
      <w:tblPr>
        <w:tblStyle w:val="3"/>
        <w:tblpPr w:leftFromText="180" w:rightFromText="180" w:vertAnchor="text" w:horzAnchor="page" w:tblpX="1821"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85"/>
        <w:gridCol w:w="1577"/>
        <w:gridCol w:w="761"/>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人物</w:t>
            </w:r>
          </w:p>
        </w:tc>
        <w:tc>
          <w:tcPr>
            <w:tcW w:w="1085"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地点</w:t>
            </w:r>
          </w:p>
        </w:tc>
        <w:tc>
          <w:tcPr>
            <w:tcW w:w="1577"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一起做什么</w:t>
            </w:r>
          </w:p>
        </w:tc>
        <w:tc>
          <w:tcPr>
            <w:tcW w:w="4930" w:type="dxa"/>
            <w:gridSpan w:val="2"/>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发生的故事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1085" w:type="dxa"/>
            <w:vMerge w:val="restart"/>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1577" w:type="dxa"/>
            <w:vMerge w:val="restart"/>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7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起因</w:t>
            </w:r>
          </w:p>
        </w:tc>
        <w:tc>
          <w:tcPr>
            <w:tcW w:w="4169"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1085" w:type="dxa"/>
            <w:vMerge w:val="continue"/>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1577" w:type="dxa"/>
            <w:vMerge w:val="continue"/>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7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经过</w:t>
            </w:r>
          </w:p>
        </w:tc>
        <w:tc>
          <w:tcPr>
            <w:tcW w:w="4169"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1085" w:type="dxa"/>
            <w:vMerge w:val="continue"/>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1577" w:type="dxa"/>
            <w:vMerge w:val="continue"/>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c>
          <w:tcPr>
            <w:tcW w:w="7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结果</w:t>
            </w:r>
          </w:p>
        </w:tc>
        <w:tc>
          <w:tcPr>
            <w:tcW w:w="4169"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p>
        </w:tc>
      </w:tr>
    </w:tbl>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Chars="0" w:firstLine="480"/>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第二课时通过对例文的赏析，明晰本单元习作的评价标准，再让同学小组合作，对照评价表互评，并完成修改。</w:t>
      </w:r>
    </w:p>
    <w:tbl>
      <w:tblPr>
        <w:tblStyle w:val="3"/>
        <w:tblpPr w:leftFromText="180" w:rightFromText="180" w:vertAnchor="text" w:horzAnchor="page" w:tblpX="1767" w:tblpY="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评价标准</w:t>
            </w:r>
          </w:p>
        </w:tc>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语句通顺，字迹清楚</w:t>
            </w:r>
          </w:p>
        </w:tc>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sz w:val="24"/>
              </w:rPr>
              <mc:AlternateContent>
                <mc:Choice Requires="wpg">
                  <w:drawing>
                    <wp:anchor distT="0" distB="0" distL="114300" distR="114300" simplePos="0" relativeHeight="251659264" behindDoc="0" locked="0" layoutInCell="1" allowOverlap="1">
                      <wp:simplePos x="0" y="0"/>
                      <wp:positionH relativeFrom="column">
                        <wp:posOffset>126365</wp:posOffset>
                      </wp:positionH>
                      <wp:positionV relativeFrom="paragraph">
                        <wp:posOffset>53340</wp:posOffset>
                      </wp:positionV>
                      <wp:extent cx="1257300" cy="184785"/>
                      <wp:effectExtent l="19050" t="20955" r="31750" b="22860"/>
                      <wp:wrapNone/>
                      <wp:docPr id="19" name="组合 19"/>
                      <wp:cNvGraphicFramePr/>
                      <a:graphic xmlns:a="http://schemas.openxmlformats.org/drawingml/2006/main">
                        <a:graphicData uri="http://schemas.microsoft.com/office/word/2010/wordprocessingGroup">
                          <wpg:wgp>
                            <wpg:cNvGrpSpPr/>
                            <wpg:grpSpPr>
                              <a:xfrm>
                                <a:off x="0" y="0"/>
                                <a:ext cx="1257300" cy="184785"/>
                                <a:chOff x="8276" y="57920"/>
                                <a:chExt cx="1980" cy="291"/>
                              </a:xfrm>
                            </wpg:grpSpPr>
                            <wps:wsp>
                              <wps:cNvPr id="1" name="五角星 1"/>
                              <wps:cNvSpPr/>
                              <wps:spPr>
                                <a:xfrm>
                                  <a:off x="8276" y="5792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五角星 2"/>
                              <wps:cNvSpPr/>
                              <wps:spPr>
                                <a:xfrm>
                                  <a:off x="8678" y="57926"/>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五角星 3"/>
                              <wps:cNvSpPr/>
                              <wps:spPr>
                                <a:xfrm>
                                  <a:off x="9118" y="57928"/>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五角星 4"/>
                              <wps:cNvSpPr/>
                              <wps:spPr>
                                <a:xfrm>
                                  <a:off x="9526" y="57920"/>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五角星 5"/>
                              <wps:cNvSpPr/>
                              <wps:spPr>
                                <a:xfrm>
                                  <a:off x="9972" y="5793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95pt;margin-top:4.2pt;height:14.55pt;width:99pt;z-index:251659264;mso-width-relative:page;mso-height-relative:page;" coordorigin="8276,57920" coordsize="1980,291" o:gfxdata="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CPeXBjWAAAABwEAAA8A&#10;AAAAAAAAAQAgAAAAIgAAAGRycy9kb3ducmV2LnhtbFBLAQIUABQAAAAIAIdO4kAldISxbwMAAJIS&#10;AAAOAAAAAAAAAAEAIAAAACUBAABkcnMvZTJvRG9jLnhtbFBLBQYAAAAABgAGAFkBAAAGBwAAAAA=&#10;">
                      <o:lock v:ext="edit" aspectratio="f"/>
                      <v:shape id="_x0000_s1026" o:spid="_x0000_s1026" style="position:absolute;left:8276;top:57925;height:277;width:285;v-text-anchor:middle;" fillcolor="#FFFFFF [3201]" filled="t" stroked="t" coordsize="285,277" o:gfxdata="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cFQugAAANoA&#10;AAAPAAAAAAAAAAEAIAAAACIAAABkcnMvZG93bnJldi54bWxQSwECFAAUAAAACACHTuJAMy8FnjsA&#10;AAA5AAAAEAAAAAAAAAABACAAAAAJAQAAZHJzL3NoYXBleG1sLnhtbFBLBQYAAAAABgAGAFsBAACz&#10;Aw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_x0000_s1026" o:spid="_x0000_s1026" style="position:absolute;left:8678;top:57926;height:277;width:285;v-text-anchor:middle;" fillcolor="#FFFFFF [3201]" filled="t" stroked="t" coordsize="285,277" o:gfxdata="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vXye8AAAA&#10;2gAAAA8AAAAAAAAAAQAgAAAAIgAAAGRycy9kb3ducmV2LnhtbFBLAQIUABQAAAAIAIdO4kAzLwWe&#10;OwAAADkAAAAQAAAAAAAAAAEAIAAAAAsBAABkcnMvc2hhcGV4bWwueG1sUEsFBgAAAAAGAAYAWwEA&#10;ALUD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_x0000_s1026" o:spid="_x0000_s1026" style="position:absolute;left:9118;top:57928;height:277;width:285;v-text-anchor:middle;" fillcolor="#FFFFFF [3201]" filled="t" stroked="t" coordsize="285,277" o:gfxdata="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P6vLsAAADa&#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_x0000_s1026" o:spid="_x0000_s1026" style="position:absolute;left:9526;top:57920;height:277;width:285;v-text-anchor:middle;" fillcolor="#FFFFFF [3201]" filled="t" stroked="t" coordsize="285,277" o:gfxdata="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piyLsAAADa&#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_x0000_s1026" o:spid="_x0000_s1026" style="position:absolute;left:9972;top:57935;height:277;width:285;v-text-anchor:middle;" fillcolor="#FFFFFF [3201]" filled="t" stroked="t" coordsize="285,277" o:gfxdata="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bHU7sAAADa&#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形象鲜明，情节合理</w:t>
            </w:r>
          </w:p>
        </w:tc>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sz w:val="24"/>
              </w:rPr>
              <mc:AlternateContent>
                <mc:Choice Requires="wpg">
                  <w:drawing>
                    <wp:anchor distT="0" distB="0" distL="114300" distR="114300" simplePos="0" relativeHeight="251660288" behindDoc="0" locked="0" layoutInCell="1" allowOverlap="1">
                      <wp:simplePos x="0" y="0"/>
                      <wp:positionH relativeFrom="column">
                        <wp:posOffset>142240</wp:posOffset>
                      </wp:positionH>
                      <wp:positionV relativeFrom="paragraph">
                        <wp:posOffset>53340</wp:posOffset>
                      </wp:positionV>
                      <wp:extent cx="1257300" cy="184785"/>
                      <wp:effectExtent l="19050" t="20955" r="31750" b="22860"/>
                      <wp:wrapNone/>
                      <wp:docPr id="20" name="组合 20"/>
                      <wp:cNvGraphicFramePr/>
                      <a:graphic xmlns:a="http://schemas.openxmlformats.org/drawingml/2006/main">
                        <a:graphicData uri="http://schemas.microsoft.com/office/word/2010/wordprocessingGroup">
                          <wpg:wgp>
                            <wpg:cNvGrpSpPr/>
                            <wpg:grpSpPr>
                              <a:xfrm>
                                <a:off x="0" y="0"/>
                                <a:ext cx="1257300" cy="184785"/>
                                <a:chOff x="8276" y="57920"/>
                                <a:chExt cx="1980" cy="291"/>
                              </a:xfrm>
                            </wpg:grpSpPr>
                            <wps:wsp>
                              <wps:cNvPr id="8" name="五角星 1"/>
                              <wps:cNvSpPr/>
                              <wps:spPr>
                                <a:xfrm>
                                  <a:off x="8276" y="5792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五角星 2"/>
                              <wps:cNvSpPr/>
                              <wps:spPr>
                                <a:xfrm>
                                  <a:off x="8678" y="57926"/>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五角星 3"/>
                              <wps:cNvSpPr/>
                              <wps:spPr>
                                <a:xfrm>
                                  <a:off x="9118" y="57928"/>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五角星 4"/>
                              <wps:cNvSpPr/>
                              <wps:spPr>
                                <a:xfrm>
                                  <a:off x="9526" y="57920"/>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五角星 5"/>
                              <wps:cNvSpPr/>
                              <wps:spPr>
                                <a:xfrm>
                                  <a:off x="9972" y="5793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2pt;margin-top:4.2pt;height:14.55pt;width:99pt;z-index:251660288;mso-width-relative:page;mso-height-relative:page;" coordorigin="8276,57920" coordsize="1980,291" o:gfxdata="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C9hbBq1wAAAAcBAAAPAAAA&#10;AAAAAAEAIAAAACIAAABkcnMvZG93bnJldi54bWxQSwECFAAUAAAACACHTuJAWEtWD2wDAACVEgAA&#10;DgAAAAAAAAABACAAAAAmAQAAZHJzL2Uyb0RvYy54bWxQSwUGAAAAAAYABgBZAQAABAcAAAAA&#10;">
                      <o:lock v:ext="edit" aspectratio="f"/>
                      <v:shape id="五角星 1" o:spid="_x0000_s1026" style="position:absolute;left:8276;top:57925;height:277;width:285;v-text-anchor:middle;" fillcolor="#FFFFFF [3201]" filled="t" stroked="t" coordsize="285,277" o:gfxdata="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0dozbUAAADaAAAADwAA&#10;AAAAAAABACAAAAAiAAAAZHJzL2Rvd25yZXYueG1sUEsBAhQAFAAAAAgAh07iQDMvBZ47AAAAOQAA&#10;ABAAAAAAAAAAAQAgAAAABAEAAGRycy9zaGFwZXhtbC54bWxQSwUGAAAAAAYABgBbAQAArg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2" o:spid="_x0000_s1026" style="position:absolute;left:8678;top:57926;height:277;width:285;v-text-anchor:middle;" fillcolor="#FFFFFF [3201]" filled="t" stroked="t" coordsize="285,277" o:gfxdata="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vNVrsAAADa&#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3" o:spid="_x0000_s1026" style="position:absolute;left:9118;top:57928;height:277;width:285;v-text-anchor:middle;" fillcolor="#FFFFFF [3201]" filled="t" stroked="t" coordsize="285,277" o:gfxdata="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Gbti8AAAA&#10;2wAAAA8AAAAAAAAAAQAgAAAAIgAAAGRycy9kb3ducmV2LnhtbFBLAQIUABQAAAAIAIdO4kAzLwWe&#10;OwAAADkAAAAQAAAAAAAAAAEAIAAAAAsBAABkcnMvc2hhcGV4bWwueG1sUEsFBgAAAAAGAAYAWwEA&#10;ALUD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4" o:spid="_x0000_s1026" style="position:absolute;left:9526;top:57920;height:277;width:285;v-text-anchor:middle;" fillcolor="#FFFFFF [3201]" filled="t" stroked="t" coordsize="285,277" o:gfxdata="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srLQ7gAAADbAAAA&#10;DwAAAAAAAAABACAAAAAiAAAAZHJzL2Rvd25yZXYueG1sUEsBAhQAFAAAAAgAh07iQDMvBZ47AAAA&#10;OQAAABAAAAAAAAAAAQAgAAAABwEAAGRycy9zaGFwZXhtbC54bWxQSwUGAAAAAAYABgBbAQAAsQMA&#10;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5" o:spid="_x0000_s1026" style="position:absolute;left:9972;top:57935;height:277;width:285;v-text-anchor:middle;" fillcolor="#FFFFFF [3201]" filled="t" stroked="t" coordsize="285,277" o:gfxdata="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hVNLsAAADb&#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能让别人感受到神奇</w:t>
            </w:r>
          </w:p>
        </w:tc>
        <w:tc>
          <w:tcPr>
            <w:tcW w:w="4261" w:type="dxa"/>
          </w:tcPr>
          <w:p>
            <w:pPr>
              <w:pStyle w:val="5"/>
              <w:framePr w:wrap="auto" w:vAnchor="margin" w:hAnchor="text" w:yAlign="inline"/>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vertAlign w:val="baseline"/>
                <w:lang w:val="en-US" w:eastAsia="zh-CN" w:bidi="ar-SA"/>
              </w:rPr>
            </w:pPr>
            <w:r>
              <w:rPr>
                <w:sz w:val="24"/>
              </w:rPr>
              <mc:AlternateContent>
                <mc:Choice Requires="wpg">
                  <w:drawing>
                    <wp:anchor distT="0" distB="0" distL="114300" distR="114300" simplePos="0" relativeHeight="251661312" behindDoc="0" locked="0" layoutInCell="1" allowOverlap="1">
                      <wp:simplePos x="0" y="0"/>
                      <wp:positionH relativeFrom="column">
                        <wp:posOffset>151130</wp:posOffset>
                      </wp:positionH>
                      <wp:positionV relativeFrom="paragraph">
                        <wp:posOffset>52705</wp:posOffset>
                      </wp:positionV>
                      <wp:extent cx="1257300" cy="184785"/>
                      <wp:effectExtent l="19050" t="20955" r="31750" b="22860"/>
                      <wp:wrapNone/>
                      <wp:docPr id="21" name="组合 21"/>
                      <wp:cNvGraphicFramePr/>
                      <a:graphic xmlns:a="http://schemas.openxmlformats.org/drawingml/2006/main">
                        <a:graphicData uri="http://schemas.microsoft.com/office/word/2010/wordprocessingGroup">
                          <wpg:wgp>
                            <wpg:cNvGrpSpPr/>
                            <wpg:grpSpPr>
                              <a:xfrm>
                                <a:off x="0" y="0"/>
                                <a:ext cx="1257300" cy="184785"/>
                                <a:chOff x="8276" y="57920"/>
                                <a:chExt cx="1980" cy="291"/>
                              </a:xfrm>
                            </wpg:grpSpPr>
                            <wps:wsp>
                              <wps:cNvPr id="14" name="五角星 1"/>
                              <wps:cNvSpPr/>
                              <wps:spPr>
                                <a:xfrm>
                                  <a:off x="8276" y="5792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五角星 2"/>
                              <wps:cNvSpPr/>
                              <wps:spPr>
                                <a:xfrm>
                                  <a:off x="8678" y="57926"/>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五角星 3"/>
                              <wps:cNvSpPr/>
                              <wps:spPr>
                                <a:xfrm>
                                  <a:off x="9118" y="57928"/>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五角星 4"/>
                              <wps:cNvSpPr/>
                              <wps:spPr>
                                <a:xfrm>
                                  <a:off x="9526" y="57920"/>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五角星 5"/>
                              <wps:cNvSpPr/>
                              <wps:spPr>
                                <a:xfrm>
                                  <a:off x="9972" y="5793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9pt;margin-top:4.15pt;height:14.55pt;width:99pt;z-index:251661312;mso-width-relative:page;mso-height-relative:page;" coordorigin="8276,57920" coordsize="1980,291" o:gfxdata="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Io+jvvXAAAABwEA&#10;AA8AAAAAAAAAAQAgAAAAIgAAAGRycy9kb3ducmV2LnhtbFBLAQIUABQAAAAIAIdO4kCMiI5jcQMA&#10;AJcSAAAOAAAAAAAAAAEAIAAAACYBAABkcnMvZTJvRG9jLnhtbFBLBQYAAAAABgAGAFkBAAAJBwAA&#10;AAA=&#10;">
                      <o:lock v:ext="edit" aspectratio="f"/>
                      <v:shape id="五角星 1" o:spid="_x0000_s1026" style="position:absolute;left:8276;top:57925;height:277;width:285;v-text-anchor:middle;" fillcolor="#FFFFFF [3201]" filled="t" stroked="t" coordsize="285,277" o:gfxdata="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9aNu5AAAA2wAA&#10;AA8AAAAAAAAAAQAgAAAAIgAAAGRycy9kb3ducmV2LnhtbFBLAQIUABQAAAAIAIdO4kAzLwWeOwAA&#10;ADkAAAAQAAAAAAAAAAEAIAAAAAgBAABkcnMvc2hhcGV4bWwueG1sUEsFBgAAAAAGAAYAWwEAALID&#10;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2" o:spid="_x0000_s1026" style="position:absolute;left:8678;top:57926;height:277;width:285;v-text-anchor:middle;" fillcolor="#FFFFFF [3201]" filled="t" stroked="t" coordsize="285,277" o:gfxdata="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xzUC5AAAA2wAA&#10;AA8AAAAAAAAAAQAgAAAAIgAAAGRycy9kb3ducmV2LnhtbFBLAQIUABQAAAAIAIdO4kAzLwWeOwAA&#10;ADkAAAAQAAAAAAAAAAEAIAAAAAgBAABkcnMvc2hhcGV4bWwueG1sUEsFBgAAAAAGAAYAWwEAALID&#10;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3" o:spid="_x0000_s1026" style="position:absolute;left:9118;top:57928;height:277;width:285;v-text-anchor:middle;" fillcolor="#FFFFFF [3201]" filled="t" stroked="t" coordsize="285,277" o:gfxdata="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NTN7sAAADb&#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4" o:spid="_x0000_s1026" style="position:absolute;left:9526;top:57920;height:277;width:285;v-text-anchor:middle;" fillcolor="#FFFFFF [3201]" filled="t" stroked="t" coordsize="285,277" o:gfxdata="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v9qy5AAAA2wAA&#10;AA8AAAAAAAAAAQAgAAAAIgAAAGRycy9kb3ducmV2LnhtbFBLAQIUABQAAAAIAIdO4kAzLwWeOwAA&#10;ADkAAAAQAAAAAAAAAAEAIAAAAAgBAABkcnMvc2hhcGV4bWwueG1sUEsFBgAAAAAGAAYAWwEAALID&#10;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5" o:spid="_x0000_s1026" style="position:absolute;left:9972;top:57935;height:277;width:285;v-text-anchor:middle;" fillcolor="#FFFFFF [3201]" filled="t" stroked="t" coordsize="285,277" o:gfxdata="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wYt68AAAA&#10;2wAAAA8AAAAAAAAAAQAgAAAAIgAAAGRycy9kb3ducmV2LnhtbFBLAQIUABQAAAAIAIdO4kAzLwWe&#10;OwAAADkAAAAQAAAAAAAAAAEAIAAAAAsBAABkcnMvc2hhcGV4bWwueG1sUEsFBgAAAAAGAAYAWwEA&#10;ALUD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group>
                  </w:pict>
                </mc:Fallback>
              </mc:AlternateContent>
            </w:r>
          </w:p>
        </w:tc>
      </w:tr>
    </w:tbl>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default" w:ascii="楷体" w:hAnsi="楷体" w:eastAsia="楷体" w:cs="楷体"/>
          <w:b w:val="0"/>
          <w:bCs w:val="0"/>
          <w:color w:val="auto"/>
          <w:kern w:val="2"/>
          <w:sz w:val="24"/>
          <w:szCs w:val="24"/>
          <w:lang w:val="en-US" w:eastAsia="zh-CN" w:bidi="ar-SA"/>
        </w:rPr>
      </w:pP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最后，让我们一起来欣赏一下孩子们每课时的作业集锦。</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 xml:space="preserve">（    </w:t>
      </w:r>
      <w:bookmarkStart w:id="0" w:name="_GoBack"/>
      <w:bookmarkEnd w:id="0"/>
      <w:r>
        <w:rPr>
          <w:rFonts w:hint="eastAsia" w:ascii="楷体" w:hAnsi="楷体" w:eastAsia="楷体" w:cs="楷体"/>
          <w:b w:val="0"/>
          <w:bCs w:val="0"/>
          <w:color w:val="auto"/>
          <w:kern w:val="2"/>
          <w:sz w:val="24"/>
          <w:szCs w:val="24"/>
          <w:lang w:val="en-US" w:eastAsia="zh-CN" w:bidi="ar-SA"/>
        </w:rPr>
        <w:t>）</w:t>
      </w:r>
    </w:p>
    <w:p>
      <w:pPr>
        <w:pStyle w:val="5"/>
        <w:framePr w:wrap="auto" w:vAnchor="margin" w:hAnchor="text" w:yAlign="inline"/>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Fonts w:hint="eastAsia" w:ascii="楷体" w:hAnsi="楷体" w:eastAsia="楷体" w:cs="楷体"/>
          <w:b w:val="0"/>
          <w:bCs w:val="0"/>
          <w:sz w:val="24"/>
          <w:szCs w:val="24"/>
        </w:rPr>
      </w:pPr>
      <w:r>
        <w:rPr>
          <w:rFonts w:hint="eastAsia" w:ascii="楷体" w:hAnsi="楷体" w:eastAsia="楷体" w:cs="楷体"/>
          <w:b w:val="0"/>
          <w:bCs w:val="0"/>
          <w:color w:val="auto"/>
          <w:kern w:val="2"/>
          <w:sz w:val="24"/>
          <w:szCs w:val="24"/>
          <w:lang w:val="en-US" w:eastAsia="zh-CN" w:bidi="ar-SA"/>
        </w:rPr>
        <w:t>如有不当之处，恳请批评指正。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 Bayan Plain">
    <w:altName w:val="Segoe Print"/>
    <w:panose1 w:val="00000000000000000000"/>
    <w:charset w:val="00"/>
    <w:family w:val="auto"/>
    <w:pitch w:val="default"/>
    <w:sig w:usb0="00000000" w:usb1="00000000" w:usb2="00000000" w:usb3="00000000" w:csb0="00000000" w:csb1="00000000"/>
  </w:font>
  <w:font w:name="Songti SC">
    <w:altName w:val="宋体"/>
    <w:panose1 w:val="02010600040101010101"/>
    <w:charset w:val="86"/>
    <w:family w:val="auto"/>
    <w:pitch w:val="default"/>
    <w:sig w:usb0="00000000" w:usb1="00000000" w:usb2="00000000" w:usb3="00000000" w:csb0="0016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00" w:usb3="00000000" w:csb0="003E0000" w:csb1="00000000"/>
  </w:font>
  <w:font w:name="Songti SC Regular">
    <w:altName w:val="宋体"/>
    <w:panose1 w:val="02010600040101010101"/>
    <w:charset w:val="86"/>
    <w:family w:val="roman"/>
    <w:pitch w:val="default"/>
    <w:sig w:usb0="00000000" w:usb1="00000000" w:usb2="00000000" w:usb3="00000000" w:csb0="00160000" w:csb1="00000000"/>
  </w:font>
  <w:font w:name="宋体_x0004_fal">
    <w:altName w:val="宋体"/>
    <w:panose1 w:val="02010600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A3EAD"/>
    <w:multiLevelType w:val="singleLevel"/>
    <w:tmpl w:val="A7BA3EAD"/>
    <w:lvl w:ilvl="0" w:tentative="0">
      <w:start w:val="1"/>
      <w:numFmt w:val="chineseCounting"/>
      <w:suff w:val="nothing"/>
      <w:lvlText w:val="（%1）"/>
      <w:lvlJc w:val="left"/>
      <w:pPr>
        <w:ind w:left="0" w:firstLine="420"/>
      </w:pPr>
      <w:rPr>
        <w:rFonts w:hint="eastAsia"/>
      </w:rPr>
    </w:lvl>
  </w:abstractNum>
  <w:abstractNum w:abstractNumId="1">
    <w:nsid w:val="E5875499"/>
    <w:multiLevelType w:val="singleLevel"/>
    <w:tmpl w:val="E5875499"/>
    <w:lvl w:ilvl="0" w:tentative="0">
      <w:start w:val="2"/>
      <w:numFmt w:val="chineseCounting"/>
      <w:suff w:val="nothing"/>
      <w:lvlText w:val="第%1课时，"/>
      <w:lvlJc w:val="left"/>
      <w:rPr>
        <w:rFonts w:hint="eastAsia"/>
      </w:rPr>
    </w:lvl>
  </w:abstractNum>
  <w:abstractNum w:abstractNumId="2">
    <w:nsid w:val="7522CAE7"/>
    <w:multiLevelType w:val="singleLevel"/>
    <w:tmpl w:val="7522CAE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1D15733"/>
    <w:rsid w:val="61D1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默认"/>
    <w:qFormat/>
    <w:uiPriority w:val="0"/>
    <w:pPr>
      <w:framePr w:wrap="around" w:vAnchor="margin" w:hAnchor="text" w:y="1"/>
    </w:pPr>
    <w:rPr>
      <w:rFonts w:hint="eastAsia" w:ascii="Arial Unicode MS" w:hAnsi="Arial Unicode MS" w:eastAsia="Arial Unicode MS" w:cs="Arial Unicode MS"/>
      <w:color w:val="000000"/>
      <w:sz w:val="22"/>
      <w:szCs w:val="22"/>
      <w:u w:color="000000"/>
      <w:lang w:val="zh-TW" w:eastAsia="zh-TW" w:bidi="ar-SA"/>
    </w:rPr>
  </w:style>
  <w:style w:type="paragraph" w:customStyle="1" w:styleId="6">
    <w:name w:val="正文 B"/>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2022-11-14T13:01:00Z</dcterms:created>
  <dc:creator>sl</dc:creator>
  <cp:lastModifiedBy>sl</cp:lastModifiedBy>
  <dcterms:modified xsi:type="dcterms:W3CDTF">2022-11-14T13:56:22Z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B6CB069F7BAD4D11925F880FF0344B5C</vt:lpwstr>
  </property>
</Properties>
</file>