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line="570" w:lineRule="exact"/>
        <w:jc w:val="center"/>
        <w:rPr>
          <w:rFonts w:ascii="宋体" w:hAnsi="宋体" w:cs="宋体"/>
          <w:bCs/>
          <w:kern w:val="0"/>
          <w:sz w:val="44"/>
          <w:szCs w:val="44"/>
        </w:rPr>
      </w:pPr>
      <w:r>
        <w:rPr>
          <w:rFonts w:hint="eastAsia" w:ascii="宋体" w:hAnsi="宋体" w:cs="宋体"/>
          <w:bCs/>
          <w:kern w:val="0"/>
          <w:sz w:val="44"/>
          <w:szCs w:val="44"/>
        </w:rPr>
        <w:t>新北区</w:t>
      </w:r>
      <w:r>
        <w:rPr>
          <w:rFonts w:hint="eastAsia" w:ascii="宋体" w:hAnsi="宋体" w:cs="宋体"/>
          <w:bCs/>
          <w:kern w:val="0"/>
          <w:sz w:val="44"/>
          <w:szCs w:val="44"/>
          <w:lang w:eastAsia="zh-Hans"/>
        </w:rPr>
        <w:t>心理健康教育</w:t>
      </w:r>
      <w:r>
        <w:rPr>
          <w:rFonts w:hint="eastAsia" w:ascii="宋体" w:hAnsi="宋体" w:cs="宋体"/>
          <w:bCs/>
          <w:kern w:val="0"/>
          <w:sz w:val="44"/>
          <w:szCs w:val="44"/>
        </w:rPr>
        <w:t>活动</w:t>
      </w:r>
      <w:r>
        <w:rPr>
          <w:rFonts w:hint="eastAsia" w:ascii="宋体" w:hAnsi="宋体" w:cs="宋体"/>
          <w:bCs/>
          <w:kern w:val="0"/>
          <w:sz w:val="44"/>
          <w:szCs w:val="44"/>
          <w:lang w:eastAsia="zh-Hans"/>
        </w:rPr>
        <w:t>课教学</w:t>
      </w:r>
      <w:r>
        <w:rPr>
          <w:rFonts w:hint="eastAsia" w:ascii="宋体" w:hAnsi="宋体" w:cs="宋体"/>
          <w:bCs/>
          <w:kern w:val="0"/>
          <w:sz w:val="44"/>
          <w:szCs w:val="44"/>
        </w:rPr>
        <w:t>设计</w:t>
      </w:r>
    </w:p>
    <w:tbl>
      <w:tblPr>
        <w:tblStyle w:val="2"/>
        <w:tblW w:w="9072"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2225"/>
        <w:gridCol w:w="2852"/>
        <w:gridCol w:w="399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hint="eastAsia" w:ascii="华文仿宋" w:hAnsi="华文仿宋" w:eastAsia="华文仿宋" w:cs="华文仿宋"/>
                <w:kern w:val="0"/>
                <w:sz w:val="28"/>
                <w:szCs w:val="28"/>
                <w:lang w:val="en-US" w:eastAsia="zh-CN"/>
              </w:rPr>
            </w:pPr>
            <w:r>
              <w:rPr>
                <w:rFonts w:hint="eastAsia" w:ascii="华文仿宋" w:hAnsi="华文仿宋" w:eastAsia="华文仿宋" w:cs="华文仿宋"/>
                <w:sz w:val="28"/>
                <w:szCs w:val="36"/>
              </w:rPr>
              <w:t>活动主题：</w:t>
            </w:r>
            <w:r>
              <w:rPr>
                <w:rFonts w:hint="eastAsia" w:ascii="华文仿宋" w:hAnsi="华文仿宋" w:eastAsia="华文仿宋" w:cs="华文仿宋"/>
                <w:sz w:val="28"/>
                <w:szCs w:val="36"/>
                <w:lang w:eastAsia="zh-CN"/>
              </w:rPr>
              <w:t>学画思维导图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5077" w:type="dxa"/>
            <w:gridSpan w:val="2"/>
            <w:shd w:val="clear" w:color="auto" w:fill="auto"/>
            <w:vAlign w:val="center"/>
          </w:tcPr>
          <w:p>
            <w:pPr>
              <w:widowControl/>
              <w:adjustRightInd w:val="0"/>
              <w:snapToGrid w:val="0"/>
              <w:spacing w:line="360" w:lineRule="exact"/>
              <w:rPr>
                <w:rFonts w:ascii="华文仿宋" w:hAnsi="华文仿宋" w:eastAsia="华文仿宋" w:cs="华文仿宋"/>
                <w:sz w:val="28"/>
                <w:szCs w:val="36"/>
              </w:rPr>
            </w:pPr>
            <w:r>
              <w:rPr>
                <w:rFonts w:hint="eastAsia" w:ascii="华文仿宋" w:hAnsi="华文仿宋" w:eastAsia="华文仿宋" w:cs="华文仿宋"/>
                <w:sz w:val="28"/>
                <w:szCs w:val="36"/>
              </w:rPr>
              <w:t xml:space="preserve">活动对象：   </w:t>
            </w:r>
            <w:r>
              <w:rPr>
                <w:rFonts w:hint="eastAsia" w:ascii="华文仿宋" w:hAnsi="华文仿宋" w:eastAsia="华文仿宋" w:cs="华文仿宋"/>
                <w:sz w:val="28"/>
                <w:szCs w:val="36"/>
                <w:lang w:eastAsia="zh-CN"/>
              </w:rPr>
              <w:t>六</w:t>
            </w:r>
            <w:r>
              <w:rPr>
                <w:rFonts w:hint="eastAsia" w:ascii="华文仿宋" w:hAnsi="华文仿宋" w:eastAsia="华文仿宋" w:cs="华文仿宋"/>
                <w:sz w:val="28"/>
                <w:szCs w:val="36"/>
              </w:rPr>
              <w:t>年级</w:t>
            </w:r>
          </w:p>
        </w:tc>
        <w:tc>
          <w:tcPr>
            <w:tcW w:w="3995" w:type="dxa"/>
            <w:shd w:val="clear" w:color="auto" w:fill="auto"/>
            <w:vAlign w:val="center"/>
          </w:tcPr>
          <w:p>
            <w:pPr>
              <w:widowControl/>
              <w:adjustRightInd w:val="0"/>
              <w:snapToGrid w:val="0"/>
              <w:spacing w:line="360" w:lineRule="exact"/>
              <w:rPr>
                <w:rFonts w:ascii="华文仿宋" w:hAnsi="华文仿宋" w:eastAsia="华文仿宋" w:cs="华文仿宋"/>
                <w:sz w:val="28"/>
                <w:szCs w:val="36"/>
              </w:rPr>
            </w:pPr>
            <w:r>
              <w:rPr>
                <w:rFonts w:hint="eastAsia" w:ascii="华文仿宋" w:hAnsi="华文仿宋" w:eastAsia="华文仿宋" w:cs="华文仿宋"/>
                <w:sz w:val="28"/>
                <w:szCs w:val="36"/>
              </w:rPr>
              <w:t>课时：1课时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5077" w:type="dxa"/>
            <w:gridSpan w:val="2"/>
            <w:shd w:val="clear" w:color="auto" w:fill="auto"/>
            <w:vAlign w:val="center"/>
          </w:tcPr>
          <w:p>
            <w:pPr>
              <w:widowControl/>
              <w:adjustRightInd w:val="0"/>
              <w:snapToGrid w:val="0"/>
              <w:spacing w:line="360" w:lineRule="exact"/>
              <w:rPr>
                <w:rFonts w:ascii="华文仿宋" w:hAnsi="华文仿宋" w:eastAsia="华文仿宋" w:cs="华文仿宋"/>
                <w:sz w:val="28"/>
                <w:szCs w:val="36"/>
              </w:rPr>
            </w:pPr>
            <w:r>
              <w:rPr>
                <w:rFonts w:hint="eastAsia" w:ascii="华文仿宋" w:hAnsi="华文仿宋" w:eastAsia="华文仿宋" w:cs="华文仿宋"/>
                <w:sz w:val="28"/>
                <w:szCs w:val="36"/>
              </w:rPr>
              <w:t>单位：常州市新北区薛家实验小学</w:t>
            </w:r>
          </w:p>
        </w:tc>
        <w:tc>
          <w:tcPr>
            <w:tcW w:w="3995" w:type="dxa"/>
            <w:shd w:val="clear" w:color="auto" w:fill="auto"/>
            <w:vAlign w:val="center"/>
          </w:tcPr>
          <w:p>
            <w:pPr>
              <w:widowControl/>
              <w:adjustRightInd w:val="0"/>
              <w:snapToGrid w:val="0"/>
              <w:spacing w:line="360" w:lineRule="exact"/>
              <w:rPr>
                <w:rFonts w:ascii="华文仿宋" w:hAnsi="华文仿宋" w:eastAsia="华文仿宋" w:cs="华文仿宋"/>
                <w:sz w:val="28"/>
                <w:szCs w:val="36"/>
              </w:rPr>
            </w:pPr>
            <w:r>
              <w:rPr>
                <w:rFonts w:hint="eastAsia" w:ascii="华文仿宋" w:hAnsi="华文仿宋" w:eastAsia="华文仿宋" w:cs="华文仿宋"/>
                <w:sz w:val="28"/>
                <w:szCs w:val="36"/>
                <w:lang w:eastAsia="zh-Hans"/>
              </w:rPr>
              <w:t>执教者</w:t>
            </w:r>
            <w:r>
              <w:rPr>
                <w:rFonts w:hint="eastAsia" w:ascii="华文仿宋" w:hAnsi="华文仿宋" w:eastAsia="华文仿宋" w:cs="华文仿宋"/>
                <w:sz w:val="28"/>
                <w:szCs w:val="36"/>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rPr>
              <w:t>一、</w:t>
            </w:r>
            <w:r>
              <w:rPr>
                <w:rFonts w:hint="eastAsia" w:ascii="华文仿宋" w:hAnsi="华文仿宋" w:eastAsia="华文仿宋" w:cs="华文仿宋"/>
                <w:b/>
                <w:bCs/>
                <w:kern w:val="0"/>
                <w:sz w:val="28"/>
                <w:szCs w:val="28"/>
                <w:lang w:eastAsia="zh-Hans"/>
              </w:rPr>
              <w:t>活动</w:t>
            </w:r>
            <w:r>
              <w:rPr>
                <w:rFonts w:hint="eastAsia" w:ascii="华文仿宋" w:hAnsi="华文仿宋" w:eastAsia="华文仿宋" w:cs="华文仿宋"/>
                <w:b/>
                <w:bCs/>
                <w:kern w:val="0"/>
                <w:sz w:val="28"/>
                <w:szCs w:val="28"/>
              </w:rPr>
              <w:t>背景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ind w:firstLine="420" w:firstLineChars="200"/>
              <w:rPr>
                <w:rFonts w:ascii="华文仿宋" w:hAnsi="华文仿宋" w:eastAsia="华文仿宋" w:cs="华文仿宋"/>
                <w:lang w:eastAsia="zh-Hans"/>
              </w:rPr>
            </w:pPr>
            <w:r>
              <w:rPr>
                <w:rFonts w:hint="eastAsia" w:ascii="华文仿宋" w:hAnsi="华文仿宋" w:eastAsia="华文仿宋" w:cs="华文仿宋"/>
                <w:lang w:eastAsia="zh-Hans"/>
              </w:rPr>
              <w:t>思维导图是表达发散性思维的高效的图形思维工具。它简单却又极其有效。它利用“左脑加右脑”的全脑思考模式，有利于激发大脑的潜能，并使大脑平衡协调发展。思维导图最直接的作用是利于思考、探究和联想，把知识进行组合、联系和联想，采用发散性思维，突破思维定势，进行知识创新，而这正是思维导图的优势所在。运用思维导图还能够将人类的不同智能用一种有效的方式联系起来。因此，在小学阶段对学生进行这方面的训练，可以将头脑中抽象思维转化为形象可感的画面，既提高了学习兴趣，又培养了创新能力，有助于学生思维能力的提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rPr>
              <w:t>二、</w:t>
            </w:r>
            <w:r>
              <w:rPr>
                <w:rFonts w:hint="eastAsia" w:ascii="华文仿宋" w:hAnsi="华文仿宋" w:eastAsia="华文仿宋" w:cs="华文仿宋"/>
                <w:b/>
                <w:bCs/>
                <w:kern w:val="0"/>
                <w:sz w:val="28"/>
                <w:szCs w:val="28"/>
                <w:lang w:eastAsia="zh-Hans"/>
              </w:rPr>
              <w:t>学情分析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ind w:firstLine="420" w:firstLineChars="200"/>
              <w:rPr>
                <w:rFonts w:ascii="华文仿宋" w:hAnsi="华文仿宋" w:eastAsia="华文仿宋" w:cs="华文仿宋"/>
                <w:lang w:eastAsia="zh-Hans"/>
              </w:rPr>
            </w:pPr>
            <w:r>
              <w:rPr>
                <w:rFonts w:hint="eastAsia" w:ascii="华文仿宋" w:hAnsi="华文仿宋" w:eastAsia="华文仿宋" w:cs="华文仿宋"/>
                <w:lang w:eastAsia="zh-Hans"/>
              </w:rPr>
              <w:t>思维导图运用图文并重的技巧，开启人类大脑的无限潜能。对于12岁左右的学生来说，通过对思维导图学习法的学习与使用，可以把一节课、一个单元的知识，甚至一本书、一门课程的内容梳理并压缩成由关键信息及其联系所组成的一张图，删除了亢余杂乱的信息，保留了关键内容，这不仅大大减轻了记忆的负担，而且使知识的储存、管理及应用更加系统化，从而促进了学生对知识的记忆速度，提高了学习效率。</w:t>
            </w:r>
          </w:p>
          <w:p>
            <w:pPr>
              <w:widowControl/>
              <w:adjustRightInd w:val="0"/>
              <w:snapToGrid w:val="0"/>
              <w:spacing w:line="360" w:lineRule="exact"/>
              <w:ind w:firstLine="420" w:firstLineChars="200"/>
              <w:rPr>
                <w:rFonts w:hint="eastAsia" w:ascii="华文仿宋" w:hAnsi="华文仿宋" w:eastAsia="华文仿宋" w:cs="华文仿宋"/>
                <w:lang w:eastAsia="zh-Hans"/>
              </w:rPr>
            </w:pPr>
            <w:r>
              <w:rPr>
                <w:rFonts w:hint="eastAsia" w:ascii="华文仿宋" w:hAnsi="华文仿宋" w:eastAsia="华文仿宋" w:cs="华文仿宋"/>
                <w:lang w:eastAsia="zh-Hans"/>
              </w:rPr>
              <w:t>本课通过情境故事、游戏及体验性活动，侧重启发学生掌握基础的思维导图学习法，掌握相应的技巧。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lang w:eastAsia="zh-Hans"/>
              </w:rPr>
              <w:t>三</w:t>
            </w:r>
            <w:r>
              <w:rPr>
                <w:rFonts w:hint="eastAsia" w:ascii="华文仿宋" w:hAnsi="华文仿宋" w:eastAsia="华文仿宋" w:cs="华文仿宋"/>
                <w:b/>
                <w:bCs/>
                <w:kern w:val="0"/>
                <w:sz w:val="28"/>
                <w:szCs w:val="28"/>
              </w:rPr>
              <w:t>、活动准备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ind w:firstLine="560" w:firstLineChars="200"/>
              <w:rPr>
                <w:rFonts w:ascii="华文仿宋" w:hAnsi="华文仿宋" w:eastAsia="华文仿宋" w:cs="华文仿宋"/>
                <w:kern w:val="0"/>
                <w:sz w:val="28"/>
                <w:szCs w:val="28"/>
              </w:rPr>
            </w:pPr>
            <w:r>
              <w:rPr>
                <w:rFonts w:hint="eastAsia" w:ascii="华文仿宋" w:hAnsi="华文仿宋" w:eastAsia="华文仿宋" w:cs="华文仿宋"/>
                <w:kern w:val="0"/>
                <w:sz w:val="28"/>
                <w:szCs w:val="28"/>
              </w:rPr>
              <w:t>相关书籍。</w:t>
            </w:r>
          </w:p>
          <w:p>
            <w:pPr>
              <w:widowControl/>
              <w:adjustRightInd w:val="0"/>
              <w:snapToGrid w:val="0"/>
              <w:spacing w:line="360" w:lineRule="exact"/>
              <w:ind w:firstLine="560" w:firstLineChars="200"/>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制作聚会策划的材料。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lang w:eastAsia="zh-Hans"/>
              </w:rPr>
              <w:t>四</w:t>
            </w:r>
            <w:r>
              <w:rPr>
                <w:rFonts w:hint="eastAsia" w:ascii="华文仿宋" w:hAnsi="华文仿宋" w:eastAsia="华文仿宋" w:cs="华文仿宋"/>
                <w:b/>
                <w:bCs/>
                <w:kern w:val="0"/>
                <w:sz w:val="28"/>
                <w:szCs w:val="28"/>
              </w:rPr>
              <w:t>、活动目标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kern w:val="0"/>
                <w:sz w:val="28"/>
                <w:szCs w:val="28"/>
              </w:rPr>
              <w:t>1、通过情境故事和游戏活动，了解思维导图学习法的好处。</w:t>
            </w:r>
          </w:p>
          <w:p>
            <w:pPr>
              <w:widowControl/>
              <w:adjustRightInd w:val="0"/>
              <w:snapToGrid w:val="0"/>
              <w:spacing w:line="360" w:lineRule="exact"/>
              <w:rPr>
                <w:rFonts w:hint="eastAsia" w:ascii="华文仿宋" w:hAnsi="华文仿宋" w:eastAsia="华文仿宋" w:cs="华文仿宋"/>
                <w:kern w:val="0"/>
                <w:sz w:val="28"/>
                <w:szCs w:val="28"/>
              </w:rPr>
            </w:pPr>
            <w:r>
              <w:rPr>
                <w:rFonts w:ascii="华文仿宋" w:hAnsi="华文仿宋" w:eastAsia="华文仿宋" w:cs="华文仿宋"/>
                <w:kern w:val="0"/>
                <w:sz w:val="28"/>
                <w:szCs w:val="28"/>
              </w:rPr>
              <w:t>2</w:t>
            </w:r>
            <w:r>
              <w:rPr>
                <w:rFonts w:hint="eastAsia" w:ascii="华文仿宋" w:hAnsi="华文仿宋" w:eastAsia="华文仿宋" w:cs="华文仿宋"/>
                <w:kern w:val="0"/>
                <w:sz w:val="28"/>
                <w:szCs w:val="28"/>
              </w:rPr>
              <w:t>、通过体验活动，掌握基础的思维导图学习技巧，学会运用思维导图学习法来学习和处理生活中的事情。</w:t>
            </w:r>
          </w:p>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kern w:val="0"/>
                <w:sz w:val="28"/>
                <w:szCs w:val="28"/>
              </w:rPr>
              <w:t>3、通过讨论等活动，感受思维导图学习法的便捷，提升学习的积极情绪。</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lang w:eastAsia="zh-Hans"/>
              </w:rPr>
              <w:t>五</w:t>
            </w:r>
            <w:r>
              <w:rPr>
                <w:rFonts w:hint="eastAsia" w:ascii="华文仿宋" w:hAnsi="华文仿宋" w:eastAsia="华文仿宋" w:cs="华文仿宋"/>
                <w:b/>
                <w:bCs/>
                <w:kern w:val="0"/>
                <w:sz w:val="28"/>
                <w:szCs w:val="28"/>
              </w:rPr>
              <w:t>、活动过程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exact"/>
              <w:jc w:val="center"/>
              <w:rPr>
                <w:rFonts w:ascii="华文仿宋" w:hAnsi="华文仿宋" w:eastAsia="华文仿宋" w:cs="华文仿宋"/>
                <w:kern w:val="0"/>
                <w:sz w:val="28"/>
                <w:szCs w:val="28"/>
              </w:rPr>
            </w:pPr>
            <w:r>
              <w:rPr>
                <w:rFonts w:hint="eastAsia" w:ascii="华文仿宋" w:hAnsi="华文仿宋" w:eastAsia="华文仿宋" w:cs="华文仿宋"/>
                <w:b/>
                <w:kern w:val="0"/>
                <w:sz w:val="28"/>
                <w:szCs w:val="28"/>
              </w:rPr>
              <w:t>活动环节</w:t>
            </w:r>
          </w:p>
        </w:tc>
        <w:tc>
          <w:tcPr>
            <w:tcW w:w="6847" w:type="dxa"/>
            <w:gridSpan w:val="2"/>
            <w:shd w:val="clear" w:color="auto" w:fill="auto"/>
            <w:vAlign w:val="center"/>
          </w:tcPr>
          <w:p>
            <w:pPr>
              <w:widowControl/>
              <w:adjustRightInd w:val="0"/>
              <w:snapToGrid w:val="0"/>
              <w:spacing w:line="360" w:lineRule="exact"/>
              <w:jc w:val="center"/>
              <w:rPr>
                <w:rFonts w:ascii="华文仿宋" w:hAnsi="华文仿宋" w:eastAsia="华文仿宋" w:cs="华文仿宋"/>
                <w:kern w:val="0"/>
                <w:sz w:val="28"/>
                <w:szCs w:val="28"/>
                <w:lang w:eastAsia="zh-Hans"/>
              </w:rPr>
            </w:pPr>
            <w:r>
              <w:rPr>
                <w:rFonts w:hint="eastAsia" w:ascii="华文仿宋" w:hAnsi="华文仿宋" w:eastAsia="华文仿宋" w:cs="华文仿宋"/>
                <w:b/>
                <w:bCs/>
                <w:kern w:val="0"/>
                <w:sz w:val="28"/>
                <w:szCs w:val="28"/>
              </w:rPr>
              <w:t>活动</w:t>
            </w:r>
            <w:r>
              <w:rPr>
                <w:rFonts w:hint="eastAsia" w:ascii="华文仿宋" w:hAnsi="华文仿宋" w:eastAsia="华文仿宋" w:cs="华文仿宋"/>
                <w:b/>
                <w:bCs/>
                <w:kern w:val="0"/>
                <w:sz w:val="28"/>
                <w:szCs w:val="28"/>
                <w:lang w:eastAsia="zh-Hans"/>
              </w:rPr>
              <w:t>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tcPr>
          <w:p>
            <w:pPr>
              <w:widowControl/>
              <w:adjustRightInd w:val="0"/>
              <w:snapToGrid w:val="0"/>
              <w:spacing w:line="360" w:lineRule="auto"/>
              <w:rPr>
                <w:rFonts w:ascii="华文仿宋" w:hAnsi="华文仿宋" w:eastAsia="华文仿宋" w:cs="华文仿宋"/>
                <w:kern w:val="0"/>
                <w:sz w:val="24"/>
                <w:lang w:eastAsia="zh-Hans"/>
              </w:rPr>
            </w:pPr>
            <w:r>
              <w:rPr>
                <w:rFonts w:hint="eastAsia" w:ascii="华文仿宋" w:hAnsi="华文仿宋" w:eastAsia="华文仿宋" w:cs="华文仿宋"/>
                <w:kern w:val="0"/>
                <w:sz w:val="24"/>
                <w:lang w:eastAsia="zh-Hans"/>
              </w:rPr>
              <w:t>环节一：热身导入</w:t>
            </w: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hint="eastAsia"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rPr>
            </w:pPr>
            <w:r>
              <w:rPr>
                <w:rFonts w:hint="eastAsia" w:ascii="华文仿宋" w:hAnsi="华文仿宋" w:eastAsia="华文仿宋" w:cs="华文仿宋"/>
                <w:kern w:val="0"/>
                <w:sz w:val="24"/>
                <w:lang w:eastAsia="zh-Hans"/>
              </w:rPr>
              <w:t>环节二</w:t>
            </w:r>
            <w:r>
              <w:rPr>
                <w:rFonts w:hint="eastAsia" w:ascii="华文仿宋" w:hAnsi="华文仿宋" w:eastAsia="华文仿宋" w:cs="华文仿宋"/>
                <w:kern w:val="0"/>
                <w:sz w:val="24"/>
              </w:rPr>
              <w:t>：体验活动</w:t>
            </w: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lang w:eastAsia="zh-Hans"/>
              </w:rPr>
            </w:pPr>
          </w:p>
          <w:p>
            <w:pPr>
              <w:widowControl/>
              <w:adjustRightInd w:val="0"/>
              <w:snapToGrid w:val="0"/>
              <w:spacing w:line="360" w:lineRule="auto"/>
              <w:jc w:val="center"/>
              <w:rPr>
                <w:rFonts w:ascii="华文仿宋" w:hAnsi="华文仿宋" w:eastAsia="华文仿宋" w:cs="华文仿宋"/>
                <w:kern w:val="0"/>
                <w:sz w:val="24"/>
              </w:rPr>
            </w:pPr>
            <w:r>
              <w:rPr>
                <w:rFonts w:hint="eastAsia" w:ascii="华文仿宋" w:hAnsi="华文仿宋" w:eastAsia="华文仿宋" w:cs="华文仿宋"/>
                <w:kern w:val="0"/>
                <w:sz w:val="24"/>
                <w:lang w:eastAsia="zh-Hans"/>
              </w:rPr>
              <w:t>环节</w:t>
            </w:r>
            <w:r>
              <w:rPr>
                <w:rFonts w:hint="eastAsia" w:ascii="华文仿宋" w:hAnsi="华文仿宋" w:eastAsia="华文仿宋" w:cs="华文仿宋"/>
                <w:kern w:val="0"/>
                <w:sz w:val="24"/>
              </w:rPr>
              <w:t>三：主题探究</w:t>
            </w:r>
          </w:p>
          <w:p>
            <w:pPr>
              <w:widowControl/>
              <w:adjustRightInd w:val="0"/>
              <w:snapToGrid w:val="0"/>
              <w:spacing w:line="360" w:lineRule="auto"/>
              <w:jc w:val="center"/>
              <w:rPr>
                <w:rFonts w:ascii="华文仿宋" w:hAnsi="华文仿宋" w:eastAsia="华文仿宋" w:cs="华文仿宋"/>
                <w:kern w:val="0"/>
                <w:sz w:val="24"/>
              </w:rPr>
            </w:pPr>
          </w:p>
          <w:p>
            <w:pPr>
              <w:widowControl/>
              <w:adjustRightInd w:val="0"/>
              <w:snapToGrid w:val="0"/>
              <w:spacing w:line="360" w:lineRule="auto"/>
              <w:jc w:val="center"/>
              <w:rPr>
                <w:rFonts w:ascii="华文仿宋" w:hAnsi="华文仿宋" w:eastAsia="华文仿宋" w:cs="华文仿宋"/>
                <w:kern w:val="0"/>
                <w:sz w:val="24"/>
              </w:rPr>
            </w:pPr>
          </w:p>
          <w:p>
            <w:pPr>
              <w:widowControl/>
              <w:adjustRightInd w:val="0"/>
              <w:snapToGrid w:val="0"/>
              <w:spacing w:line="360" w:lineRule="auto"/>
              <w:jc w:val="center"/>
              <w:rPr>
                <w:rFonts w:ascii="华文仿宋" w:hAnsi="华文仿宋" w:eastAsia="华文仿宋" w:cs="华文仿宋"/>
                <w:kern w:val="0"/>
                <w:sz w:val="24"/>
              </w:rPr>
            </w:pPr>
          </w:p>
          <w:p>
            <w:pPr>
              <w:widowControl/>
              <w:adjustRightInd w:val="0"/>
              <w:snapToGrid w:val="0"/>
              <w:spacing w:line="360" w:lineRule="auto"/>
              <w:jc w:val="center"/>
              <w:rPr>
                <w:rFonts w:hint="eastAsia" w:ascii="华文仿宋" w:hAnsi="华文仿宋" w:eastAsia="华文仿宋" w:cs="华文仿宋"/>
                <w:kern w:val="0"/>
                <w:sz w:val="24"/>
              </w:rPr>
            </w:pPr>
          </w:p>
          <w:p>
            <w:pPr>
              <w:widowControl/>
              <w:adjustRightInd w:val="0"/>
              <w:snapToGrid w:val="0"/>
              <w:spacing w:line="360" w:lineRule="auto"/>
              <w:rPr>
                <w:rFonts w:ascii="华文仿宋" w:hAnsi="华文仿宋" w:eastAsia="华文仿宋" w:cs="华文仿宋"/>
                <w:kern w:val="0"/>
                <w:sz w:val="24"/>
              </w:rPr>
            </w:pPr>
            <w:r>
              <w:rPr>
                <w:rFonts w:hint="eastAsia" w:ascii="华文仿宋" w:hAnsi="华文仿宋" w:eastAsia="华文仿宋" w:cs="华文仿宋"/>
                <w:kern w:val="0"/>
                <w:sz w:val="24"/>
              </w:rPr>
              <w:t>环节四：总结回顾</w:t>
            </w:r>
          </w:p>
          <w:p>
            <w:pPr>
              <w:widowControl/>
              <w:adjustRightInd w:val="0"/>
              <w:snapToGrid w:val="0"/>
              <w:spacing w:line="360" w:lineRule="auto"/>
              <w:jc w:val="center"/>
              <w:rPr>
                <w:rFonts w:ascii="华文仿宋" w:hAnsi="华文仿宋" w:eastAsia="华文仿宋" w:cs="华文仿宋"/>
                <w:kern w:val="0"/>
                <w:sz w:val="24"/>
              </w:rPr>
            </w:pPr>
          </w:p>
          <w:p>
            <w:pPr>
              <w:widowControl/>
              <w:adjustRightInd w:val="0"/>
              <w:snapToGrid w:val="0"/>
              <w:spacing w:line="360" w:lineRule="auto"/>
              <w:jc w:val="center"/>
              <w:rPr>
                <w:rFonts w:ascii="华文仿宋" w:hAnsi="华文仿宋" w:eastAsia="华文仿宋" w:cs="华文仿宋"/>
                <w:kern w:val="0"/>
                <w:sz w:val="24"/>
              </w:rPr>
            </w:pPr>
          </w:p>
          <w:p>
            <w:pPr>
              <w:widowControl/>
              <w:adjustRightInd w:val="0"/>
              <w:snapToGrid w:val="0"/>
              <w:spacing w:line="360" w:lineRule="auto"/>
              <w:jc w:val="center"/>
              <w:rPr>
                <w:rFonts w:hint="eastAsia" w:ascii="华文仿宋" w:hAnsi="华文仿宋" w:eastAsia="华文仿宋" w:cs="华文仿宋"/>
                <w:kern w:val="0"/>
                <w:sz w:val="24"/>
              </w:rPr>
            </w:pPr>
            <w:r>
              <w:rPr>
                <w:rFonts w:hint="eastAsia" w:ascii="华文仿宋" w:hAnsi="华文仿宋" w:eastAsia="华文仿宋" w:cs="华文仿宋"/>
                <w:kern w:val="0"/>
                <w:sz w:val="24"/>
              </w:rPr>
              <w:t>环节五：课外拓展</w:t>
            </w:r>
          </w:p>
          <w:p>
            <w:pPr>
              <w:widowControl/>
              <w:adjustRightInd w:val="0"/>
              <w:snapToGrid w:val="0"/>
              <w:spacing w:line="360" w:lineRule="auto"/>
              <w:jc w:val="center"/>
              <w:rPr>
                <w:rFonts w:ascii="华文仿宋" w:hAnsi="华文仿宋" w:eastAsia="华文仿宋" w:cs="华文仿宋"/>
                <w:kern w:val="0"/>
                <w:sz w:val="24"/>
              </w:rPr>
            </w:pPr>
          </w:p>
        </w:tc>
        <w:tc>
          <w:tcPr>
            <w:tcW w:w="6847" w:type="dxa"/>
            <w:gridSpan w:val="2"/>
            <w:shd w:val="clear" w:color="auto" w:fill="auto"/>
            <w:vAlign w:val="center"/>
          </w:tcPr>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1.热身导入</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(1)让我们观察艺术家达.芬奇的笔记，这些笔记有什么共同之处？</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(2)读一读暖心坊中乐乐的故事。</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(3)讨论：你们希望成为乐乐这样的孩子吗？你有和乐乐类似的情况吗？</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(4)小结：当你遇到学习困难时，思维导图学习法能帮助你解决烦恼。</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2.体验活动</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(1)明确活动要求：了解思维导图学习法的知识。</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(2)可用大扫除事件来集体练习，引导学生运用思维导图学习法的技巧。</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(3)同桌交流后在全班交流。在填写表格和讨论中帮助学生强化思维导图学习法的技巧。</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(4)小结：思维导图学习法有利于提高学习效率和工作效率。</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3.主题探究</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(1)小组合作一起玩一玩“思维导图大用途”这个游戏。</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(2)多组展示，予以点评。</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(3)讨论：通过这个活动你发现思维导图学习法可以用在哪些方面？对你有什么样的启发？</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4.总结回顾</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(1)调动学生已有经验和前面环节的学习感受，展开讨论：怎样才能更好地运用思维导图学习法呢？</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(2)教师结合成长苑中的总结帮助学生归纳思维导图可以运用在哪些领域。</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5.课外拓展</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(1)指导学生制作聚会策划。</w:t>
            </w:r>
          </w:p>
          <w:p>
            <w:pPr>
              <w:widowControl/>
              <w:adjustRightInd w:val="0"/>
              <w:snapToGrid w:val="0"/>
              <w:spacing w:line="400" w:lineRule="exact"/>
              <w:ind w:firstLine="560" w:firstLineChars="200"/>
              <w:jc w:val="left"/>
              <w:rPr>
                <w:rFonts w:hint="eastAsia" w:ascii="华文仿宋" w:hAnsi="华文仿宋" w:eastAsia="华文仿宋" w:cs="华文仿宋"/>
                <w:kern w:val="0"/>
                <w:sz w:val="28"/>
                <w:szCs w:val="28"/>
              </w:rPr>
            </w:pPr>
            <w:r>
              <w:rPr>
                <w:rFonts w:hint="eastAsia" w:ascii="华文仿宋" w:hAnsi="华文仿宋" w:eastAsia="华文仿宋" w:cs="华文仿宋"/>
                <w:kern w:val="0"/>
                <w:sz w:val="28"/>
                <w:szCs w:val="28"/>
              </w:rPr>
              <w:t>(2)要求每个同学课后尝试制作聚会策划，以便再次了解思维导图学习法的实践运用。</w:t>
            </w:r>
          </w:p>
          <w:p>
            <w:pPr>
              <w:widowControl/>
              <w:adjustRightInd w:val="0"/>
              <w:snapToGrid w:val="0"/>
              <w:spacing w:line="400" w:lineRule="exact"/>
              <w:ind w:firstLine="560" w:firstLineChars="200"/>
              <w:jc w:val="left"/>
              <w:rPr>
                <w:rFonts w:ascii="华文仿宋" w:hAnsi="华文仿宋" w:eastAsia="华文仿宋" w:cs="华文仿宋"/>
                <w:kern w:val="0"/>
                <w:sz w:val="28"/>
                <w:szCs w:val="28"/>
              </w:rPr>
            </w:pPr>
            <w:r>
              <w:rPr>
                <w:rFonts w:hint="eastAsia" w:ascii="华文仿宋" w:hAnsi="华文仿宋" w:eastAsia="华文仿宋" w:cs="华文仿宋"/>
                <w:kern w:val="0"/>
                <w:sz w:val="28"/>
                <w:szCs w:val="28"/>
              </w:rPr>
              <w:t>(3)完成后，再组织交流，通过展示和讨论梳理自己的发现和收获。</w:t>
            </w:r>
          </w:p>
        </w:tc>
      </w:tr>
    </w:tbl>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0ZTViZTRlYTlhMDQ1NTQ4Nzg2NjI0Njg0ZjM5OWQifQ=="/>
  </w:docVars>
  <w:rsids>
    <w:rsidRoot w:val="5EBB16F5"/>
    <w:rsid w:val="5EBB1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2022-10-23T02:54:00Z</dcterms:created>
  <dc:creator>【随★愿】</dc:creator>
  <cp:lastModifiedBy>【随★愿】</cp:lastModifiedBy>
  <dcterms:modified xsi:type="dcterms:W3CDTF">2022-10-23T02:55:35Z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A59B6C7FEA0E48949714A834DD952C80</vt:lpwstr>
  </property>
</Properties>
</file>