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B6602" w14:textId="77777777" w:rsidR="002D5273" w:rsidRPr="003F6CB4" w:rsidRDefault="002D5273" w:rsidP="003F6CB4">
      <w:pPr>
        <w:spacing w:line="360" w:lineRule="auto"/>
        <w:jc w:val="center"/>
        <w:rPr>
          <w:rFonts w:ascii="华文楷体" w:eastAsia="华文楷体" w:hAnsi="华文楷体" w:hint="eastAsia"/>
          <w:b/>
          <w:bCs/>
          <w:sz w:val="36"/>
          <w:szCs w:val="36"/>
        </w:rPr>
      </w:pPr>
      <w:r w:rsidRPr="003F6CB4">
        <w:rPr>
          <w:rFonts w:ascii="华文楷体" w:eastAsia="华文楷体" w:hAnsi="华文楷体" w:hint="eastAsia"/>
          <w:b/>
          <w:bCs/>
          <w:sz w:val="36"/>
          <w:szCs w:val="36"/>
        </w:rPr>
        <w:t>常州市教育科学研究院20</w:t>
      </w:r>
      <w:r w:rsidR="0085388E">
        <w:rPr>
          <w:rFonts w:ascii="华文楷体" w:eastAsia="华文楷体" w:hAnsi="华文楷体" w:hint="eastAsia"/>
          <w:b/>
          <w:bCs/>
          <w:sz w:val="36"/>
          <w:szCs w:val="36"/>
        </w:rPr>
        <w:t>20</w:t>
      </w:r>
      <w:r w:rsidR="003F6CB4">
        <w:rPr>
          <w:rFonts w:ascii="华文楷体" w:eastAsia="华文楷体" w:hAnsi="华文楷体" w:hint="eastAsia"/>
          <w:b/>
          <w:bCs/>
          <w:sz w:val="36"/>
          <w:szCs w:val="36"/>
        </w:rPr>
        <w:t>—</w:t>
      </w:r>
      <w:r w:rsidRPr="003F6CB4">
        <w:rPr>
          <w:rFonts w:ascii="华文楷体" w:eastAsia="华文楷体" w:hAnsi="华文楷体" w:hint="eastAsia"/>
          <w:b/>
          <w:bCs/>
          <w:sz w:val="36"/>
          <w:szCs w:val="36"/>
        </w:rPr>
        <w:t>20</w:t>
      </w:r>
      <w:r w:rsidR="00BC7CEA">
        <w:rPr>
          <w:rFonts w:ascii="华文楷体" w:eastAsia="华文楷体" w:hAnsi="华文楷体" w:hint="eastAsia"/>
          <w:b/>
          <w:bCs/>
          <w:sz w:val="36"/>
          <w:szCs w:val="36"/>
        </w:rPr>
        <w:t>2</w:t>
      </w:r>
      <w:r w:rsidR="0085388E">
        <w:rPr>
          <w:rFonts w:ascii="华文楷体" w:eastAsia="华文楷体" w:hAnsi="华文楷体" w:hint="eastAsia"/>
          <w:b/>
          <w:bCs/>
          <w:sz w:val="36"/>
          <w:szCs w:val="36"/>
        </w:rPr>
        <w:t>1</w:t>
      </w:r>
      <w:r w:rsidRPr="003F6CB4">
        <w:rPr>
          <w:rFonts w:ascii="华文楷体" w:eastAsia="华文楷体" w:hAnsi="华文楷体" w:hint="eastAsia"/>
          <w:b/>
          <w:bCs/>
          <w:sz w:val="36"/>
          <w:szCs w:val="36"/>
        </w:rPr>
        <w:t>学年度</w:t>
      </w:r>
    </w:p>
    <w:p w14:paraId="1A6516BF" w14:textId="77777777" w:rsidR="002D5273" w:rsidRPr="003F6CB4" w:rsidRDefault="002D5273" w:rsidP="003F6CB4">
      <w:pPr>
        <w:spacing w:line="360" w:lineRule="auto"/>
        <w:jc w:val="center"/>
        <w:rPr>
          <w:rFonts w:ascii="华文楷体" w:eastAsia="华文楷体" w:hAnsi="华文楷体" w:hint="eastAsia"/>
          <w:b/>
          <w:bCs/>
          <w:sz w:val="36"/>
          <w:szCs w:val="36"/>
        </w:rPr>
      </w:pPr>
      <w:r w:rsidRPr="003F6CB4">
        <w:rPr>
          <w:rFonts w:ascii="华文楷体" w:eastAsia="华文楷体" w:hAnsi="华文楷体" w:hint="eastAsia"/>
          <w:b/>
          <w:bCs/>
          <w:sz w:val="36"/>
          <w:szCs w:val="36"/>
        </w:rPr>
        <w:t>第</w:t>
      </w:r>
      <w:r w:rsidR="00BC7CEA">
        <w:rPr>
          <w:rFonts w:ascii="华文楷体" w:eastAsia="华文楷体" w:hAnsi="华文楷体" w:hint="eastAsia"/>
          <w:b/>
          <w:bCs/>
          <w:sz w:val="36"/>
          <w:szCs w:val="36"/>
        </w:rPr>
        <w:t>一</w:t>
      </w:r>
      <w:r w:rsidRPr="003F6CB4">
        <w:rPr>
          <w:rFonts w:ascii="华文楷体" w:eastAsia="华文楷体" w:hAnsi="华文楷体" w:hint="eastAsia"/>
          <w:b/>
          <w:bCs/>
          <w:sz w:val="36"/>
          <w:szCs w:val="36"/>
        </w:rPr>
        <w:t>学期综合实践活动课程工作计划</w:t>
      </w:r>
    </w:p>
    <w:p w14:paraId="332663D2" w14:textId="77777777" w:rsidR="003F6CB4" w:rsidRPr="00B258EF" w:rsidRDefault="003F6CB4" w:rsidP="003F6CB4">
      <w:pPr>
        <w:spacing w:line="360" w:lineRule="auto"/>
        <w:jc w:val="center"/>
        <w:rPr>
          <w:rFonts w:ascii="宋体" w:hAnsi="宋体" w:hint="eastAsia"/>
          <w:sz w:val="24"/>
        </w:rPr>
      </w:pPr>
    </w:p>
    <w:p w14:paraId="62D03F3C" w14:textId="77777777" w:rsidR="00E63897" w:rsidRPr="003F6CB4" w:rsidRDefault="00E63897" w:rsidP="00E63897">
      <w:pPr>
        <w:spacing w:line="360" w:lineRule="auto"/>
        <w:ind w:left="472"/>
        <w:rPr>
          <w:rFonts w:ascii="宋体" w:hAnsi="宋体" w:hint="eastAsia"/>
          <w:b/>
          <w:bCs/>
          <w:sz w:val="24"/>
        </w:rPr>
      </w:pPr>
      <w:r>
        <w:rPr>
          <w:rFonts w:ascii="宋体" w:hAnsi="宋体" w:hint="eastAsia"/>
          <w:b/>
          <w:bCs/>
          <w:sz w:val="24"/>
        </w:rPr>
        <w:t>一、</w:t>
      </w:r>
      <w:r w:rsidRPr="003F6CB4">
        <w:rPr>
          <w:rFonts w:ascii="宋体" w:hAnsi="宋体" w:hint="eastAsia"/>
          <w:b/>
          <w:bCs/>
          <w:sz w:val="24"/>
        </w:rPr>
        <w:t>工作思路</w:t>
      </w:r>
    </w:p>
    <w:p w14:paraId="6A16D9BB" w14:textId="77777777" w:rsidR="00E63897" w:rsidRPr="003F6CB4" w:rsidRDefault="00E63897" w:rsidP="00E63897">
      <w:pPr>
        <w:spacing w:line="360" w:lineRule="auto"/>
        <w:ind w:firstLineChars="200" w:firstLine="480"/>
        <w:rPr>
          <w:rFonts w:ascii="宋体" w:hAnsi="宋体" w:hint="eastAsia"/>
          <w:sz w:val="24"/>
        </w:rPr>
      </w:pPr>
      <w:r w:rsidRPr="003F6CB4">
        <w:rPr>
          <w:rFonts w:ascii="宋体" w:hAnsi="宋体" w:hint="eastAsia"/>
          <w:sz w:val="24"/>
        </w:rPr>
        <w:t>继续坚持以深入推进基础教育课程改革为契机，以全面发展学生的综合</w:t>
      </w:r>
      <w:r>
        <w:rPr>
          <w:rFonts w:ascii="宋体" w:hAnsi="宋体" w:hint="eastAsia"/>
          <w:sz w:val="24"/>
        </w:rPr>
        <w:t>素养</w:t>
      </w:r>
      <w:r w:rsidRPr="003F6CB4">
        <w:rPr>
          <w:rFonts w:ascii="宋体" w:hAnsi="宋体" w:hint="eastAsia"/>
          <w:sz w:val="24"/>
        </w:rPr>
        <w:t>为中心，</w:t>
      </w:r>
      <w:r>
        <w:rPr>
          <w:rFonts w:ascii="宋体" w:hAnsi="宋体" w:hint="eastAsia"/>
          <w:sz w:val="24"/>
        </w:rPr>
        <w:t>落实立德树人根本任务，</w:t>
      </w:r>
      <w:r w:rsidRPr="003F6CB4">
        <w:rPr>
          <w:rFonts w:ascii="宋体" w:hAnsi="宋体" w:hint="eastAsia"/>
          <w:sz w:val="24"/>
        </w:rPr>
        <w:t>在扎实有效的教研工作中一如既往地强化“研究、指导、服务”的教研职能，形成民主、开放、高效的教研机制，深化综合实践活动课程的实施层次和水平。</w:t>
      </w:r>
    </w:p>
    <w:p w14:paraId="09ABBB38" w14:textId="77777777" w:rsidR="00E63897" w:rsidRPr="003F6CB4" w:rsidRDefault="00E63897" w:rsidP="00E63897">
      <w:pPr>
        <w:spacing w:line="360" w:lineRule="auto"/>
        <w:ind w:firstLineChars="200" w:firstLine="480"/>
        <w:rPr>
          <w:rFonts w:ascii="宋体" w:hAnsi="宋体" w:hint="eastAsia"/>
          <w:sz w:val="24"/>
        </w:rPr>
      </w:pPr>
      <w:r w:rsidRPr="003F6CB4">
        <w:rPr>
          <w:rFonts w:ascii="宋体" w:hAnsi="宋体" w:hint="eastAsia"/>
          <w:sz w:val="24"/>
        </w:rPr>
        <w:t>继续围绕学校在课程</w:t>
      </w:r>
      <w:r>
        <w:rPr>
          <w:rFonts w:ascii="宋体" w:hAnsi="宋体" w:hint="eastAsia"/>
          <w:sz w:val="24"/>
        </w:rPr>
        <w:t>实施</w:t>
      </w:r>
      <w:r w:rsidRPr="003F6CB4">
        <w:rPr>
          <w:rFonts w:ascii="宋体" w:hAnsi="宋体" w:hint="eastAsia"/>
          <w:sz w:val="24"/>
        </w:rPr>
        <w:t>中的重点</w:t>
      </w:r>
      <w:r>
        <w:rPr>
          <w:rFonts w:ascii="宋体" w:hAnsi="宋体" w:hint="eastAsia"/>
          <w:sz w:val="24"/>
        </w:rPr>
        <w:t>和</w:t>
      </w:r>
      <w:r w:rsidRPr="003F6CB4">
        <w:rPr>
          <w:rFonts w:ascii="宋体" w:hAnsi="宋体" w:hint="eastAsia"/>
          <w:sz w:val="24"/>
        </w:rPr>
        <w:t>难点问题展开细致而深入的研究，逐步引导学校</w:t>
      </w:r>
      <w:r>
        <w:rPr>
          <w:rFonts w:ascii="宋体" w:hAnsi="宋体" w:hint="eastAsia"/>
          <w:sz w:val="24"/>
        </w:rPr>
        <w:t>在综合实践活动课程建设上走向常态化、优质化，全面推动这门课程在全市范围内</w:t>
      </w:r>
      <w:r w:rsidRPr="003F6CB4">
        <w:rPr>
          <w:rFonts w:ascii="宋体" w:hAnsi="宋体" w:hint="eastAsia"/>
          <w:sz w:val="24"/>
        </w:rPr>
        <w:t>有序开展和全面探索。</w:t>
      </w:r>
    </w:p>
    <w:p w14:paraId="1C3A167B" w14:textId="77777777" w:rsidR="00E63897" w:rsidRPr="003F6CB4" w:rsidRDefault="00E63897" w:rsidP="00E63897">
      <w:pPr>
        <w:spacing w:line="360" w:lineRule="auto"/>
        <w:ind w:firstLineChars="200" w:firstLine="480"/>
        <w:rPr>
          <w:rFonts w:ascii="宋体" w:hAnsi="宋体" w:hint="eastAsia"/>
          <w:sz w:val="24"/>
        </w:rPr>
      </w:pPr>
      <w:r w:rsidRPr="003F6CB4">
        <w:rPr>
          <w:rFonts w:ascii="宋体" w:hAnsi="宋体" w:hint="eastAsia"/>
          <w:sz w:val="24"/>
        </w:rPr>
        <w:t>积极挖掘学校在综合实践活动课程实施过程中的已有资源和成功经验并加以提炼，逐步深化我市在综合实践活动课程方面的教育特色。</w:t>
      </w:r>
    </w:p>
    <w:p w14:paraId="7B7D3CEE" w14:textId="77777777" w:rsidR="00E63897" w:rsidRPr="003F6CB4" w:rsidRDefault="00E63897" w:rsidP="00E63897">
      <w:pPr>
        <w:spacing w:line="360" w:lineRule="auto"/>
        <w:ind w:left="480"/>
        <w:rPr>
          <w:rFonts w:ascii="宋体" w:hAnsi="宋体" w:hint="eastAsia"/>
          <w:b/>
          <w:bCs/>
          <w:sz w:val="24"/>
        </w:rPr>
      </w:pPr>
      <w:r>
        <w:rPr>
          <w:rFonts w:ascii="宋体" w:hAnsi="宋体" w:hint="eastAsia"/>
          <w:b/>
          <w:bCs/>
          <w:sz w:val="24"/>
        </w:rPr>
        <w:t>二、</w:t>
      </w:r>
      <w:r w:rsidRPr="003F6CB4">
        <w:rPr>
          <w:rFonts w:ascii="宋体" w:hAnsi="宋体" w:hint="eastAsia"/>
          <w:b/>
          <w:bCs/>
          <w:sz w:val="24"/>
        </w:rPr>
        <w:t>主要工作</w:t>
      </w:r>
    </w:p>
    <w:p w14:paraId="0E9764E9" w14:textId="77777777" w:rsidR="00E63897" w:rsidRPr="003F6CB4" w:rsidRDefault="00E63897" w:rsidP="00E63897">
      <w:pPr>
        <w:spacing w:line="360" w:lineRule="auto"/>
        <w:ind w:left="480"/>
        <w:rPr>
          <w:rFonts w:ascii="宋体" w:hAnsi="宋体" w:hint="eastAsia"/>
          <w:sz w:val="24"/>
        </w:rPr>
      </w:pPr>
      <w:r w:rsidRPr="003F6CB4">
        <w:rPr>
          <w:rFonts w:ascii="宋体" w:hAnsi="宋体" w:hint="eastAsia"/>
          <w:sz w:val="24"/>
        </w:rPr>
        <w:t>（一）落实课程常规，规范课程实施</w:t>
      </w:r>
    </w:p>
    <w:p w14:paraId="6106E83A" w14:textId="77777777" w:rsidR="00E63897" w:rsidRPr="003F6CB4" w:rsidRDefault="00E63897" w:rsidP="00E63897">
      <w:pPr>
        <w:spacing w:line="360" w:lineRule="auto"/>
        <w:ind w:firstLineChars="200" w:firstLine="480"/>
        <w:rPr>
          <w:rFonts w:ascii="宋体" w:hAnsi="宋体" w:hint="eastAsia"/>
          <w:sz w:val="24"/>
        </w:rPr>
      </w:pPr>
      <w:r w:rsidRPr="003F6CB4">
        <w:rPr>
          <w:rFonts w:ascii="宋体" w:hAnsi="宋体" w:hint="eastAsia"/>
          <w:sz w:val="24"/>
        </w:rPr>
        <w:t>1．理性分析我市的实际情况，引导学校和教师加强对综合实践活动</w:t>
      </w:r>
      <w:r w:rsidR="007B116F">
        <w:rPr>
          <w:rFonts w:ascii="宋体" w:hAnsi="宋体" w:hint="eastAsia"/>
          <w:sz w:val="24"/>
        </w:rPr>
        <w:t>课程</w:t>
      </w:r>
      <w:r w:rsidRPr="003F6CB4">
        <w:rPr>
          <w:rFonts w:ascii="宋体" w:hAnsi="宋体" w:hint="eastAsia"/>
          <w:sz w:val="24"/>
        </w:rPr>
        <w:t>实施</w:t>
      </w:r>
      <w:r w:rsidR="007B116F">
        <w:rPr>
          <w:rFonts w:ascii="宋体" w:hAnsi="宋体" w:hint="eastAsia"/>
          <w:sz w:val="24"/>
        </w:rPr>
        <w:t>和管理</w:t>
      </w:r>
      <w:r w:rsidRPr="003F6CB4">
        <w:rPr>
          <w:rFonts w:ascii="宋体" w:hAnsi="宋体" w:hint="eastAsia"/>
          <w:sz w:val="24"/>
        </w:rPr>
        <w:t>方面的研究，落实课程计划。周期性地对学校课程执行情况进行分析评估，形成课程不断革新的机制。</w:t>
      </w:r>
    </w:p>
    <w:p w14:paraId="6107F201" w14:textId="77777777" w:rsidR="00E63897" w:rsidRPr="003F6CB4" w:rsidRDefault="00E63897" w:rsidP="00E63897">
      <w:pPr>
        <w:spacing w:line="360" w:lineRule="auto"/>
        <w:ind w:firstLineChars="175" w:firstLine="420"/>
        <w:rPr>
          <w:rFonts w:ascii="宋体" w:hAnsi="宋体" w:hint="eastAsia"/>
          <w:sz w:val="24"/>
        </w:rPr>
      </w:pPr>
      <w:r>
        <w:rPr>
          <w:rFonts w:ascii="宋体" w:hAnsi="宋体" w:hint="eastAsia"/>
          <w:sz w:val="24"/>
        </w:rPr>
        <w:t>2</w:t>
      </w:r>
      <w:r w:rsidRPr="003F6CB4">
        <w:rPr>
          <w:rFonts w:ascii="宋体" w:hAnsi="宋体" w:hint="eastAsia"/>
          <w:sz w:val="24"/>
        </w:rPr>
        <w:t>．开展多种区域形式多样的现场观摩和研讨活动，加强对教学过程的指导，逐步实现“由面带点、由点带面”的综合实践活动课程跟进模式。</w:t>
      </w:r>
    </w:p>
    <w:p w14:paraId="08DBF0A6" w14:textId="77777777" w:rsidR="00E63897" w:rsidRPr="003F6CB4" w:rsidRDefault="00E63897" w:rsidP="00E63897">
      <w:pPr>
        <w:spacing w:line="360" w:lineRule="auto"/>
        <w:ind w:firstLineChars="175" w:firstLine="420"/>
        <w:rPr>
          <w:rFonts w:ascii="宋体" w:hAnsi="宋体" w:hint="eastAsia"/>
          <w:sz w:val="24"/>
        </w:rPr>
      </w:pPr>
      <w:r>
        <w:rPr>
          <w:rFonts w:ascii="宋体" w:hAnsi="宋体" w:hint="eastAsia"/>
          <w:sz w:val="24"/>
        </w:rPr>
        <w:t>3．落实并深化局属</w:t>
      </w:r>
      <w:r w:rsidRPr="003F6CB4">
        <w:rPr>
          <w:rFonts w:ascii="宋体" w:hAnsi="宋体" w:hint="eastAsia"/>
          <w:sz w:val="24"/>
        </w:rPr>
        <w:t>学校自主申报教研活动的制度，紧抓9</w:t>
      </w:r>
      <w:r>
        <w:rPr>
          <w:rFonts w:ascii="宋体" w:hAnsi="宋体" w:hint="eastAsia"/>
          <w:sz w:val="24"/>
        </w:rPr>
        <w:t>个教学环节，定期组织教学开放，有效推进局属学校</w:t>
      </w:r>
      <w:r w:rsidRPr="003F6CB4">
        <w:rPr>
          <w:rFonts w:ascii="宋体" w:hAnsi="宋体" w:hint="eastAsia"/>
          <w:sz w:val="24"/>
        </w:rPr>
        <w:t>课程发展。引导广大综合实践活动教师认真学习</w:t>
      </w:r>
      <w:r>
        <w:rPr>
          <w:rFonts w:ascii="宋体" w:hAnsi="宋体" w:hint="eastAsia"/>
          <w:sz w:val="24"/>
        </w:rPr>
        <w:t>教育部《中小学综合实践活动课程指导纲要》、</w:t>
      </w:r>
      <w:r w:rsidRPr="003F6CB4">
        <w:rPr>
          <w:rFonts w:ascii="宋体" w:hAnsi="宋体" w:hint="eastAsia"/>
          <w:sz w:val="24"/>
        </w:rPr>
        <w:t>《课型范式与实施策略 综合实践活动》，夯实教学常规。</w:t>
      </w:r>
    </w:p>
    <w:p w14:paraId="78ABD370" w14:textId="77777777" w:rsidR="00E63897" w:rsidRPr="003F6CB4" w:rsidRDefault="00E63897" w:rsidP="00E63897">
      <w:pPr>
        <w:spacing w:line="360" w:lineRule="auto"/>
        <w:ind w:firstLineChars="200" w:firstLine="480"/>
        <w:rPr>
          <w:rFonts w:ascii="宋体" w:hAnsi="宋体" w:hint="eastAsia"/>
          <w:sz w:val="24"/>
        </w:rPr>
      </w:pPr>
      <w:r>
        <w:rPr>
          <w:rFonts w:ascii="宋体" w:hAnsi="宋体" w:hint="eastAsia"/>
          <w:sz w:val="24"/>
        </w:rPr>
        <w:t>4</w:t>
      </w:r>
      <w:r w:rsidRPr="003F6CB4">
        <w:rPr>
          <w:rFonts w:ascii="宋体" w:hAnsi="宋体" w:hint="eastAsia"/>
          <w:sz w:val="24"/>
        </w:rPr>
        <w:t>．继续加强综合实践活动课程</w:t>
      </w:r>
      <w:proofErr w:type="gramStart"/>
      <w:r w:rsidRPr="003F6CB4">
        <w:rPr>
          <w:rFonts w:ascii="宋体" w:hAnsi="宋体" w:hint="eastAsia"/>
          <w:sz w:val="24"/>
        </w:rPr>
        <w:t>教研网</w:t>
      </w:r>
      <w:proofErr w:type="gramEnd"/>
      <w:r>
        <w:rPr>
          <w:rFonts w:ascii="宋体" w:hAnsi="宋体" w:hint="eastAsia"/>
          <w:sz w:val="24"/>
        </w:rPr>
        <w:t>和QQ群</w:t>
      </w:r>
      <w:r w:rsidRPr="003F6CB4">
        <w:rPr>
          <w:rFonts w:ascii="宋体" w:hAnsi="宋体" w:hint="eastAsia"/>
          <w:sz w:val="24"/>
        </w:rPr>
        <w:t>的建设和推广工作，促进互动与交流，为教师提供更多更好的素材性资源。</w:t>
      </w:r>
    </w:p>
    <w:p w14:paraId="72DB664C" w14:textId="77777777" w:rsidR="00E63897" w:rsidRPr="003F6CB4" w:rsidRDefault="00E63897" w:rsidP="00E63897">
      <w:pPr>
        <w:spacing w:line="360" w:lineRule="auto"/>
        <w:ind w:firstLineChars="200" w:firstLine="480"/>
        <w:rPr>
          <w:rFonts w:ascii="宋体" w:hAnsi="宋体" w:hint="eastAsia"/>
          <w:sz w:val="24"/>
        </w:rPr>
      </w:pPr>
      <w:r>
        <w:rPr>
          <w:rFonts w:ascii="宋体" w:hAnsi="宋体" w:hint="eastAsia"/>
          <w:sz w:val="24"/>
        </w:rPr>
        <w:t>5</w:t>
      </w:r>
      <w:r w:rsidRPr="003F6CB4">
        <w:rPr>
          <w:rFonts w:ascii="宋体" w:hAnsi="宋体" w:hint="eastAsia"/>
          <w:sz w:val="24"/>
        </w:rPr>
        <w:t>．积极推进课程特色资源和优势资源的建设，提高课程实施的能力和水平。</w:t>
      </w:r>
    </w:p>
    <w:p w14:paraId="65F06020" w14:textId="77777777" w:rsidR="00E63897" w:rsidRPr="003F6CB4" w:rsidRDefault="00E63897" w:rsidP="00E63897">
      <w:pPr>
        <w:spacing w:line="360" w:lineRule="auto"/>
        <w:ind w:left="480"/>
        <w:rPr>
          <w:rFonts w:ascii="宋体" w:hAnsi="宋体" w:hint="eastAsia"/>
          <w:sz w:val="24"/>
        </w:rPr>
      </w:pPr>
      <w:r w:rsidRPr="003F6CB4">
        <w:rPr>
          <w:rFonts w:ascii="宋体" w:hAnsi="宋体" w:hint="eastAsia"/>
          <w:sz w:val="24"/>
        </w:rPr>
        <w:t>（二）创新教研方式，注重教学实效</w:t>
      </w:r>
    </w:p>
    <w:p w14:paraId="51A4A8D4" w14:textId="77777777" w:rsidR="00E63897" w:rsidRPr="003F6CB4" w:rsidRDefault="00E63897" w:rsidP="00E63897">
      <w:pPr>
        <w:spacing w:line="360" w:lineRule="auto"/>
        <w:ind w:firstLineChars="200" w:firstLine="480"/>
        <w:rPr>
          <w:rFonts w:ascii="宋体" w:hAnsi="宋体" w:hint="eastAsia"/>
          <w:sz w:val="24"/>
        </w:rPr>
      </w:pPr>
      <w:r w:rsidRPr="003F6CB4">
        <w:rPr>
          <w:rFonts w:ascii="宋体" w:hAnsi="宋体" w:hint="eastAsia"/>
          <w:sz w:val="24"/>
        </w:rPr>
        <w:t>1．不定期举办专题学术沙龙，营造良好学术氛围，为教师交流经验提供平</w:t>
      </w:r>
      <w:r w:rsidRPr="003F6CB4">
        <w:rPr>
          <w:rFonts w:ascii="宋体" w:hAnsi="宋体" w:hint="eastAsia"/>
          <w:sz w:val="24"/>
        </w:rPr>
        <w:lastRenderedPageBreak/>
        <w:t>台，探讨教师专业发展的途径和方法。</w:t>
      </w:r>
    </w:p>
    <w:p w14:paraId="34EDBADD" w14:textId="77777777" w:rsidR="00E63897" w:rsidRPr="003F6CB4" w:rsidRDefault="00E63897" w:rsidP="00E63897">
      <w:pPr>
        <w:spacing w:line="360" w:lineRule="auto"/>
        <w:ind w:firstLineChars="200" w:firstLine="480"/>
        <w:rPr>
          <w:rFonts w:ascii="宋体" w:hAnsi="宋体" w:hint="eastAsia"/>
          <w:sz w:val="24"/>
        </w:rPr>
      </w:pPr>
      <w:r w:rsidRPr="003F6CB4">
        <w:rPr>
          <w:rFonts w:ascii="宋体" w:hAnsi="宋体" w:hint="eastAsia"/>
          <w:sz w:val="24"/>
        </w:rPr>
        <w:t>2．继续组织</w:t>
      </w:r>
      <w:r>
        <w:rPr>
          <w:rFonts w:ascii="宋体" w:hAnsi="宋体" w:hint="eastAsia"/>
          <w:sz w:val="24"/>
        </w:rPr>
        <w:t>中学教师密切关注中学</w:t>
      </w:r>
      <w:r w:rsidRPr="003F6CB4">
        <w:rPr>
          <w:rFonts w:ascii="宋体" w:hAnsi="宋体" w:hint="eastAsia"/>
          <w:sz w:val="24"/>
        </w:rPr>
        <w:t>综合实践活动课程实施情况，并针对</w:t>
      </w:r>
      <w:r>
        <w:rPr>
          <w:rFonts w:ascii="宋体" w:hAnsi="宋体" w:hint="eastAsia"/>
          <w:sz w:val="24"/>
        </w:rPr>
        <w:t>中学</w:t>
      </w:r>
      <w:r w:rsidRPr="003F6CB4">
        <w:rPr>
          <w:rFonts w:ascii="宋体" w:hAnsi="宋体" w:hint="eastAsia"/>
          <w:sz w:val="24"/>
        </w:rPr>
        <w:t>综合实践活动课程实施中的</w:t>
      </w:r>
      <w:r w:rsidR="007B116F" w:rsidRPr="003F6CB4">
        <w:rPr>
          <w:rFonts w:ascii="宋体" w:hAnsi="宋体" w:hint="eastAsia"/>
          <w:sz w:val="24"/>
        </w:rPr>
        <w:t>重点</w:t>
      </w:r>
      <w:r w:rsidRPr="003F6CB4">
        <w:rPr>
          <w:rFonts w:ascii="宋体" w:hAnsi="宋体" w:hint="eastAsia"/>
          <w:sz w:val="24"/>
        </w:rPr>
        <w:t>和</w:t>
      </w:r>
      <w:r w:rsidR="007B116F" w:rsidRPr="003F6CB4">
        <w:rPr>
          <w:rFonts w:ascii="宋体" w:hAnsi="宋体" w:hint="eastAsia"/>
          <w:sz w:val="24"/>
        </w:rPr>
        <w:t>难点</w:t>
      </w:r>
      <w:r w:rsidRPr="003F6CB4">
        <w:rPr>
          <w:rFonts w:ascii="宋体" w:hAnsi="宋体" w:hint="eastAsia"/>
          <w:sz w:val="24"/>
        </w:rPr>
        <w:t>问题进行专题研讨；加强研究</w:t>
      </w:r>
      <w:r w:rsidR="007B116F">
        <w:rPr>
          <w:rFonts w:ascii="宋体" w:hAnsi="宋体" w:hint="eastAsia"/>
          <w:sz w:val="24"/>
        </w:rPr>
        <w:t>指导</w:t>
      </w:r>
      <w:r>
        <w:rPr>
          <w:rFonts w:ascii="宋体" w:hAnsi="宋体" w:hint="eastAsia"/>
          <w:sz w:val="24"/>
        </w:rPr>
        <w:t>方法在中学综合实践活动中的运用</w:t>
      </w:r>
      <w:r w:rsidRPr="003F6CB4">
        <w:rPr>
          <w:rFonts w:ascii="宋体" w:hAnsi="宋体" w:hint="eastAsia"/>
          <w:sz w:val="24"/>
        </w:rPr>
        <w:t>。</w:t>
      </w:r>
    </w:p>
    <w:p w14:paraId="1F266EB4" w14:textId="77777777" w:rsidR="00E63897" w:rsidRPr="003F6CB4" w:rsidRDefault="00E63897" w:rsidP="00E63897">
      <w:pPr>
        <w:spacing w:line="360" w:lineRule="auto"/>
        <w:ind w:firstLineChars="200" w:firstLine="480"/>
        <w:rPr>
          <w:rFonts w:ascii="宋体" w:hAnsi="宋体" w:hint="eastAsia"/>
          <w:sz w:val="24"/>
        </w:rPr>
      </w:pPr>
      <w:r w:rsidRPr="003F6CB4">
        <w:rPr>
          <w:rFonts w:ascii="宋体" w:hAnsi="宋体" w:hint="eastAsia"/>
          <w:sz w:val="24"/>
        </w:rPr>
        <w:t>3．引导参与综合实践活动教学的教师努力学习现代信息技术，促进教师队伍信息素养的养成，提高教师应对新课程改革的适应能力。</w:t>
      </w:r>
    </w:p>
    <w:p w14:paraId="2071AEA2" w14:textId="77777777" w:rsidR="00E63897" w:rsidRPr="003F6CB4" w:rsidRDefault="00E63897" w:rsidP="00E63897">
      <w:pPr>
        <w:spacing w:line="360" w:lineRule="auto"/>
        <w:ind w:firstLineChars="200" w:firstLine="480"/>
        <w:rPr>
          <w:rFonts w:ascii="宋体" w:hAnsi="宋体" w:hint="eastAsia"/>
          <w:sz w:val="24"/>
        </w:rPr>
      </w:pPr>
      <w:r>
        <w:rPr>
          <w:rFonts w:ascii="宋体" w:hAnsi="宋体" w:hint="eastAsia"/>
          <w:sz w:val="24"/>
        </w:rPr>
        <w:t>4</w:t>
      </w:r>
      <w:r w:rsidRPr="003F6CB4">
        <w:rPr>
          <w:rFonts w:ascii="宋体" w:hAnsi="宋体" w:hint="eastAsia"/>
          <w:sz w:val="24"/>
        </w:rPr>
        <w:t>．加强对课堂教学动态生成资源问题以及教学预设与生成关系的研究，引导教师教学智慧的生成。</w:t>
      </w:r>
    </w:p>
    <w:p w14:paraId="44453C04" w14:textId="77777777" w:rsidR="00E63897" w:rsidRPr="003F6CB4" w:rsidRDefault="00E63897" w:rsidP="00E63897">
      <w:pPr>
        <w:spacing w:line="360" w:lineRule="auto"/>
        <w:ind w:firstLineChars="200" w:firstLine="480"/>
        <w:rPr>
          <w:rFonts w:ascii="宋体" w:hAnsi="宋体" w:hint="eastAsia"/>
          <w:sz w:val="24"/>
        </w:rPr>
      </w:pPr>
      <w:r>
        <w:rPr>
          <w:rFonts w:ascii="宋体" w:hAnsi="宋体" w:hint="eastAsia"/>
          <w:sz w:val="24"/>
        </w:rPr>
        <w:t>5</w:t>
      </w:r>
      <w:r w:rsidRPr="003F6CB4">
        <w:rPr>
          <w:rFonts w:ascii="宋体" w:hAnsi="宋体" w:hint="eastAsia"/>
          <w:sz w:val="24"/>
        </w:rPr>
        <w:t>．继续实行初中、小学自主申报教研活动的制度，旨在对</w:t>
      </w:r>
      <w:r>
        <w:rPr>
          <w:rFonts w:ascii="宋体" w:hAnsi="宋体" w:hint="eastAsia"/>
          <w:sz w:val="24"/>
        </w:rPr>
        <w:t>考察探究</w:t>
      </w:r>
      <w:r w:rsidRPr="003F6CB4">
        <w:rPr>
          <w:rFonts w:ascii="宋体" w:hAnsi="宋体" w:hint="eastAsia"/>
          <w:sz w:val="24"/>
        </w:rPr>
        <w:t>、</w:t>
      </w:r>
      <w:r>
        <w:rPr>
          <w:rFonts w:ascii="宋体" w:hAnsi="宋体" w:hint="eastAsia"/>
          <w:sz w:val="24"/>
        </w:rPr>
        <w:t>社会服务</w:t>
      </w:r>
      <w:r w:rsidRPr="003F6CB4">
        <w:rPr>
          <w:rFonts w:ascii="宋体" w:hAnsi="宋体" w:hint="eastAsia"/>
          <w:sz w:val="24"/>
        </w:rPr>
        <w:t>、</w:t>
      </w:r>
      <w:r>
        <w:rPr>
          <w:rFonts w:ascii="宋体" w:hAnsi="宋体" w:hint="eastAsia"/>
          <w:sz w:val="24"/>
        </w:rPr>
        <w:t>设计制作、职业体验</w:t>
      </w:r>
      <w:r w:rsidRPr="003F6CB4">
        <w:rPr>
          <w:rFonts w:ascii="宋体" w:hAnsi="宋体" w:hint="eastAsia"/>
          <w:sz w:val="24"/>
        </w:rPr>
        <w:t>等方面进行教学实践开放活动，形成互相研讨和交流的氛围，逐渐明晰不同课型下的教学结构。</w:t>
      </w:r>
    </w:p>
    <w:p w14:paraId="2F1C4404" w14:textId="77777777" w:rsidR="00E63897" w:rsidRPr="003F6CB4" w:rsidRDefault="00E63897" w:rsidP="00E63897">
      <w:pPr>
        <w:spacing w:line="360" w:lineRule="auto"/>
        <w:ind w:left="480"/>
        <w:rPr>
          <w:rFonts w:ascii="宋体" w:hAnsi="宋体" w:hint="eastAsia"/>
          <w:sz w:val="24"/>
        </w:rPr>
      </w:pPr>
      <w:r w:rsidRPr="003F6CB4">
        <w:rPr>
          <w:rFonts w:ascii="宋体" w:hAnsi="宋体" w:hint="eastAsia"/>
          <w:sz w:val="24"/>
        </w:rPr>
        <w:t>（三）坚持全面推进，减少区域差异</w:t>
      </w:r>
    </w:p>
    <w:p w14:paraId="6A6A09C5" w14:textId="77777777" w:rsidR="00E63897" w:rsidRPr="003F6CB4" w:rsidRDefault="00E63897" w:rsidP="00E63897">
      <w:pPr>
        <w:spacing w:line="360" w:lineRule="auto"/>
        <w:ind w:firstLineChars="200" w:firstLine="480"/>
        <w:rPr>
          <w:rFonts w:ascii="宋体" w:hAnsi="宋体" w:hint="eastAsia"/>
          <w:sz w:val="24"/>
        </w:rPr>
      </w:pPr>
      <w:r w:rsidRPr="003F6CB4">
        <w:rPr>
          <w:rFonts w:ascii="宋体" w:hAnsi="宋体" w:hint="eastAsia"/>
          <w:sz w:val="24"/>
        </w:rPr>
        <w:t>1．继续加强与局属学校和辖市（区）交流综合实践活动课程实施现状的调研，在对话和研讨的过程中推动课程发展。</w:t>
      </w:r>
    </w:p>
    <w:p w14:paraId="0105ACE0" w14:textId="77777777" w:rsidR="00E63897" w:rsidRPr="003F6CB4" w:rsidRDefault="00E63897" w:rsidP="00E63897">
      <w:pPr>
        <w:spacing w:line="360" w:lineRule="auto"/>
        <w:ind w:firstLineChars="200" w:firstLine="480"/>
        <w:rPr>
          <w:rFonts w:ascii="宋体" w:hAnsi="宋体" w:hint="eastAsia"/>
          <w:sz w:val="24"/>
        </w:rPr>
      </w:pPr>
      <w:r w:rsidRPr="003F6CB4">
        <w:rPr>
          <w:rFonts w:ascii="宋体" w:hAnsi="宋体" w:hint="eastAsia"/>
          <w:sz w:val="24"/>
        </w:rPr>
        <w:t>2．在常州市范围内举行各种方式的研讨活动，通过交流、研讨等方式就区域发展中的共性问题进行充分沟通，帮助一些发展薄弱区域和学校获得有针对性的改进方案。</w:t>
      </w:r>
    </w:p>
    <w:p w14:paraId="51C5CCD7" w14:textId="77777777" w:rsidR="00E63897" w:rsidRDefault="00E63897" w:rsidP="00E63897">
      <w:pPr>
        <w:spacing w:line="360" w:lineRule="auto"/>
        <w:ind w:firstLineChars="200" w:firstLine="480"/>
        <w:rPr>
          <w:rFonts w:ascii="宋体" w:hAnsi="宋体" w:hint="eastAsia"/>
          <w:sz w:val="24"/>
        </w:rPr>
      </w:pPr>
      <w:r w:rsidRPr="003F6CB4">
        <w:rPr>
          <w:rFonts w:ascii="宋体" w:hAnsi="宋体" w:hint="eastAsia"/>
          <w:sz w:val="24"/>
        </w:rPr>
        <w:t>3．加强综合实践活动教研基地的建设，尤其注重基地建设过程中新手教师队伍的培养，以促进教研基地自身发展的可持续性。此外，积极发挥小学、初中、高中基地学校教师在整体教师队伍中的骨干作用，发挥基地学校的示范和辐射功能，加强校际间的合作与交流。</w:t>
      </w:r>
    </w:p>
    <w:p w14:paraId="2C50282D" w14:textId="77777777" w:rsidR="00E63897" w:rsidRPr="003F6CB4" w:rsidRDefault="00E63897" w:rsidP="00E63897">
      <w:pPr>
        <w:spacing w:line="360" w:lineRule="auto"/>
        <w:ind w:firstLineChars="200" w:firstLine="480"/>
        <w:rPr>
          <w:rFonts w:ascii="宋体" w:hAnsi="宋体" w:hint="eastAsia"/>
          <w:sz w:val="24"/>
        </w:rPr>
      </w:pPr>
      <w:r>
        <w:rPr>
          <w:rFonts w:ascii="宋体" w:hAnsi="宋体" w:hint="eastAsia"/>
          <w:sz w:val="24"/>
        </w:rPr>
        <w:t>4</w:t>
      </w:r>
      <w:r w:rsidRPr="003F6CB4">
        <w:rPr>
          <w:rFonts w:ascii="宋体" w:hAnsi="宋体" w:hint="eastAsia"/>
          <w:sz w:val="24"/>
        </w:rPr>
        <w:t>．进一步关注农村学校在课程实施方面的特点，总结优势与不足，加强农村学校的校际研讨和区域交流，为农村学校的课程发展提供更多支持，并进一步寻找综合实践活动适合于不同类型学校的不同实施方式和发展途径。</w:t>
      </w:r>
    </w:p>
    <w:p w14:paraId="1A222403" w14:textId="77777777" w:rsidR="00E63897" w:rsidRPr="003F6CB4" w:rsidRDefault="00E63897" w:rsidP="00E63897">
      <w:pPr>
        <w:spacing w:line="360" w:lineRule="auto"/>
        <w:ind w:firstLineChars="200" w:firstLine="480"/>
        <w:rPr>
          <w:rFonts w:ascii="宋体" w:hAnsi="宋体" w:hint="eastAsia"/>
          <w:sz w:val="24"/>
        </w:rPr>
      </w:pPr>
      <w:r w:rsidRPr="003F6CB4">
        <w:rPr>
          <w:rFonts w:ascii="宋体" w:hAnsi="宋体" w:hint="eastAsia"/>
          <w:sz w:val="24"/>
        </w:rPr>
        <w:t>（四）注重课程研究，突破实施难点</w:t>
      </w:r>
    </w:p>
    <w:p w14:paraId="2ACC3C84" w14:textId="77777777" w:rsidR="00E63897" w:rsidRPr="003F6CB4" w:rsidRDefault="00E63897" w:rsidP="00E63897">
      <w:pPr>
        <w:spacing w:line="360" w:lineRule="auto"/>
        <w:ind w:firstLineChars="200" w:firstLine="480"/>
        <w:rPr>
          <w:rFonts w:ascii="宋体" w:hAnsi="宋体" w:hint="eastAsia"/>
          <w:sz w:val="24"/>
        </w:rPr>
      </w:pPr>
      <w:r w:rsidRPr="003F6CB4">
        <w:rPr>
          <w:rFonts w:ascii="宋体" w:hAnsi="宋体" w:hint="eastAsia"/>
          <w:sz w:val="24"/>
        </w:rPr>
        <w:t>1．进一步稳固综合实践活动课程的研究团队，开展课题研究式的课程实验，紧紧围绕影响课程健康持续发展的关键性问题进行行动研究，积累可行性经验，为整体推进课程发展提供参考依据。</w:t>
      </w:r>
    </w:p>
    <w:p w14:paraId="783A5AFB" w14:textId="77777777" w:rsidR="00E63897" w:rsidRPr="003F6CB4" w:rsidRDefault="00E63897" w:rsidP="00E63897">
      <w:pPr>
        <w:spacing w:line="360" w:lineRule="auto"/>
        <w:ind w:firstLineChars="200" w:firstLine="480"/>
        <w:rPr>
          <w:rFonts w:ascii="宋体" w:hAnsi="宋体" w:hint="eastAsia"/>
          <w:sz w:val="24"/>
        </w:rPr>
      </w:pPr>
      <w:r w:rsidRPr="003F6CB4">
        <w:rPr>
          <w:rFonts w:ascii="宋体" w:hAnsi="宋体" w:hint="eastAsia"/>
          <w:sz w:val="24"/>
        </w:rPr>
        <w:t>2．关注高中课程改革的发展状况，组织学校共同研究过程性评价和学分认</w:t>
      </w:r>
      <w:r w:rsidRPr="003F6CB4">
        <w:rPr>
          <w:rFonts w:ascii="宋体" w:hAnsi="宋体" w:hint="eastAsia"/>
          <w:sz w:val="24"/>
        </w:rPr>
        <w:lastRenderedPageBreak/>
        <w:t>定办法，逐步形成学生成长记录的新方式。</w:t>
      </w:r>
    </w:p>
    <w:p w14:paraId="71C156E0" w14:textId="77777777" w:rsidR="00E63897" w:rsidRDefault="000A15D6" w:rsidP="000A15D6">
      <w:pPr>
        <w:spacing w:line="360" w:lineRule="auto"/>
        <w:ind w:firstLineChars="200" w:firstLine="480"/>
        <w:rPr>
          <w:rFonts w:ascii="宋体" w:hAnsi="宋体" w:hint="eastAsia"/>
          <w:sz w:val="24"/>
        </w:rPr>
      </w:pPr>
      <w:r>
        <w:rPr>
          <w:rFonts w:ascii="宋体" w:hAnsi="宋体" w:hint="eastAsia"/>
          <w:sz w:val="24"/>
        </w:rPr>
        <w:t>3</w:t>
      </w:r>
      <w:r w:rsidR="00E63897" w:rsidRPr="003F6CB4">
        <w:rPr>
          <w:rFonts w:ascii="宋体" w:hAnsi="宋体" w:hint="eastAsia"/>
          <w:sz w:val="24"/>
        </w:rPr>
        <w:t>．加强</w:t>
      </w:r>
      <w:r w:rsidR="00E63897">
        <w:rPr>
          <w:rFonts w:ascii="宋体" w:hAnsi="宋体" w:hint="eastAsia"/>
          <w:sz w:val="24"/>
        </w:rPr>
        <w:t>革命传统教育、生命教育、公民教育、少先队活动</w:t>
      </w:r>
      <w:r w:rsidR="00E63897" w:rsidRPr="003F6CB4">
        <w:rPr>
          <w:rFonts w:ascii="宋体" w:hAnsi="宋体" w:hint="eastAsia"/>
          <w:sz w:val="24"/>
        </w:rPr>
        <w:t>等项目在综合实践活动课程中的有效渗透和融合，引导学校根据自身发展需要有选择地从事相关的研究活动，逐步创建综合实践活动课程与教学特色。</w:t>
      </w:r>
    </w:p>
    <w:p w14:paraId="212ECDC8" w14:textId="77777777" w:rsidR="00E63897" w:rsidRPr="003F6CB4" w:rsidRDefault="00E63897" w:rsidP="00E63897">
      <w:pPr>
        <w:spacing w:line="360" w:lineRule="auto"/>
        <w:ind w:firstLineChars="200" w:firstLine="480"/>
        <w:rPr>
          <w:rFonts w:ascii="宋体" w:hAnsi="宋体" w:hint="eastAsia"/>
          <w:sz w:val="24"/>
        </w:rPr>
      </w:pPr>
      <w:r>
        <w:rPr>
          <w:rFonts w:ascii="宋体" w:hAnsi="宋体" w:hint="eastAsia"/>
          <w:sz w:val="24"/>
        </w:rPr>
        <w:t>（五）开展课题研究，形成亮点特色</w:t>
      </w:r>
    </w:p>
    <w:p w14:paraId="1B99359E" w14:textId="77777777" w:rsidR="00E63897" w:rsidRDefault="00E63897" w:rsidP="00E63897">
      <w:pPr>
        <w:spacing w:line="360" w:lineRule="auto"/>
        <w:ind w:firstLineChars="200" w:firstLine="480"/>
        <w:rPr>
          <w:rFonts w:ascii="宋体" w:hAnsi="宋体" w:hint="eastAsia"/>
          <w:sz w:val="24"/>
        </w:rPr>
      </w:pPr>
      <w:r>
        <w:rPr>
          <w:rFonts w:ascii="宋体" w:hAnsi="宋体" w:hint="eastAsia"/>
          <w:sz w:val="24"/>
        </w:rPr>
        <w:t>鼓励全市综合实践活动教师就综合实践活动课程实施过程中的具体问题，进行小课题研究，以科研方式推进日常工作，不断积累资料，总结经验，反思不足。</w:t>
      </w:r>
    </w:p>
    <w:p w14:paraId="5FAABE92" w14:textId="77777777" w:rsidR="002D5273" w:rsidRPr="003F6CB4" w:rsidRDefault="00705B6E" w:rsidP="00705B6E">
      <w:pPr>
        <w:tabs>
          <w:tab w:val="left" w:pos="1080"/>
        </w:tabs>
        <w:spacing w:line="360" w:lineRule="auto"/>
        <w:ind w:left="480"/>
        <w:rPr>
          <w:rFonts w:ascii="宋体" w:hAnsi="宋体" w:hint="eastAsia"/>
          <w:b/>
          <w:bCs/>
          <w:sz w:val="24"/>
        </w:rPr>
      </w:pPr>
      <w:r>
        <w:rPr>
          <w:rFonts w:ascii="宋体" w:hAnsi="宋体" w:hint="eastAsia"/>
          <w:b/>
          <w:bCs/>
          <w:sz w:val="24"/>
        </w:rPr>
        <w:t>三、</w:t>
      </w:r>
      <w:r w:rsidR="002D5273" w:rsidRPr="003F6CB4">
        <w:rPr>
          <w:rFonts w:ascii="宋体" w:hAnsi="宋体" w:hint="eastAsia"/>
          <w:b/>
          <w:bCs/>
          <w:sz w:val="24"/>
        </w:rPr>
        <w:t>具体</w:t>
      </w:r>
      <w:r>
        <w:rPr>
          <w:rFonts w:ascii="宋体" w:hAnsi="宋体" w:hint="eastAsia"/>
          <w:b/>
          <w:bCs/>
          <w:sz w:val="24"/>
        </w:rPr>
        <w:t>工作</w:t>
      </w:r>
      <w:r w:rsidR="002D5273" w:rsidRPr="003F6CB4">
        <w:rPr>
          <w:rFonts w:ascii="宋体" w:hAnsi="宋体" w:hint="eastAsia"/>
          <w:b/>
          <w:bCs/>
          <w:sz w:val="24"/>
        </w:rPr>
        <w:t>安排</w:t>
      </w:r>
    </w:p>
    <w:p w14:paraId="345DCE84" w14:textId="77777777" w:rsidR="0002411C" w:rsidRDefault="009E73FA" w:rsidP="002B26D5">
      <w:pPr>
        <w:spacing w:line="360" w:lineRule="auto"/>
        <w:ind w:firstLineChars="200" w:firstLine="482"/>
        <w:rPr>
          <w:rFonts w:ascii="宋体" w:hAnsi="宋体"/>
          <w:b/>
          <w:sz w:val="24"/>
        </w:rPr>
      </w:pPr>
      <w:r>
        <w:rPr>
          <w:rFonts w:ascii="宋体" w:hAnsi="宋体" w:hint="eastAsia"/>
          <w:b/>
          <w:sz w:val="24"/>
        </w:rPr>
        <w:t>八</w:t>
      </w:r>
      <w:r w:rsidR="0002411C">
        <w:rPr>
          <w:rFonts w:ascii="宋体" w:hAnsi="宋体" w:hint="eastAsia"/>
          <w:b/>
          <w:sz w:val="24"/>
        </w:rPr>
        <w:t>月份</w:t>
      </w:r>
    </w:p>
    <w:p w14:paraId="0DC871E0" w14:textId="77777777" w:rsidR="0085388E" w:rsidRDefault="0085388E" w:rsidP="002B26D5">
      <w:pPr>
        <w:spacing w:line="360" w:lineRule="auto"/>
        <w:ind w:firstLineChars="200" w:firstLine="480"/>
        <w:rPr>
          <w:rFonts w:ascii="宋体" w:hAnsi="宋体"/>
          <w:bCs/>
          <w:sz w:val="24"/>
        </w:rPr>
      </w:pPr>
      <w:r w:rsidRPr="0085388E">
        <w:rPr>
          <w:rFonts w:ascii="宋体" w:hAnsi="宋体" w:hint="eastAsia"/>
          <w:bCs/>
          <w:sz w:val="24"/>
        </w:rPr>
        <w:t>名师空中课堂教学设计与录制研讨</w:t>
      </w:r>
    </w:p>
    <w:p w14:paraId="5DC562A2" w14:textId="77777777" w:rsidR="004138D2" w:rsidRPr="0085388E" w:rsidRDefault="004138D2" w:rsidP="002B26D5">
      <w:pPr>
        <w:spacing w:line="360" w:lineRule="auto"/>
        <w:ind w:firstLineChars="200" w:firstLine="480"/>
        <w:rPr>
          <w:rFonts w:ascii="宋体" w:hAnsi="宋体" w:hint="eastAsia"/>
          <w:bCs/>
          <w:sz w:val="24"/>
        </w:rPr>
      </w:pPr>
      <w:r>
        <w:rPr>
          <w:rFonts w:ascii="宋体" w:hAnsi="宋体" w:hint="eastAsia"/>
          <w:bCs/>
          <w:sz w:val="24"/>
        </w:rPr>
        <w:t>学期初教研活动</w:t>
      </w:r>
    </w:p>
    <w:p w14:paraId="7865CCE5" w14:textId="77777777" w:rsidR="0085388E" w:rsidRPr="0002411C" w:rsidRDefault="009E73FA" w:rsidP="0085388E">
      <w:pPr>
        <w:spacing w:line="360" w:lineRule="auto"/>
        <w:ind w:firstLineChars="200" w:firstLine="480"/>
        <w:rPr>
          <w:rFonts w:ascii="宋体" w:hAnsi="宋体" w:hint="eastAsia"/>
          <w:sz w:val="24"/>
        </w:rPr>
      </w:pPr>
      <w:r>
        <w:rPr>
          <w:rFonts w:ascii="宋体" w:hAnsi="宋体" w:hint="eastAsia"/>
          <w:sz w:val="24"/>
        </w:rPr>
        <w:t>上学期工作总结，新学期工作部署</w:t>
      </w:r>
    </w:p>
    <w:p w14:paraId="74726A8B" w14:textId="77777777" w:rsidR="00537D25" w:rsidRDefault="009E73FA" w:rsidP="00C00EC2">
      <w:pPr>
        <w:spacing w:line="360" w:lineRule="auto"/>
        <w:ind w:firstLineChars="200" w:firstLine="482"/>
        <w:rPr>
          <w:rFonts w:ascii="宋体" w:hAnsi="宋体"/>
          <w:b/>
          <w:sz w:val="24"/>
        </w:rPr>
      </w:pPr>
      <w:r>
        <w:rPr>
          <w:rFonts w:ascii="宋体" w:hAnsi="宋体" w:hint="eastAsia"/>
          <w:b/>
          <w:sz w:val="24"/>
        </w:rPr>
        <w:t>九</w:t>
      </w:r>
      <w:r w:rsidR="002D5273" w:rsidRPr="003F6CB4">
        <w:rPr>
          <w:rFonts w:ascii="宋体" w:hAnsi="宋体" w:hint="eastAsia"/>
          <w:b/>
          <w:sz w:val="24"/>
        </w:rPr>
        <w:t>月份</w:t>
      </w:r>
    </w:p>
    <w:p w14:paraId="646E525A" w14:textId="77777777" w:rsidR="000A15D6" w:rsidRPr="000A15D6" w:rsidRDefault="000A15D6" w:rsidP="000A15D6">
      <w:pPr>
        <w:spacing w:line="360" w:lineRule="auto"/>
        <w:ind w:leftChars="228" w:left="479"/>
        <w:rPr>
          <w:rFonts w:ascii="宋体" w:hAnsi="宋体" w:hint="eastAsia"/>
          <w:sz w:val="24"/>
        </w:rPr>
      </w:pPr>
      <w:r>
        <w:rPr>
          <w:rFonts w:ascii="宋体" w:hAnsi="宋体" w:hint="eastAsia"/>
          <w:sz w:val="24"/>
        </w:rPr>
        <w:t>名师空中课堂视频录制</w:t>
      </w:r>
    </w:p>
    <w:p w14:paraId="775A2A46" w14:textId="77777777" w:rsidR="004138D2" w:rsidRDefault="004138D2" w:rsidP="004138D2">
      <w:pPr>
        <w:spacing w:line="360" w:lineRule="auto"/>
        <w:ind w:firstLineChars="200" w:firstLine="480"/>
        <w:rPr>
          <w:rFonts w:ascii="宋体" w:hAnsi="宋体" w:hint="eastAsia"/>
          <w:sz w:val="24"/>
        </w:rPr>
      </w:pPr>
      <w:r>
        <w:rPr>
          <w:rFonts w:ascii="宋体" w:hAnsi="宋体" w:hint="eastAsia"/>
          <w:sz w:val="24"/>
        </w:rPr>
        <w:t>中小学综合实践活动区域展示</w:t>
      </w:r>
    </w:p>
    <w:p w14:paraId="5914A8A1" w14:textId="77777777" w:rsidR="002D5273" w:rsidRDefault="009E73FA" w:rsidP="006651C1">
      <w:pPr>
        <w:spacing w:line="360" w:lineRule="auto"/>
        <w:ind w:firstLineChars="200" w:firstLine="482"/>
        <w:rPr>
          <w:rFonts w:ascii="宋体" w:hAnsi="宋体"/>
          <w:b/>
          <w:sz w:val="24"/>
        </w:rPr>
      </w:pPr>
      <w:r>
        <w:rPr>
          <w:rFonts w:ascii="宋体" w:hAnsi="宋体" w:hint="eastAsia"/>
          <w:b/>
          <w:sz w:val="24"/>
        </w:rPr>
        <w:t>十</w:t>
      </w:r>
      <w:r w:rsidR="002D5273" w:rsidRPr="003F6CB4">
        <w:rPr>
          <w:rFonts w:ascii="宋体" w:hAnsi="宋体" w:hint="eastAsia"/>
          <w:b/>
          <w:sz w:val="24"/>
        </w:rPr>
        <w:t>月份</w:t>
      </w:r>
    </w:p>
    <w:p w14:paraId="0896033B" w14:textId="77777777" w:rsidR="004138D2" w:rsidRPr="004138D2" w:rsidRDefault="004138D2" w:rsidP="004138D2">
      <w:pPr>
        <w:spacing w:line="360" w:lineRule="auto"/>
        <w:ind w:leftChars="228" w:left="479"/>
        <w:rPr>
          <w:rFonts w:ascii="宋体" w:hAnsi="宋体" w:hint="eastAsia"/>
          <w:sz w:val="24"/>
        </w:rPr>
      </w:pPr>
      <w:r>
        <w:rPr>
          <w:rFonts w:ascii="宋体" w:hAnsi="宋体" w:hint="eastAsia"/>
          <w:sz w:val="24"/>
        </w:rPr>
        <w:t>名师空中课堂视频录制</w:t>
      </w:r>
    </w:p>
    <w:p w14:paraId="7E06A0A2" w14:textId="77777777" w:rsidR="0085388E" w:rsidRDefault="0085388E" w:rsidP="004138D2">
      <w:pPr>
        <w:spacing w:line="360" w:lineRule="auto"/>
        <w:ind w:firstLineChars="200" w:firstLine="480"/>
        <w:rPr>
          <w:rFonts w:ascii="宋体" w:hAnsi="宋体"/>
          <w:sz w:val="24"/>
        </w:rPr>
      </w:pPr>
      <w:r>
        <w:rPr>
          <w:rFonts w:ascii="宋体" w:hAnsi="宋体" w:hint="eastAsia"/>
          <w:sz w:val="24"/>
        </w:rPr>
        <w:t>常州市小学综合实践活动评优课比赛</w:t>
      </w:r>
    </w:p>
    <w:p w14:paraId="5F4D5B83" w14:textId="77777777" w:rsidR="0085388E" w:rsidRDefault="0085388E" w:rsidP="004138D2">
      <w:pPr>
        <w:spacing w:line="360" w:lineRule="auto"/>
        <w:ind w:firstLineChars="200" w:firstLine="480"/>
        <w:rPr>
          <w:rFonts w:ascii="宋体" w:hAnsi="宋体"/>
          <w:sz w:val="24"/>
        </w:rPr>
      </w:pPr>
      <w:r>
        <w:rPr>
          <w:rFonts w:ascii="宋体" w:hAnsi="宋体" w:hint="eastAsia"/>
          <w:sz w:val="24"/>
        </w:rPr>
        <w:t>常州市区初中综合实践活动基本功比赛</w:t>
      </w:r>
    </w:p>
    <w:p w14:paraId="35BCA9C0" w14:textId="77777777" w:rsidR="004138D2" w:rsidRDefault="004138D2" w:rsidP="004138D2">
      <w:pPr>
        <w:spacing w:line="360" w:lineRule="auto"/>
        <w:ind w:firstLineChars="200" w:firstLine="480"/>
        <w:rPr>
          <w:rFonts w:ascii="宋体" w:hAnsi="宋体" w:hint="eastAsia"/>
          <w:sz w:val="24"/>
        </w:rPr>
      </w:pPr>
      <w:r>
        <w:rPr>
          <w:rFonts w:ascii="宋体" w:hAnsi="宋体" w:hint="eastAsia"/>
          <w:sz w:val="24"/>
        </w:rPr>
        <w:t>常州市</w:t>
      </w:r>
      <w:r w:rsidRPr="004138D2">
        <w:rPr>
          <w:rFonts w:ascii="宋体" w:hAnsi="宋体" w:hint="eastAsia"/>
          <w:sz w:val="24"/>
        </w:rPr>
        <w:t>高中研究性学习教学案例研究</w:t>
      </w:r>
    </w:p>
    <w:p w14:paraId="21C8F994" w14:textId="77777777" w:rsidR="002D5273" w:rsidRDefault="009E73FA" w:rsidP="003F6CB4">
      <w:pPr>
        <w:spacing w:line="360" w:lineRule="auto"/>
        <w:ind w:firstLineChars="200" w:firstLine="482"/>
        <w:rPr>
          <w:rFonts w:ascii="宋体" w:hAnsi="宋体"/>
          <w:b/>
          <w:sz w:val="24"/>
        </w:rPr>
      </w:pPr>
      <w:r>
        <w:rPr>
          <w:rFonts w:ascii="宋体" w:hAnsi="宋体" w:hint="eastAsia"/>
          <w:b/>
          <w:sz w:val="24"/>
        </w:rPr>
        <w:t>十一</w:t>
      </w:r>
      <w:r w:rsidR="002D5273" w:rsidRPr="003F6CB4">
        <w:rPr>
          <w:rFonts w:ascii="宋体" w:hAnsi="宋体" w:hint="eastAsia"/>
          <w:b/>
          <w:sz w:val="24"/>
        </w:rPr>
        <w:t>月份</w:t>
      </w:r>
    </w:p>
    <w:p w14:paraId="361B598A" w14:textId="77777777" w:rsidR="0085388E" w:rsidRPr="0085388E" w:rsidRDefault="0085388E" w:rsidP="0085388E">
      <w:pPr>
        <w:spacing w:line="360" w:lineRule="auto"/>
        <w:ind w:firstLine="420"/>
        <w:rPr>
          <w:rFonts w:ascii="宋体" w:hAnsi="宋体" w:hint="eastAsia"/>
          <w:sz w:val="24"/>
        </w:rPr>
      </w:pPr>
      <w:r>
        <w:rPr>
          <w:rFonts w:ascii="宋体" w:hAnsi="宋体" w:hint="eastAsia"/>
          <w:sz w:val="24"/>
        </w:rPr>
        <w:t>常州市初中综合实践活动基本功比赛</w:t>
      </w:r>
    </w:p>
    <w:p w14:paraId="5246D481" w14:textId="77777777" w:rsidR="00514352" w:rsidRDefault="00514352" w:rsidP="00514352">
      <w:pPr>
        <w:spacing w:line="360" w:lineRule="auto"/>
        <w:ind w:firstLineChars="200" w:firstLine="480"/>
        <w:rPr>
          <w:rFonts w:ascii="宋体" w:hAnsi="宋体"/>
          <w:sz w:val="24"/>
        </w:rPr>
      </w:pPr>
      <w:r>
        <w:rPr>
          <w:rFonts w:ascii="宋体" w:hAnsi="宋体" w:hint="eastAsia"/>
          <w:sz w:val="24"/>
        </w:rPr>
        <w:t>中小学综合实践活动区域展示</w:t>
      </w:r>
    </w:p>
    <w:p w14:paraId="02533CBF" w14:textId="77777777" w:rsidR="002D5273" w:rsidRPr="003F6CB4" w:rsidRDefault="002D5273" w:rsidP="008E1B86">
      <w:pPr>
        <w:spacing w:line="360" w:lineRule="auto"/>
        <w:ind w:firstLineChars="200" w:firstLine="480"/>
        <w:rPr>
          <w:rFonts w:ascii="宋体" w:hAnsi="宋体" w:hint="eastAsia"/>
          <w:sz w:val="24"/>
        </w:rPr>
      </w:pPr>
      <w:r w:rsidRPr="003F6CB4">
        <w:rPr>
          <w:rFonts w:ascii="宋体" w:hAnsi="宋体" w:hint="eastAsia"/>
          <w:sz w:val="24"/>
        </w:rPr>
        <w:t>常规教研活动</w:t>
      </w:r>
    </w:p>
    <w:p w14:paraId="4E4E23BB" w14:textId="77777777" w:rsidR="002D5273" w:rsidRPr="00705B6E" w:rsidRDefault="009E73FA" w:rsidP="00705B6E">
      <w:pPr>
        <w:spacing w:line="360" w:lineRule="auto"/>
        <w:ind w:firstLineChars="200" w:firstLine="482"/>
        <w:rPr>
          <w:rFonts w:ascii="宋体" w:hAnsi="宋体" w:hint="eastAsia"/>
          <w:b/>
          <w:sz w:val="24"/>
        </w:rPr>
      </w:pPr>
      <w:r>
        <w:rPr>
          <w:rFonts w:ascii="宋体" w:hAnsi="宋体" w:hint="eastAsia"/>
          <w:b/>
          <w:sz w:val="24"/>
        </w:rPr>
        <w:t>十二</w:t>
      </w:r>
      <w:r w:rsidR="002D5273" w:rsidRPr="003F6CB4">
        <w:rPr>
          <w:rFonts w:ascii="宋体" w:hAnsi="宋体" w:hint="eastAsia"/>
          <w:b/>
          <w:sz w:val="24"/>
        </w:rPr>
        <w:t>月份</w:t>
      </w:r>
    </w:p>
    <w:p w14:paraId="26BDAD8E" w14:textId="77777777" w:rsidR="004138D2" w:rsidRDefault="004138D2" w:rsidP="004138D2">
      <w:pPr>
        <w:spacing w:line="360" w:lineRule="auto"/>
        <w:ind w:firstLineChars="200" w:firstLine="480"/>
        <w:rPr>
          <w:rFonts w:ascii="宋体" w:hAnsi="宋体" w:hint="eastAsia"/>
          <w:sz w:val="24"/>
        </w:rPr>
      </w:pPr>
      <w:r>
        <w:rPr>
          <w:rFonts w:ascii="宋体" w:hAnsi="宋体" w:hint="eastAsia"/>
          <w:sz w:val="24"/>
        </w:rPr>
        <w:t>中小学综合实践活动区域展示</w:t>
      </w:r>
    </w:p>
    <w:p w14:paraId="55B7EB4A" w14:textId="77777777" w:rsidR="0002411C" w:rsidRPr="003F6CB4" w:rsidRDefault="009E73FA" w:rsidP="009E73FA">
      <w:pPr>
        <w:spacing w:line="360" w:lineRule="auto"/>
        <w:ind w:firstLineChars="200" w:firstLine="480"/>
        <w:rPr>
          <w:rFonts w:ascii="宋体" w:hAnsi="宋体" w:hint="eastAsia"/>
          <w:sz w:val="24"/>
        </w:rPr>
      </w:pPr>
      <w:r>
        <w:rPr>
          <w:rFonts w:ascii="宋体" w:hAnsi="宋体" w:hint="eastAsia"/>
          <w:sz w:val="24"/>
        </w:rPr>
        <w:t>综合实践活动学会论文评选</w:t>
      </w:r>
    </w:p>
    <w:p w14:paraId="0BCA5366" w14:textId="77777777" w:rsidR="009E73FA" w:rsidRPr="009E73FA" w:rsidRDefault="009E73FA" w:rsidP="009E73FA">
      <w:pPr>
        <w:spacing w:line="360" w:lineRule="auto"/>
        <w:ind w:firstLineChars="200" w:firstLine="482"/>
        <w:rPr>
          <w:rFonts w:ascii="宋体" w:hAnsi="宋体" w:hint="eastAsia"/>
          <w:b/>
          <w:sz w:val="24"/>
        </w:rPr>
      </w:pPr>
      <w:r w:rsidRPr="009E73FA">
        <w:rPr>
          <w:rFonts w:ascii="宋体" w:hAnsi="宋体" w:hint="eastAsia"/>
          <w:b/>
          <w:sz w:val="24"/>
        </w:rPr>
        <w:t>一月份</w:t>
      </w:r>
    </w:p>
    <w:p w14:paraId="6BEE178A" w14:textId="77777777" w:rsidR="008E1B86" w:rsidRPr="003F6CB4" w:rsidRDefault="0002411C" w:rsidP="000A15D6">
      <w:pPr>
        <w:spacing w:line="360" w:lineRule="auto"/>
        <w:ind w:firstLineChars="200" w:firstLine="480"/>
        <w:rPr>
          <w:rFonts w:ascii="宋体" w:hAnsi="宋体" w:hint="eastAsia"/>
          <w:sz w:val="24"/>
        </w:rPr>
      </w:pPr>
      <w:r w:rsidRPr="003F6CB4">
        <w:rPr>
          <w:rFonts w:ascii="宋体" w:hAnsi="宋体" w:hint="eastAsia"/>
          <w:sz w:val="24"/>
        </w:rPr>
        <w:t>全面总结常州市综合实践活动课程实施情况，为进一步深化课程改革做出科</w:t>
      </w:r>
      <w:r w:rsidRPr="003F6CB4">
        <w:rPr>
          <w:rFonts w:ascii="宋体" w:hAnsi="宋体" w:hint="eastAsia"/>
          <w:sz w:val="24"/>
        </w:rPr>
        <w:lastRenderedPageBreak/>
        <w:t>学部署。</w:t>
      </w:r>
    </w:p>
    <w:sectPr w:rsidR="008E1B86" w:rsidRPr="003F6CB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6970B" w14:textId="77777777" w:rsidR="00923C3A" w:rsidRDefault="00923C3A" w:rsidP="003F6CB4">
      <w:r>
        <w:separator/>
      </w:r>
    </w:p>
  </w:endnote>
  <w:endnote w:type="continuationSeparator" w:id="0">
    <w:p w14:paraId="38C6D59E" w14:textId="77777777" w:rsidR="00923C3A" w:rsidRDefault="00923C3A" w:rsidP="003F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altName w:val="华文楷体"/>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99859" w14:textId="77777777" w:rsidR="00923C3A" w:rsidRDefault="00923C3A" w:rsidP="003F6CB4">
      <w:r>
        <w:separator/>
      </w:r>
    </w:p>
  </w:footnote>
  <w:footnote w:type="continuationSeparator" w:id="0">
    <w:p w14:paraId="784C8FF9" w14:textId="77777777" w:rsidR="00923C3A" w:rsidRDefault="00923C3A" w:rsidP="003F6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lvl w:ilvl="0">
      <w:start w:val="1"/>
      <w:numFmt w:val="japaneseCounting"/>
      <w:lvlText w:val="%1、"/>
      <w:lvlJc w:val="left"/>
      <w:pPr>
        <w:tabs>
          <w:tab w:val="num" w:pos="960"/>
        </w:tabs>
        <w:ind w:left="960" w:hanging="4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669A6859"/>
    <w:multiLevelType w:val="hybridMultilevel"/>
    <w:tmpl w:val="EA44B1AC"/>
    <w:lvl w:ilvl="0" w:tplc="1988F386">
      <w:start w:val="1"/>
      <w:numFmt w:val="japaneseCounting"/>
      <w:lvlText w:val="%1、"/>
      <w:lvlJc w:val="left"/>
      <w:pPr>
        <w:tabs>
          <w:tab w:val="num" w:pos="1192"/>
        </w:tabs>
        <w:ind w:left="1192" w:hanging="720"/>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2" w15:restartNumberingAfterBreak="0">
    <w:nsid w:val="7FB775B9"/>
    <w:multiLevelType w:val="hybridMultilevel"/>
    <w:tmpl w:val="FF0E4CAE"/>
    <w:lvl w:ilvl="0" w:tplc="D530281C">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124A"/>
    <w:rsid w:val="0002411C"/>
    <w:rsid w:val="000418C7"/>
    <w:rsid w:val="00054EA1"/>
    <w:rsid w:val="00084125"/>
    <w:rsid w:val="000A15D6"/>
    <w:rsid w:val="000D3C3A"/>
    <w:rsid w:val="000E3619"/>
    <w:rsid w:val="0011367F"/>
    <w:rsid w:val="00173085"/>
    <w:rsid w:val="00197829"/>
    <w:rsid w:val="001D6B90"/>
    <w:rsid w:val="001F6F8E"/>
    <w:rsid w:val="00210327"/>
    <w:rsid w:val="002B26D5"/>
    <w:rsid w:val="002D5273"/>
    <w:rsid w:val="00320C96"/>
    <w:rsid w:val="003368DE"/>
    <w:rsid w:val="00394CA1"/>
    <w:rsid w:val="003C78B5"/>
    <w:rsid w:val="003E1087"/>
    <w:rsid w:val="003F6CB4"/>
    <w:rsid w:val="004011B8"/>
    <w:rsid w:val="00402909"/>
    <w:rsid w:val="004138D2"/>
    <w:rsid w:val="00415A99"/>
    <w:rsid w:val="004843AF"/>
    <w:rsid w:val="0049475F"/>
    <w:rsid w:val="004A4095"/>
    <w:rsid w:val="004B2011"/>
    <w:rsid w:val="004D31D8"/>
    <w:rsid w:val="004D4852"/>
    <w:rsid w:val="005104A2"/>
    <w:rsid w:val="005104F5"/>
    <w:rsid w:val="00512B26"/>
    <w:rsid w:val="00514352"/>
    <w:rsid w:val="00537D25"/>
    <w:rsid w:val="006208CC"/>
    <w:rsid w:val="0062720C"/>
    <w:rsid w:val="006651C1"/>
    <w:rsid w:val="00672FF6"/>
    <w:rsid w:val="006926DE"/>
    <w:rsid w:val="0069346A"/>
    <w:rsid w:val="00693F82"/>
    <w:rsid w:val="006A3FB0"/>
    <w:rsid w:val="00705B6E"/>
    <w:rsid w:val="007121E6"/>
    <w:rsid w:val="00760107"/>
    <w:rsid w:val="0079563B"/>
    <w:rsid w:val="00796FAA"/>
    <w:rsid w:val="007B116F"/>
    <w:rsid w:val="007F08D9"/>
    <w:rsid w:val="0085388E"/>
    <w:rsid w:val="00871AB7"/>
    <w:rsid w:val="008E1B86"/>
    <w:rsid w:val="008F1F79"/>
    <w:rsid w:val="00913010"/>
    <w:rsid w:val="00923C3A"/>
    <w:rsid w:val="00951EA5"/>
    <w:rsid w:val="009C6846"/>
    <w:rsid w:val="009E73FA"/>
    <w:rsid w:val="00AD03BC"/>
    <w:rsid w:val="00AE00E5"/>
    <w:rsid w:val="00AE5CC6"/>
    <w:rsid w:val="00B258EF"/>
    <w:rsid w:val="00BB7DE4"/>
    <w:rsid w:val="00BC7CEA"/>
    <w:rsid w:val="00BF0F9B"/>
    <w:rsid w:val="00C00EC2"/>
    <w:rsid w:val="00C06545"/>
    <w:rsid w:val="00C129CA"/>
    <w:rsid w:val="00C23201"/>
    <w:rsid w:val="00C61041"/>
    <w:rsid w:val="00C62D0A"/>
    <w:rsid w:val="00CA1DAD"/>
    <w:rsid w:val="00CA4D4B"/>
    <w:rsid w:val="00D1091B"/>
    <w:rsid w:val="00D30770"/>
    <w:rsid w:val="00DD7FA1"/>
    <w:rsid w:val="00E242F0"/>
    <w:rsid w:val="00E461C9"/>
    <w:rsid w:val="00E63897"/>
    <w:rsid w:val="00E673AC"/>
    <w:rsid w:val="00FB592B"/>
    <w:rsid w:val="00FE0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51D5433"/>
  <w15:chartTrackingRefBased/>
  <w15:docId w15:val="{7A73FB73-BC3E-4992-854E-B73513EF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200" w:firstLine="420"/>
    </w:pPr>
  </w:style>
  <w:style w:type="paragraph" w:styleId="a4">
    <w:name w:val="header"/>
    <w:basedOn w:val="a"/>
    <w:link w:val="Char"/>
    <w:rsid w:val="003F6CB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3F6CB4"/>
    <w:rPr>
      <w:kern w:val="2"/>
      <w:sz w:val="18"/>
      <w:szCs w:val="18"/>
    </w:rPr>
  </w:style>
  <w:style w:type="paragraph" w:styleId="a5">
    <w:name w:val="footer"/>
    <w:basedOn w:val="a"/>
    <w:link w:val="Char0"/>
    <w:rsid w:val="003F6CB4"/>
    <w:pPr>
      <w:tabs>
        <w:tab w:val="center" w:pos="4153"/>
        <w:tab w:val="right" w:pos="8306"/>
      </w:tabs>
      <w:snapToGrid w:val="0"/>
      <w:jc w:val="left"/>
    </w:pPr>
    <w:rPr>
      <w:sz w:val="18"/>
      <w:szCs w:val="18"/>
    </w:rPr>
  </w:style>
  <w:style w:type="character" w:customStyle="1" w:styleId="Char0">
    <w:name w:val="页脚 Char"/>
    <w:link w:val="a5"/>
    <w:rsid w:val="003F6C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298</Words>
  <Characters>1700</Characters>
  <Application>Microsoft Office Word</Application>
  <DocSecurity>0</DocSecurity>
  <PresentationFormat/>
  <Lines>14</Lines>
  <Paragraphs>3</Paragraphs>
  <Slides>0</Slides>
  <Notes>0</Notes>
  <HiddenSlides>0</HiddenSlides>
  <MMClips>0</MMClips>
  <ScaleCrop>false</ScaleCrop>
  <Manager/>
  <Company>Microsoft China</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常州市教育教研室2004——2005学年第一学期</dc:title>
  <dc:subject/>
  <dc:creator>jyszxy</dc:creator>
  <cp:keywords/>
  <dc:description/>
  <cp:lastModifiedBy> </cp:lastModifiedBy>
  <cp:revision>2</cp:revision>
  <cp:lastPrinted>2016-01-04T02:42:00Z</cp:lastPrinted>
  <dcterms:created xsi:type="dcterms:W3CDTF">2021-02-22T02:31:00Z</dcterms:created>
  <dcterms:modified xsi:type="dcterms:W3CDTF">2021-02-22T02:31:00Z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