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34" w:rsidRDefault="00A369AA" w:rsidP="00A369AA">
      <w:pPr>
        <w:jc w:val="center"/>
        <w:rPr>
          <w:sz w:val="28"/>
        </w:rPr>
      </w:pPr>
      <w:r w:rsidRPr="00A369AA">
        <w:rPr>
          <w:rFonts w:hint="eastAsia"/>
          <w:sz w:val="28"/>
        </w:rPr>
        <w:t>关于召开常州市小学数学学科发展规划讨论研讨会的通知</w:t>
      </w:r>
    </w:p>
    <w:p w:rsidR="00A369AA" w:rsidRDefault="00A369AA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bookmarkStart w:id="0" w:name="_GoBack"/>
      <w:r w:rsidRPr="00A369AA">
        <w:rPr>
          <w:rFonts w:asciiTheme="minorEastAsia" w:hAnsiTheme="minorEastAsia" w:hint="eastAsia"/>
          <w:sz w:val="24"/>
        </w:rPr>
        <w:t>自2012年</w:t>
      </w:r>
      <w:r w:rsidRPr="00A369AA">
        <w:rPr>
          <w:rFonts w:asciiTheme="minorEastAsia" w:hAnsiTheme="minorEastAsia"/>
          <w:sz w:val="24"/>
        </w:rPr>
        <w:t>起，常州小学数学围绕“</w:t>
      </w:r>
      <w:r w:rsidRPr="00A369AA">
        <w:rPr>
          <w:rFonts w:asciiTheme="minorEastAsia" w:hAnsiTheme="minorEastAsia" w:hint="eastAsia"/>
          <w:sz w:val="24"/>
        </w:rPr>
        <w:t>创</w:t>
      </w:r>
      <w:r w:rsidRPr="00A369AA">
        <w:rPr>
          <w:rFonts w:asciiTheme="minorEastAsia" w:hAnsiTheme="minorEastAsia"/>
          <w:sz w:val="24"/>
        </w:rPr>
        <w:t>造适合于每一个学生发展的数学教育”</w:t>
      </w:r>
      <w:r w:rsidRPr="00A369AA">
        <w:rPr>
          <w:rFonts w:asciiTheme="minorEastAsia" w:hAnsiTheme="minorEastAsia" w:hint="eastAsia"/>
          <w:sz w:val="24"/>
        </w:rPr>
        <w:t>主</w:t>
      </w:r>
      <w:r w:rsidRPr="00A369AA">
        <w:rPr>
          <w:rFonts w:asciiTheme="minorEastAsia" w:hAnsiTheme="minorEastAsia"/>
          <w:sz w:val="24"/>
        </w:rPr>
        <w:t>题，</w:t>
      </w:r>
      <w:r w:rsidRPr="00A369AA">
        <w:rPr>
          <w:rFonts w:asciiTheme="minorEastAsia" w:hAnsiTheme="minorEastAsia" w:hint="eastAsia"/>
          <w:sz w:val="24"/>
        </w:rPr>
        <w:t>开展</w:t>
      </w:r>
      <w:r w:rsidRPr="00A369AA">
        <w:rPr>
          <w:rFonts w:asciiTheme="minorEastAsia" w:hAnsiTheme="minorEastAsia"/>
          <w:sz w:val="24"/>
        </w:rPr>
        <w:t>了</w:t>
      </w:r>
      <w:r w:rsidRPr="00A369AA">
        <w:rPr>
          <w:rFonts w:asciiTheme="minorEastAsia" w:hAnsiTheme="minorEastAsia" w:hint="eastAsia"/>
          <w:sz w:val="24"/>
        </w:rPr>
        <w:t>积极</w:t>
      </w:r>
      <w:r w:rsidRPr="00A369AA">
        <w:rPr>
          <w:rFonts w:asciiTheme="minorEastAsia" w:hAnsiTheme="minorEastAsia"/>
          <w:sz w:val="24"/>
        </w:rPr>
        <w:t>的教育研究，形成</w:t>
      </w:r>
      <w:r w:rsidRPr="00A369AA">
        <w:rPr>
          <w:rFonts w:asciiTheme="minorEastAsia" w:hAnsiTheme="minorEastAsia" w:hint="eastAsia"/>
          <w:sz w:val="24"/>
        </w:rPr>
        <w:t>了</w:t>
      </w:r>
      <w:r w:rsidRPr="00A369AA">
        <w:rPr>
          <w:rFonts w:asciiTheme="minorEastAsia" w:hAnsiTheme="minorEastAsia"/>
          <w:sz w:val="24"/>
        </w:rPr>
        <w:t>系列研究成果。课</w:t>
      </w:r>
      <w:r w:rsidRPr="00A369AA">
        <w:rPr>
          <w:rFonts w:asciiTheme="minorEastAsia" w:hAnsiTheme="minorEastAsia" w:hint="eastAsia"/>
          <w:sz w:val="24"/>
        </w:rPr>
        <w:t>程</w:t>
      </w:r>
      <w:r w:rsidRPr="00A369AA">
        <w:rPr>
          <w:rFonts w:asciiTheme="minorEastAsia" w:hAnsiTheme="minorEastAsia"/>
          <w:sz w:val="24"/>
        </w:rPr>
        <w:t>实施、课堂教学、教学评价、学科活动等各</w:t>
      </w:r>
      <w:r w:rsidRPr="00A369AA">
        <w:rPr>
          <w:rFonts w:asciiTheme="minorEastAsia" w:hAnsiTheme="minorEastAsia" w:hint="eastAsia"/>
          <w:sz w:val="24"/>
        </w:rPr>
        <w:t>区域</w:t>
      </w:r>
      <w:r w:rsidRPr="00A369AA">
        <w:rPr>
          <w:rFonts w:asciiTheme="minorEastAsia" w:hAnsiTheme="minorEastAsia"/>
          <w:sz w:val="24"/>
        </w:rPr>
        <w:t>、各校</w:t>
      </w:r>
      <w:r w:rsidRPr="00A369AA">
        <w:rPr>
          <w:rFonts w:asciiTheme="minorEastAsia" w:hAnsiTheme="minorEastAsia" w:hint="eastAsia"/>
          <w:sz w:val="24"/>
        </w:rPr>
        <w:t>教研</w:t>
      </w:r>
      <w:r w:rsidRPr="00A369AA">
        <w:rPr>
          <w:rFonts w:asciiTheme="minorEastAsia" w:hAnsiTheme="minorEastAsia"/>
          <w:sz w:val="24"/>
        </w:rPr>
        <w:t>组、工作室等</w:t>
      </w:r>
      <w:r w:rsidR="00B12E0E">
        <w:rPr>
          <w:rFonts w:asciiTheme="minorEastAsia" w:hAnsiTheme="minorEastAsia" w:hint="eastAsia"/>
          <w:sz w:val="24"/>
        </w:rPr>
        <w:t>各个层</w:t>
      </w:r>
      <w:r w:rsidR="00B12E0E">
        <w:rPr>
          <w:rFonts w:asciiTheme="minorEastAsia" w:hAnsiTheme="minorEastAsia"/>
          <w:sz w:val="24"/>
        </w:rPr>
        <w:t>面，全市小学数学</w:t>
      </w:r>
      <w:r w:rsidR="00B12E0E">
        <w:rPr>
          <w:rFonts w:asciiTheme="minorEastAsia" w:hAnsiTheme="minorEastAsia" w:hint="eastAsia"/>
          <w:sz w:val="24"/>
        </w:rPr>
        <w:t>教</w:t>
      </w:r>
      <w:r w:rsidR="00B12E0E">
        <w:rPr>
          <w:rFonts w:asciiTheme="minorEastAsia" w:hAnsiTheme="minorEastAsia"/>
          <w:sz w:val="24"/>
        </w:rPr>
        <w:t>师不断</w:t>
      </w:r>
      <w:r w:rsidR="00B12E0E">
        <w:rPr>
          <w:rFonts w:asciiTheme="minorEastAsia" w:hAnsiTheme="minorEastAsia" w:hint="eastAsia"/>
          <w:sz w:val="24"/>
        </w:rPr>
        <w:t>探索</w:t>
      </w:r>
      <w:r w:rsidR="00B12E0E">
        <w:rPr>
          <w:rFonts w:asciiTheme="minorEastAsia" w:hAnsiTheme="minorEastAsia"/>
          <w:sz w:val="24"/>
        </w:rPr>
        <w:t>。为</w:t>
      </w:r>
      <w:r w:rsidR="00B12E0E">
        <w:rPr>
          <w:rFonts w:asciiTheme="minorEastAsia" w:hAnsiTheme="minorEastAsia" w:hint="eastAsia"/>
          <w:sz w:val="24"/>
        </w:rPr>
        <w:t>进</w:t>
      </w:r>
      <w:r w:rsidR="00B12E0E">
        <w:rPr>
          <w:rFonts w:asciiTheme="minorEastAsia" w:hAnsiTheme="minorEastAsia"/>
          <w:sz w:val="24"/>
        </w:rPr>
        <w:t>一步规划</w:t>
      </w:r>
      <w:r w:rsidR="00B12E0E">
        <w:rPr>
          <w:rFonts w:asciiTheme="minorEastAsia" w:hAnsiTheme="minorEastAsia" w:hint="eastAsia"/>
          <w:sz w:val="24"/>
        </w:rPr>
        <w:t>“十</w:t>
      </w:r>
      <w:r w:rsidR="00B12E0E">
        <w:rPr>
          <w:rFonts w:asciiTheme="minorEastAsia" w:hAnsiTheme="minorEastAsia"/>
          <w:sz w:val="24"/>
        </w:rPr>
        <w:t>四五”</w:t>
      </w:r>
      <w:r w:rsidR="00B12E0E">
        <w:rPr>
          <w:rFonts w:asciiTheme="minorEastAsia" w:hAnsiTheme="minorEastAsia" w:hint="eastAsia"/>
          <w:sz w:val="24"/>
        </w:rPr>
        <w:t>期</w:t>
      </w:r>
      <w:r w:rsidR="00B12E0E">
        <w:rPr>
          <w:rFonts w:asciiTheme="minorEastAsia" w:hAnsiTheme="minorEastAsia"/>
          <w:sz w:val="24"/>
        </w:rPr>
        <w:t>常州小</w:t>
      </w:r>
      <w:r w:rsidR="00B12E0E">
        <w:rPr>
          <w:rFonts w:asciiTheme="minorEastAsia" w:hAnsiTheme="minorEastAsia" w:hint="eastAsia"/>
          <w:sz w:val="24"/>
        </w:rPr>
        <w:t>学</w:t>
      </w:r>
      <w:r w:rsidR="00B12E0E">
        <w:rPr>
          <w:rFonts w:asciiTheme="minorEastAsia" w:hAnsiTheme="minorEastAsia"/>
          <w:sz w:val="24"/>
        </w:rPr>
        <w:t>数学学科发展，特开展学科发展规划研讨会。具</w:t>
      </w:r>
      <w:r w:rsidR="00B12E0E">
        <w:rPr>
          <w:rFonts w:asciiTheme="minorEastAsia" w:hAnsiTheme="minorEastAsia" w:hint="eastAsia"/>
          <w:sz w:val="24"/>
        </w:rPr>
        <w:t>体</w:t>
      </w:r>
      <w:r w:rsidR="00B12E0E">
        <w:rPr>
          <w:rFonts w:asciiTheme="minorEastAsia" w:hAnsiTheme="minorEastAsia"/>
          <w:sz w:val="24"/>
        </w:rPr>
        <w:t>安排如下：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</w:t>
      </w:r>
      <w:r>
        <w:rPr>
          <w:rFonts w:asciiTheme="minorEastAsia" w:hAnsiTheme="minor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时间</w:t>
      </w:r>
      <w:r>
        <w:rPr>
          <w:rFonts w:asciiTheme="minorEastAsia" w:hAnsiTheme="minorEastAsia"/>
          <w:sz w:val="24"/>
        </w:rPr>
        <w:t>：2019年</w:t>
      </w:r>
      <w:r>
        <w:rPr>
          <w:rFonts w:asciiTheme="minorEastAsia" w:hAnsiTheme="minorEastAsia" w:hint="eastAsia"/>
          <w:sz w:val="24"/>
        </w:rPr>
        <w:t>12月15日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>
        <w:rPr>
          <w:rFonts w:asciiTheme="minorEastAsia" w:hAnsiTheme="minor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参加</w:t>
      </w:r>
      <w:r>
        <w:rPr>
          <w:rFonts w:asciiTheme="minorEastAsia" w:hAnsiTheme="minorEastAsia"/>
          <w:sz w:val="24"/>
        </w:rPr>
        <w:t>人员：</w:t>
      </w:r>
      <w:r>
        <w:rPr>
          <w:rFonts w:asciiTheme="minorEastAsia" w:hAnsiTheme="minorEastAsia" w:hint="eastAsia"/>
          <w:sz w:val="24"/>
        </w:rPr>
        <w:t>常</w:t>
      </w:r>
      <w:r>
        <w:rPr>
          <w:rFonts w:asciiTheme="minorEastAsia" w:hAnsiTheme="minorEastAsia"/>
          <w:sz w:val="24"/>
        </w:rPr>
        <w:t>州市各辖市、区小学数学教研员，</w:t>
      </w:r>
      <w:r>
        <w:rPr>
          <w:rFonts w:asciiTheme="minorEastAsia" w:hAnsiTheme="minorEastAsia" w:hint="eastAsia"/>
          <w:sz w:val="24"/>
        </w:rPr>
        <w:t>省特</w:t>
      </w:r>
      <w:r>
        <w:rPr>
          <w:rFonts w:asciiTheme="minorEastAsia" w:hAnsiTheme="minorEastAsia"/>
          <w:sz w:val="24"/>
        </w:rPr>
        <w:t>级教师代表、乡村骨干教师代表、常州市</w:t>
      </w:r>
      <w:r>
        <w:rPr>
          <w:rFonts w:asciiTheme="minorEastAsia" w:hAnsiTheme="minorEastAsia" w:hint="eastAsia"/>
          <w:sz w:val="24"/>
        </w:rPr>
        <w:t>小学</w:t>
      </w:r>
      <w:r>
        <w:rPr>
          <w:rFonts w:asciiTheme="minorEastAsia" w:hAnsiTheme="minorEastAsia"/>
          <w:sz w:val="24"/>
        </w:rPr>
        <w:t>数学英才</w:t>
      </w:r>
      <w:r>
        <w:rPr>
          <w:rFonts w:asciiTheme="minorEastAsia" w:hAnsiTheme="minorEastAsia" w:hint="eastAsia"/>
          <w:sz w:val="24"/>
        </w:rPr>
        <w:t>培养</w:t>
      </w:r>
      <w:r>
        <w:rPr>
          <w:rFonts w:asciiTheme="minorEastAsia" w:hAnsiTheme="minorEastAsia"/>
          <w:sz w:val="24"/>
        </w:rPr>
        <w:t>计划教师，市骨干教师</w:t>
      </w:r>
      <w:r>
        <w:rPr>
          <w:rFonts w:asciiTheme="minorEastAsia" w:hAnsiTheme="minorEastAsia" w:hint="eastAsia"/>
          <w:sz w:val="24"/>
        </w:rPr>
        <w:t>代</w:t>
      </w:r>
      <w:r>
        <w:rPr>
          <w:rFonts w:asciiTheme="minorEastAsia" w:hAnsiTheme="minorEastAsia"/>
          <w:sz w:val="24"/>
        </w:rPr>
        <w:t>表等。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</w:t>
      </w:r>
      <w:r>
        <w:rPr>
          <w:rFonts w:asciiTheme="minorEastAsia" w:hAnsiTheme="minorEastAsia"/>
          <w:sz w:val="24"/>
        </w:rPr>
        <w:t>、地点：常州市新北区</w:t>
      </w:r>
      <w:r>
        <w:rPr>
          <w:rFonts w:asciiTheme="minorEastAsia" w:hAnsiTheme="minorEastAsia" w:hint="eastAsia"/>
          <w:sz w:val="24"/>
        </w:rPr>
        <w:t>中</w:t>
      </w:r>
      <w:r>
        <w:rPr>
          <w:rFonts w:asciiTheme="minorEastAsia" w:hAnsiTheme="minorEastAsia"/>
          <w:sz w:val="24"/>
        </w:rPr>
        <w:t>央花园小学</w:t>
      </w:r>
      <w:r>
        <w:rPr>
          <w:rFonts w:asciiTheme="minorEastAsia" w:hAnsiTheme="minorEastAsia" w:hint="eastAsia"/>
          <w:sz w:val="24"/>
        </w:rPr>
        <w:t xml:space="preserve">  四</w:t>
      </w:r>
      <w:r>
        <w:rPr>
          <w:rFonts w:asciiTheme="minorEastAsia" w:hAnsiTheme="minorEastAsia"/>
          <w:sz w:val="24"/>
        </w:rPr>
        <w:t>楼会议室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>
        <w:rPr>
          <w:rFonts w:asciiTheme="minorEastAsia" w:hAnsiTheme="minor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具</w:t>
      </w:r>
      <w:r>
        <w:rPr>
          <w:rFonts w:asciiTheme="minorEastAsia" w:hAnsiTheme="minorEastAsia"/>
          <w:sz w:val="24"/>
        </w:rPr>
        <w:t>体内容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1.学习研</w:t>
      </w:r>
      <w:r>
        <w:rPr>
          <w:rFonts w:asciiTheme="minorEastAsia" w:hAnsiTheme="minorEastAsia"/>
          <w:sz w:val="24"/>
        </w:rPr>
        <w:t>讨常州市</w:t>
      </w:r>
      <w:r>
        <w:rPr>
          <w:rFonts w:asciiTheme="minorEastAsia" w:hAnsiTheme="minorEastAsia" w:hint="eastAsia"/>
          <w:sz w:val="24"/>
        </w:rPr>
        <w:t>小学</w:t>
      </w:r>
      <w:r>
        <w:rPr>
          <w:rFonts w:asciiTheme="minorEastAsia" w:hAnsiTheme="minorEastAsia"/>
          <w:sz w:val="24"/>
        </w:rPr>
        <w:t>数学教学建议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  2.</w:t>
      </w:r>
      <w:r>
        <w:rPr>
          <w:rFonts w:asciiTheme="minorEastAsia" w:hAnsiTheme="minorEastAsia" w:hint="eastAsia"/>
          <w:sz w:val="24"/>
        </w:rPr>
        <w:t>分组讨论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3.“十</w:t>
      </w:r>
      <w:r>
        <w:rPr>
          <w:rFonts w:asciiTheme="minorEastAsia" w:hAnsiTheme="minorEastAsia"/>
          <w:sz w:val="24"/>
        </w:rPr>
        <w:t>四五”</w:t>
      </w:r>
      <w:r>
        <w:rPr>
          <w:rFonts w:asciiTheme="minorEastAsia" w:hAnsiTheme="minorEastAsia" w:hint="eastAsia"/>
          <w:sz w:val="24"/>
        </w:rPr>
        <w:t>小学数</w:t>
      </w:r>
      <w:r>
        <w:rPr>
          <w:rFonts w:asciiTheme="minorEastAsia" w:hAnsiTheme="minorEastAsia"/>
          <w:sz w:val="24"/>
        </w:rPr>
        <w:t>学学科发展课题</w:t>
      </w:r>
      <w:r>
        <w:rPr>
          <w:rFonts w:asciiTheme="minorEastAsia" w:hAnsiTheme="minorEastAsia" w:hint="eastAsia"/>
          <w:sz w:val="24"/>
        </w:rPr>
        <w:t>指</w:t>
      </w:r>
      <w:r>
        <w:rPr>
          <w:rFonts w:asciiTheme="minorEastAsia" w:hAnsiTheme="minorEastAsia"/>
          <w:sz w:val="24"/>
        </w:rPr>
        <w:t>南</w:t>
      </w:r>
      <w:r>
        <w:rPr>
          <w:rFonts w:asciiTheme="minorEastAsia" w:hAnsiTheme="minorEastAsia" w:hint="eastAsia"/>
          <w:sz w:val="24"/>
        </w:rPr>
        <w:t>讨论</w:t>
      </w:r>
      <w:r>
        <w:rPr>
          <w:rFonts w:asciiTheme="minorEastAsia" w:hAnsiTheme="minorEastAsia"/>
          <w:sz w:val="24"/>
        </w:rPr>
        <w:t>。</w:t>
      </w:r>
    </w:p>
    <w:p w:rsidR="00B12E0E" w:rsidRDefault="00B12E0E" w:rsidP="00C50712">
      <w:pPr>
        <w:spacing w:line="360" w:lineRule="auto"/>
        <w:ind w:firstLine="48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备注</w:t>
      </w:r>
      <w:r>
        <w:rPr>
          <w:rFonts w:asciiTheme="minorEastAsia" w:hAnsiTheme="minorEastAsia"/>
          <w:sz w:val="24"/>
        </w:rPr>
        <w:t>：请各位参会人员安排好时间，准时</w:t>
      </w:r>
      <w:r>
        <w:rPr>
          <w:rFonts w:asciiTheme="minorEastAsia" w:hAnsiTheme="minorEastAsia" w:hint="eastAsia"/>
          <w:sz w:val="24"/>
        </w:rPr>
        <w:t>参会。请</w:t>
      </w:r>
      <w:r>
        <w:rPr>
          <w:rFonts w:asciiTheme="minorEastAsia" w:hAnsiTheme="minorEastAsia"/>
          <w:sz w:val="24"/>
        </w:rPr>
        <w:t>带好相应的研究主题</w:t>
      </w:r>
      <w:r>
        <w:rPr>
          <w:rFonts w:asciiTheme="minorEastAsia" w:hAnsiTheme="minorEastAsia" w:hint="eastAsia"/>
          <w:sz w:val="24"/>
        </w:rPr>
        <w:t>大</w:t>
      </w:r>
      <w:r>
        <w:rPr>
          <w:rFonts w:asciiTheme="minorEastAsia" w:hAnsiTheme="minorEastAsia"/>
          <w:sz w:val="24"/>
        </w:rPr>
        <w:t>组内交流。</w:t>
      </w:r>
    </w:p>
    <w:p w:rsidR="00B12E0E" w:rsidRDefault="00B12E0E" w:rsidP="00C50712">
      <w:pPr>
        <w:spacing w:line="360" w:lineRule="auto"/>
        <w:ind w:firstLine="482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         </w:t>
      </w:r>
      <w:r>
        <w:rPr>
          <w:rFonts w:asciiTheme="minorEastAsia" w:hAnsiTheme="minorEastAsia" w:hint="eastAsia"/>
          <w:sz w:val="24"/>
        </w:rPr>
        <w:t>常</w:t>
      </w:r>
      <w:r>
        <w:rPr>
          <w:rFonts w:asciiTheme="minorEastAsia" w:hAnsiTheme="minorEastAsia"/>
          <w:sz w:val="24"/>
        </w:rPr>
        <w:t>州市教育科学研究院</w:t>
      </w:r>
    </w:p>
    <w:p w:rsidR="00B12E0E" w:rsidRPr="00B12E0E" w:rsidRDefault="00B12E0E" w:rsidP="00C50712">
      <w:pPr>
        <w:spacing w:line="360" w:lineRule="auto"/>
        <w:ind w:firstLine="482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2019.12.10</w:t>
      </w:r>
      <w:bookmarkEnd w:id="0"/>
    </w:p>
    <w:sectPr w:rsidR="00B12E0E" w:rsidRPr="00B12E0E" w:rsidSect="00C507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32"/>
    <w:rsid w:val="002B3234"/>
    <w:rsid w:val="00A369AA"/>
    <w:rsid w:val="00B12E0E"/>
    <w:rsid w:val="00C50712"/>
    <w:rsid w:val="00D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59F28-F05D-49E8-840E-D8D4511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4D99-C209-49C8-B5E2-BD42114B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2019-12-15T01:16:00Z</dcterms:created>
  <dcterms:modified xsi:type="dcterms:W3CDTF">2019-12-15T02:22:00Z</dcterms:modified>
</cp:coreProperties>
</file>