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40" w:lineRule="exact"/>
        <w:jc w:val="center"/>
        <w:rPr>
          <w:sz w:val="36"/>
          <w:szCs w:val="36"/>
        </w:rPr>
      </w:pPr>
      <w:r>
        <w:rPr>
          <w:rFonts w:hint="eastAsia"/>
          <w:sz w:val="36"/>
          <w:szCs w:val="36"/>
        </w:rPr>
        <w:t>钟楼区教师发展中心202</w:t>
      </w:r>
      <w:r>
        <w:rPr>
          <w:sz w:val="36"/>
          <w:szCs w:val="36"/>
        </w:rPr>
        <w:t>1</w:t>
      </w:r>
      <w:r>
        <w:rPr>
          <w:rFonts w:hint="eastAsia"/>
          <w:sz w:val="36"/>
          <w:szCs w:val="36"/>
        </w:rPr>
        <w:t>—202</w:t>
      </w:r>
      <w:r>
        <w:rPr>
          <w:sz w:val="36"/>
          <w:szCs w:val="36"/>
        </w:rPr>
        <w:t>2</w:t>
      </w:r>
      <w:r>
        <w:rPr>
          <w:rFonts w:hint="eastAsia"/>
          <w:sz w:val="36"/>
          <w:szCs w:val="36"/>
        </w:rPr>
        <w:t>学年度第一学期</w:t>
      </w:r>
    </w:p>
    <w:p>
      <w:pPr>
        <w:pStyle w:val="2"/>
        <w:spacing w:line="440" w:lineRule="exact"/>
        <w:jc w:val="center"/>
        <w:rPr>
          <w:sz w:val="40"/>
        </w:rPr>
      </w:pPr>
      <w:r>
        <w:rPr>
          <w:rFonts w:hint="eastAsia"/>
          <w:sz w:val="40"/>
        </w:rPr>
        <w:t>小学数学学科教研工作计划</w:t>
      </w:r>
    </w:p>
    <w:p>
      <w:pPr>
        <w:spacing w:beforeLines="50" w:afterLines="5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一、指导思想</w:t>
      </w:r>
    </w:p>
    <w:p>
      <w:pPr>
        <w:pStyle w:val="2"/>
        <w:spacing w:line="440" w:lineRule="exact"/>
        <w:jc w:val="left"/>
        <w:rPr>
          <w:rFonts w:cs="黑体" w:asciiTheme="minorEastAsia" w:hAnsiTheme="minorEastAsia" w:eastAsiaTheme="minorEastAsia"/>
          <w:b w:val="0"/>
          <w:bCs w:val="0"/>
          <w:kern w:val="2"/>
          <w:sz w:val="24"/>
          <w:szCs w:val="24"/>
        </w:rPr>
      </w:pPr>
      <w:r>
        <w:rPr>
          <w:rFonts w:cs="黑体" w:asciiTheme="minorEastAsia" w:hAnsiTheme="minorEastAsia" w:eastAsiaTheme="minorEastAsia"/>
          <w:b w:val="0"/>
          <w:bCs w:val="0"/>
          <w:kern w:val="2"/>
          <w:sz w:val="24"/>
          <w:szCs w:val="24"/>
        </w:rPr>
        <w:t xml:space="preserve">    </w:t>
      </w:r>
      <w:r>
        <w:rPr>
          <w:rFonts w:hint="eastAsia" w:cs="黑体" w:asciiTheme="minorEastAsia" w:hAnsiTheme="minorEastAsia" w:eastAsiaTheme="minorEastAsia"/>
          <w:b w:val="0"/>
          <w:bCs w:val="0"/>
          <w:kern w:val="2"/>
          <w:sz w:val="24"/>
          <w:szCs w:val="24"/>
        </w:rPr>
        <w:t>202</w:t>
      </w:r>
      <w:r>
        <w:rPr>
          <w:rFonts w:cs="黑体" w:asciiTheme="minorEastAsia" w:hAnsiTheme="minorEastAsia" w:eastAsiaTheme="minorEastAsia"/>
          <w:b w:val="0"/>
          <w:bCs w:val="0"/>
          <w:kern w:val="2"/>
          <w:sz w:val="24"/>
          <w:szCs w:val="24"/>
        </w:rPr>
        <w:t>1</w:t>
      </w:r>
      <w:r>
        <w:rPr>
          <w:rFonts w:hint="eastAsia" w:cs="黑体" w:asciiTheme="minorEastAsia" w:hAnsiTheme="minorEastAsia" w:eastAsiaTheme="minorEastAsia"/>
          <w:b w:val="0"/>
          <w:bCs w:val="0"/>
          <w:kern w:val="2"/>
          <w:sz w:val="24"/>
          <w:szCs w:val="24"/>
        </w:rPr>
        <w:t>年是学科“十四五”规划启始年</w:t>
      </w:r>
      <w:r>
        <w:rPr>
          <w:rFonts w:cs="黑体" w:asciiTheme="minorEastAsia" w:hAnsiTheme="minorEastAsia" w:eastAsiaTheme="minorEastAsia"/>
          <w:b w:val="0"/>
          <w:bCs w:val="0"/>
          <w:kern w:val="2"/>
          <w:sz w:val="24"/>
          <w:szCs w:val="24"/>
        </w:rPr>
        <w:t>，</w:t>
      </w:r>
      <w:r>
        <w:rPr>
          <w:rFonts w:hint="eastAsia" w:cs="黑体" w:asciiTheme="minorEastAsia" w:hAnsiTheme="minorEastAsia" w:eastAsiaTheme="minorEastAsia"/>
          <w:b w:val="0"/>
          <w:bCs w:val="0"/>
          <w:kern w:val="2"/>
          <w:sz w:val="24"/>
          <w:szCs w:val="24"/>
        </w:rPr>
        <w:t>钟楼区小学数学学科将继续以《中共中央国务院关于深化教育教学改革全面提高义务教育质量的意见》为指导，围绕《常州市小学数学“十四五”发展规划（2021年—2025年）》与《常州市教育科学研究院202</w:t>
      </w:r>
      <w:r>
        <w:rPr>
          <w:rFonts w:cs="黑体" w:asciiTheme="minorEastAsia" w:hAnsiTheme="minorEastAsia" w:eastAsiaTheme="minorEastAsia"/>
          <w:b w:val="0"/>
          <w:bCs w:val="0"/>
          <w:kern w:val="2"/>
          <w:sz w:val="24"/>
          <w:szCs w:val="24"/>
        </w:rPr>
        <w:t>1</w:t>
      </w:r>
      <w:r>
        <w:rPr>
          <w:rFonts w:hint="eastAsia" w:cs="黑体" w:asciiTheme="minorEastAsia" w:hAnsiTheme="minorEastAsia" w:eastAsiaTheme="minorEastAsia"/>
          <w:b w:val="0"/>
          <w:bCs w:val="0"/>
          <w:kern w:val="2"/>
          <w:sz w:val="24"/>
          <w:szCs w:val="24"/>
        </w:rPr>
        <w:t>—202</w:t>
      </w:r>
      <w:r>
        <w:rPr>
          <w:rFonts w:cs="黑体" w:asciiTheme="minorEastAsia" w:hAnsiTheme="minorEastAsia" w:eastAsiaTheme="minorEastAsia"/>
          <w:b w:val="0"/>
          <w:bCs w:val="0"/>
          <w:kern w:val="2"/>
          <w:sz w:val="24"/>
          <w:szCs w:val="24"/>
        </w:rPr>
        <w:t>2</w:t>
      </w:r>
      <w:r>
        <w:rPr>
          <w:rFonts w:hint="eastAsia" w:cs="黑体" w:asciiTheme="minorEastAsia" w:hAnsiTheme="minorEastAsia" w:eastAsiaTheme="minorEastAsia"/>
          <w:b w:val="0"/>
          <w:bCs w:val="0"/>
          <w:kern w:val="2"/>
          <w:sz w:val="24"/>
          <w:szCs w:val="24"/>
        </w:rPr>
        <w:t>学年度第一学期小学数学学科教研工作计划》，展开教学研究工作。以“创造适合每一个孩子的数学教育”的常州区域学科特色建设目标，以“学会思维：‘钟楼课堂’教学改革研究工程”与数学实验省前瞻性教学改革实验项目为抓手，抓实</w:t>
      </w:r>
      <w:r>
        <w:rPr>
          <w:rFonts w:cs="黑体" w:asciiTheme="minorEastAsia" w:hAnsiTheme="minorEastAsia" w:eastAsiaTheme="minorEastAsia"/>
          <w:b w:val="0"/>
          <w:bCs w:val="0"/>
          <w:kern w:val="2"/>
          <w:sz w:val="24"/>
          <w:szCs w:val="24"/>
        </w:rPr>
        <w:t>常规教研，</w:t>
      </w:r>
      <w:r>
        <w:rPr>
          <w:rFonts w:hint="eastAsia" w:cs="黑体" w:asciiTheme="minorEastAsia" w:hAnsiTheme="minorEastAsia" w:eastAsiaTheme="minorEastAsia"/>
          <w:b w:val="0"/>
          <w:bCs w:val="0"/>
          <w:kern w:val="2"/>
          <w:sz w:val="24"/>
          <w:szCs w:val="24"/>
        </w:rPr>
        <w:t>打造</w:t>
      </w:r>
      <w:r>
        <w:rPr>
          <w:rFonts w:cs="黑体" w:asciiTheme="minorEastAsia" w:hAnsiTheme="minorEastAsia" w:eastAsiaTheme="minorEastAsia"/>
          <w:b w:val="0"/>
          <w:bCs w:val="0"/>
          <w:kern w:val="2"/>
          <w:sz w:val="24"/>
          <w:szCs w:val="24"/>
        </w:rPr>
        <w:t>品牌教研</w:t>
      </w:r>
      <w:r>
        <w:rPr>
          <w:rFonts w:hint="eastAsia" w:cs="黑体" w:asciiTheme="minorEastAsia" w:hAnsiTheme="minorEastAsia" w:eastAsiaTheme="minorEastAsia"/>
          <w:b w:val="0"/>
          <w:bCs w:val="0"/>
          <w:kern w:val="2"/>
          <w:sz w:val="24"/>
          <w:szCs w:val="24"/>
        </w:rPr>
        <w:t>，积累</w:t>
      </w:r>
      <w:r>
        <w:rPr>
          <w:rFonts w:cs="黑体" w:asciiTheme="minorEastAsia" w:hAnsiTheme="minorEastAsia" w:eastAsiaTheme="minorEastAsia"/>
          <w:b w:val="0"/>
          <w:bCs w:val="0"/>
          <w:kern w:val="2"/>
          <w:sz w:val="24"/>
          <w:szCs w:val="24"/>
        </w:rPr>
        <w:t>研究</w:t>
      </w:r>
      <w:r>
        <w:rPr>
          <w:rFonts w:hint="eastAsia" w:cs="黑体" w:asciiTheme="minorEastAsia" w:hAnsiTheme="minorEastAsia" w:eastAsiaTheme="minorEastAsia"/>
          <w:b w:val="0"/>
          <w:bCs w:val="0"/>
          <w:kern w:val="2"/>
          <w:sz w:val="24"/>
          <w:szCs w:val="24"/>
        </w:rPr>
        <w:t>成</w:t>
      </w:r>
      <w:r>
        <w:rPr>
          <w:rFonts w:cs="黑体" w:asciiTheme="minorEastAsia" w:hAnsiTheme="minorEastAsia" w:eastAsiaTheme="minorEastAsia"/>
          <w:b w:val="0"/>
          <w:bCs w:val="0"/>
          <w:kern w:val="2"/>
          <w:sz w:val="24"/>
          <w:szCs w:val="24"/>
        </w:rPr>
        <w:t>果，</w:t>
      </w:r>
      <w:r>
        <w:rPr>
          <w:rFonts w:hint="eastAsia" w:cs="黑体" w:asciiTheme="minorEastAsia" w:hAnsiTheme="minorEastAsia" w:eastAsiaTheme="minorEastAsia"/>
          <w:b w:val="0"/>
          <w:bCs w:val="0"/>
          <w:kern w:val="2"/>
          <w:sz w:val="24"/>
          <w:szCs w:val="24"/>
        </w:rPr>
        <w:t>不</w:t>
      </w:r>
      <w:r>
        <w:rPr>
          <w:rFonts w:cs="黑体" w:asciiTheme="minorEastAsia" w:hAnsiTheme="minorEastAsia" w:eastAsiaTheme="minorEastAsia"/>
          <w:b w:val="0"/>
          <w:bCs w:val="0"/>
          <w:kern w:val="2"/>
          <w:sz w:val="24"/>
          <w:szCs w:val="24"/>
        </w:rPr>
        <w:t>断</w:t>
      </w:r>
      <w:r>
        <w:rPr>
          <w:rFonts w:hint="eastAsia" w:cs="黑体" w:asciiTheme="minorEastAsia" w:hAnsiTheme="minorEastAsia" w:eastAsiaTheme="minorEastAsia"/>
          <w:b w:val="0"/>
          <w:bCs w:val="0"/>
          <w:kern w:val="2"/>
          <w:sz w:val="24"/>
          <w:szCs w:val="24"/>
        </w:rPr>
        <w:t>提高全</w:t>
      </w:r>
      <w:r>
        <w:rPr>
          <w:rFonts w:cs="黑体" w:asciiTheme="minorEastAsia" w:hAnsiTheme="minorEastAsia" w:eastAsiaTheme="minorEastAsia"/>
          <w:b w:val="0"/>
          <w:bCs w:val="0"/>
          <w:kern w:val="2"/>
          <w:sz w:val="24"/>
          <w:szCs w:val="24"/>
        </w:rPr>
        <w:t>区</w:t>
      </w:r>
      <w:r>
        <w:rPr>
          <w:rFonts w:hint="eastAsia" w:cs="黑体" w:asciiTheme="minorEastAsia" w:hAnsiTheme="minorEastAsia" w:eastAsiaTheme="minorEastAsia"/>
          <w:b w:val="0"/>
          <w:bCs w:val="0"/>
          <w:kern w:val="2"/>
          <w:sz w:val="24"/>
          <w:szCs w:val="24"/>
        </w:rPr>
        <w:t>学生学业质量，落实均衡</w:t>
      </w:r>
      <w:r>
        <w:rPr>
          <w:rFonts w:cs="黑体" w:asciiTheme="minorEastAsia" w:hAnsiTheme="minorEastAsia" w:eastAsiaTheme="minorEastAsia"/>
          <w:b w:val="0"/>
          <w:bCs w:val="0"/>
          <w:kern w:val="2"/>
          <w:sz w:val="24"/>
          <w:szCs w:val="24"/>
        </w:rPr>
        <w:t>发展</w:t>
      </w:r>
      <w:r>
        <w:rPr>
          <w:rFonts w:hint="eastAsia" w:cs="黑体" w:asciiTheme="minorEastAsia" w:hAnsiTheme="minorEastAsia" w:eastAsiaTheme="minorEastAsia"/>
          <w:b w:val="0"/>
          <w:bCs w:val="0"/>
          <w:kern w:val="2"/>
          <w:sz w:val="24"/>
          <w:szCs w:val="24"/>
        </w:rPr>
        <w:t>，提升钟楼区小学数学课程实施水平。</w:t>
      </w:r>
    </w:p>
    <w:p>
      <w:pPr>
        <w:spacing w:beforeLines="50" w:afterLines="5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工作思路</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w:t>
      </w:r>
      <w:r>
        <w:rPr>
          <w:rFonts w:cs="Times New Roman" w:asciiTheme="minorEastAsia" w:hAnsiTheme="minorEastAsia" w:eastAsiaTheme="minorEastAsia"/>
          <w:b/>
          <w:sz w:val="24"/>
          <w:szCs w:val="24"/>
        </w:rPr>
        <w:t>）丰富</w:t>
      </w:r>
      <w:r>
        <w:rPr>
          <w:rFonts w:hint="eastAsia" w:cs="Times New Roman" w:asciiTheme="minorEastAsia" w:hAnsiTheme="minorEastAsia" w:eastAsiaTheme="minorEastAsia"/>
          <w:b/>
          <w:sz w:val="24"/>
          <w:szCs w:val="24"/>
        </w:rPr>
        <w:t>学科育人的内涵认识</w:t>
      </w:r>
    </w:p>
    <w:p>
      <w:pPr>
        <w:spacing w:line="360" w:lineRule="auto"/>
        <w:ind w:firstLine="480" w:firstLineChars="200"/>
        <w:jc w:val="left"/>
        <w:rPr>
          <w:rFonts w:cs="宋体" w:asciiTheme="minorEastAsia" w:hAnsiTheme="minorEastAsia" w:eastAsiaTheme="minorEastAsia"/>
          <w:b/>
          <w:bCs/>
          <w:sz w:val="24"/>
          <w:szCs w:val="24"/>
        </w:rPr>
      </w:pPr>
      <w:r>
        <w:rPr>
          <w:rFonts w:hint="eastAsia" w:cs="Times New Roman" w:asciiTheme="minorEastAsia" w:hAnsiTheme="minorEastAsia" w:eastAsiaTheme="minorEastAsia"/>
          <w:sz w:val="24"/>
          <w:szCs w:val="24"/>
        </w:rPr>
        <w:t>进一步明确学科教学的价值取向，进一步深入学习《课标》基本理念与内容，指向十大核心概念，丰富学习方式，体现学科思维。以学科核心素养为导向，开展教学及教学研究工作，推进学科育人理论与实践的对接，寻找多元、适合的方式。</w:t>
      </w:r>
      <w:r>
        <w:rPr>
          <w:rFonts w:cs="宋体" w:asciiTheme="minorEastAsia" w:hAnsiTheme="minorEastAsia" w:eastAsiaTheme="minorEastAsia"/>
          <w:bCs/>
          <w:sz w:val="24"/>
          <w:szCs w:val="24"/>
        </w:rPr>
        <w:t>跳</w:t>
      </w:r>
      <w:r>
        <w:rPr>
          <w:rFonts w:hint="eastAsia" w:cs="Times New Roman" w:asciiTheme="minorEastAsia" w:hAnsiTheme="minorEastAsia" w:eastAsiaTheme="minorEastAsia"/>
          <w:sz w:val="24"/>
          <w:szCs w:val="24"/>
        </w:rPr>
        <w:t>出固有</w:t>
      </w:r>
      <w:r>
        <w:rPr>
          <w:rFonts w:cs="Times New Roman" w:asciiTheme="minorEastAsia" w:hAnsiTheme="minorEastAsia" w:eastAsiaTheme="minorEastAsia"/>
          <w:sz w:val="24"/>
          <w:szCs w:val="24"/>
        </w:rPr>
        <w:t>的</w:t>
      </w:r>
      <w:r>
        <w:rPr>
          <w:rFonts w:hint="eastAsia" w:cs="Times New Roman" w:asciiTheme="minorEastAsia" w:hAnsiTheme="minorEastAsia" w:eastAsiaTheme="minorEastAsia"/>
          <w:sz w:val="24"/>
          <w:szCs w:val="24"/>
        </w:rPr>
        <w:t>知识、技能教学范畴，鼓励教师大胆实践，形成多元项目研究，创新课程实施样式，优化课程评价。</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（二）提升项目研究的成果意识</w:t>
      </w:r>
    </w:p>
    <w:p>
      <w:pPr>
        <w:spacing w:line="360" w:lineRule="auto"/>
        <w:ind w:firstLine="480" w:firstLineChars="200"/>
        <w:rPr>
          <w:rFonts w:asciiTheme="minorEastAsia" w:hAnsiTheme="minorEastAsia" w:eastAsiaTheme="minorEastAsia"/>
          <w:sz w:val="24"/>
          <w:szCs w:val="24"/>
        </w:rPr>
      </w:pPr>
      <w:r>
        <w:rPr>
          <w:rFonts w:hint="eastAsia" w:cs="Times New Roman" w:asciiTheme="minorEastAsia" w:hAnsiTheme="minorEastAsia" w:eastAsiaTheme="minorEastAsia"/>
          <w:sz w:val="24"/>
          <w:szCs w:val="24"/>
        </w:rPr>
        <w:t>以研究项目为突破，成事成人，积极学科项目研究工作。当前主要有</w:t>
      </w:r>
      <w:r>
        <w:rPr>
          <w:rFonts w:hint="eastAsia" w:asciiTheme="minorEastAsia" w:hAnsiTheme="minorEastAsia" w:eastAsiaTheme="minorEastAsia"/>
          <w:sz w:val="24"/>
          <w:szCs w:val="24"/>
        </w:rPr>
        <w:t>“指向‘学会思维’的课堂转型”与</w:t>
      </w:r>
      <w:r>
        <w:rPr>
          <w:rFonts w:cs="Times New Roman" w:asciiTheme="minorEastAsia" w:hAnsiTheme="minorEastAsia" w:eastAsiaTheme="minorEastAsia"/>
          <w:sz w:val="24"/>
          <w:szCs w:val="24"/>
        </w:rPr>
        <w:t>钟楼区作为先行示范区整体进入董林伟主任主持的江苏省基础教育前瞻性教学改革</w:t>
      </w:r>
      <w:r>
        <w:rPr>
          <w:rFonts w:hint="eastAsia" w:cs="Times New Roman" w:asciiTheme="minorEastAsia" w:hAnsiTheme="minorEastAsia" w:eastAsiaTheme="minorEastAsia"/>
          <w:sz w:val="24"/>
          <w:szCs w:val="24"/>
        </w:rPr>
        <w:t>实验</w:t>
      </w:r>
      <w:r>
        <w:rPr>
          <w:rFonts w:cs="Times New Roman" w:asciiTheme="minorEastAsia" w:hAnsiTheme="minorEastAsia" w:eastAsiaTheme="minorEastAsia"/>
          <w:sz w:val="24"/>
          <w:szCs w:val="24"/>
        </w:rPr>
        <w:t>重大项目——“数学实验：义务教育数学学科育人的创新实践”</w:t>
      </w:r>
      <w:r>
        <w:rPr>
          <w:rFonts w:hint="eastAsia" w:cs="Times New Roman" w:asciiTheme="minorEastAsia" w:hAnsiTheme="minorEastAsia" w:eastAsiaTheme="minorEastAsia"/>
          <w:sz w:val="24"/>
          <w:szCs w:val="24"/>
        </w:rPr>
        <w:t>两大</w:t>
      </w:r>
      <w:r>
        <w:rPr>
          <w:rFonts w:cs="Times New Roman" w:asciiTheme="minorEastAsia" w:hAnsiTheme="minorEastAsia" w:eastAsiaTheme="minorEastAsia"/>
          <w:sz w:val="24"/>
          <w:szCs w:val="24"/>
        </w:rPr>
        <w:t>项目</w:t>
      </w:r>
      <w:r>
        <w:rPr>
          <w:rFonts w:hint="eastAsia" w:cs="Times New Roman" w:asciiTheme="minorEastAsia" w:hAnsiTheme="minorEastAsia" w:eastAsiaTheme="minorEastAsia"/>
          <w:sz w:val="24"/>
          <w:szCs w:val="24"/>
        </w:rPr>
        <w:t>。围绕项目主旨，将继续</w:t>
      </w:r>
      <w:r>
        <w:rPr>
          <w:rFonts w:cs="宋体" w:asciiTheme="minorEastAsia" w:hAnsiTheme="minorEastAsia" w:eastAsiaTheme="minorEastAsia"/>
          <w:sz w:val="24"/>
          <w:szCs w:val="24"/>
        </w:rPr>
        <w:t>扎实开展教学研究，及时将研究成果提炼固化，形成了</w:t>
      </w:r>
      <w:r>
        <w:rPr>
          <w:rFonts w:hint="eastAsia" w:cs="宋体" w:asciiTheme="minorEastAsia" w:hAnsiTheme="minorEastAsia" w:eastAsiaTheme="minorEastAsia"/>
          <w:sz w:val="24"/>
          <w:szCs w:val="24"/>
        </w:rPr>
        <w:t>“学会思维”与</w:t>
      </w:r>
      <w:r>
        <w:rPr>
          <w:rFonts w:cs="宋体" w:asciiTheme="minorEastAsia" w:hAnsiTheme="minorEastAsia" w:eastAsiaTheme="minorEastAsia"/>
          <w:sz w:val="24"/>
          <w:szCs w:val="24"/>
        </w:rPr>
        <w:t>小学数学实验教学的</w:t>
      </w:r>
      <w:r>
        <w:rPr>
          <w:rFonts w:hint="eastAsia" w:cs="宋体" w:asciiTheme="minorEastAsia" w:hAnsiTheme="minorEastAsia" w:eastAsiaTheme="minorEastAsia"/>
          <w:sz w:val="24"/>
          <w:szCs w:val="24"/>
        </w:rPr>
        <w:t>序列化</w:t>
      </w:r>
      <w:r>
        <w:rPr>
          <w:rFonts w:cs="宋体" w:asciiTheme="minorEastAsia" w:hAnsiTheme="minorEastAsia" w:eastAsiaTheme="minorEastAsia"/>
          <w:sz w:val="24"/>
          <w:szCs w:val="24"/>
        </w:rPr>
        <w:t>应用</w:t>
      </w:r>
      <w:r>
        <w:rPr>
          <w:rFonts w:hint="eastAsia" w:cs="宋体" w:asciiTheme="minorEastAsia" w:hAnsiTheme="minorEastAsia" w:eastAsiaTheme="minorEastAsia"/>
          <w:sz w:val="24"/>
          <w:szCs w:val="24"/>
        </w:rPr>
        <w:t>案例，尝试制作数学实验微视频，以“数学</w:t>
      </w:r>
      <w:r>
        <w:rPr>
          <w:rFonts w:hint="eastAsia" w:cs="宋体" w:asciiTheme="minorEastAsia" w:hAnsiTheme="minorEastAsia" w:eastAsiaTheme="minorEastAsia"/>
          <w:b/>
          <w:color w:val="000000" w:themeColor="text1"/>
          <w:sz w:val="24"/>
          <w:szCs w:val="24"/>
        </w:rPr>
        <w:t>π</w:t>
      </w:r>
      <w:r>
        <w:rPr>
          <w:rFonts w:hint="eastAsia" w:cs="宋体" w:asciiTheme="minorEastAsia" w:hAnsiTheme="minorEastAsia" w:eastAsiaTheme="minorEastAsia"/>
          <w:color w:val="000000" w:themeColor="text1"/>
          <w:sz w:val="24"/>
          <w:szCs w:val="24"/>
        </w:rPr>
        <w:t>实</w:t>
      </w:r>
      <w:r>
        <w:rPr>
          <w:rFonts w:hint="eastAsia" w:cs="宋体" w:asciiTheme="minorEastAsia" w:hAnsiTheme="minorEastAsia" w:eastAsiaTheme="minorEastAsia"/>
          <w:sz w:val="24"/>
          <w:szCs w:val="24"/>
        </w:rPr>
        <w:t>验室”视频公众号为载体，</w:t>
      </w:r>
      <w:r>
        <w:rPr>
          <w:rFonts w:cs="宋体" w:asciiTheme="minorEastAsia" w:hAnsiTheme="minorEastAsia" w:eastAsiaTheme="minorEastAsia"/>
          <w:sz w:val="24"/>
          <w:szCs w:val="24"/>
        </w:rPr>
        <w:t>让</w:t>
      </w:r>
      <w:r>
        <w:rPr>
          <w:rFonts w:hint="eastAsia" w:cs="宋体" w:asciiTheme="minorEastAsia" w:hAnsiTheme="minorEastAsia" w:eastAsiaTheme="minorEastAsia"/>
          <w:sz w:val="24"/>
          <w:szCs w:val="24"/>
        </w:rPr>
        <w:t>每一位学生都有均等的机会参与</w:t>
      </w:r>
      <w:r>
        <w:rPr>
          <w:rFonts w:cs="宋体" w:asciiTheme="minorEastAsia" w:hAnsiTheme="minorEastAsia" w:eastAsiaTheme="minorEastAsia"/>
          <w:sz w:val="24"/>
          <w:szCs w:val="24"/>
        </w:rPr>
        <w:t>数学实验活动</w:t>
      </w:r>
      <w:r>
        <w:rPr>
          <w:rFonts w:hint="eastAsia" w:cs="宋体" w:asciiTheme="minorEastAsia" w:hAnsiTheme="minorEastAsia" w:eastAsiaTheme="minorEastAsia"/>
          <w:sz w:val="24"/>
          <w:szCs w:val="24"/>
        </w:rPr>
        <w:t>，引导区域教师、学生、家长共同研究与创造，实现资源的共建共享，有效提升项目研究的成果意识。</w:t>
      </w:r>
    </w:p>
    <w:p>
      <w:pPr>
        <w:spacing w:line="440" w:lineRule="exact"/>
        <w:ind w:firstLine="482"/>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（三）打造专业精湛的教师队伍</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过硬教师队伍是教研之根本。首先鼓励教师做好以校为本的教育科研，依据校本实际</w:t>
      </w:r>
      <w:r>
        <w:rPr>
          <w:rFonts w:cs="Times New Roman" w:asciiTheme="minorEastAsia" w:hAnsiTheme="minorEastAsia" w:eastAsiaTheme="minorEastAsia"/>
          <w:sz w:val="24"/>
          <w:szCs w:val="24"/>
        </w:rPr>
        <w:t>，结合学校教研</w:t>
      </w:r>
      <w:r>
        <w:rPr>
          <w:rFonts w:hint="eastAsia" w:cs="Times New Roman" w:asciiTheme="minorEastAsia" w:hAnsiTheme="minorEastAsia" w:eastAsiaTheme="minorEastAsia"/>
          <w:sz w:val="24"/>
          <w:szCs w:val="24"/>
        </w:rPr>
        <w:t>项</w:t>
      </w:r>
      <w:r>
        <w:rPr>
          <w:rFonts w:cs="Times New Roman" w:asciiTheme="minorEastAsia" w:hAnsiTheme="minorEastAsia" w:eastAsiaTheme="minorEastAsia"/>
          <w:sz w:val="24"/>
          <w:szCs w:val="24"/>
        </w:rPr>
        <w:t>目及</w:t>
      </w:r>
      <w:r>
        <w:rPr>
          <w:rFonts w:hint="eastAsia" w:cs="Times New Roman" w:asciiTheme="minorEastAsia" w:hAnsiTheme="minorEastAsia" w:eastAsiaTheme="minorEastAsia"/>
          <w:sz w:val="24"/>
          <w:szCs w:val="24"/>
        </w:rPr>
        <w:t>特色，创造性地开展校</w:t>
      </w:r>
      <w:r>
        <w:rPr>
          <w:rFonts w:cs="Times New Roman" w:asciiTheme="minorEastAsia" w:hAnsiTheme="minorEastAsia" w:eastAsiaTheme="minorEastAsia"/>
          <w:sz w:val="24"/>
          <w:szCs w:val="24"/>
        </w:rPr>
        <w:t>本的</w:t>
      </w:r>
      <w:r>
        <w:rPr>
          <w:rFonts w:hint="eastAsia" w:cs="Times New Roman" w:asciiTheme="minorEastAsia" w:hAnsiTheme="minorEastAsia" w:eastAsiaTheme="minorEastAsia"/>
          <w:sz w:val="24"/>
          <w:szCs w:val="24"/>
        </w:rPr>
        <w:t>数学教学研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。其次，以赛代训搭建专业提升平台，加快青年教师成长步伐。同时为不</w:t>
      </w:r>
      <w:r>
        <w:rPr>
          <w:rFonts w:cs="Times New Roman" w:asciiTheme="minorEastAsia" w:hAnsiTheme="minorEastAsia" w:eastAsiaTheme="minorEastAsia"/>
          <w:sz w:val="24"/>
          <w:szCs w:val="24"/>
        </w:rPr>
        <w:t>同</w:t>
      </w:r>
      <w:r>
        <w:rPr>
          <w:rFonts w:hint="eastAsia" w:cs="Times New Roman" w:asciiTheme="minorEastAsia" w:hAnsiTheme="minorEastAsia" w:eastAsiaTheme="minorEastAsia"/>
          <w:sz w:val="24"/>
          <w:szCs w:val="24"/>
        </w:rPr>
        <w:t>层</w:t>
      </w:r>
      <w:r>
        <w:rPr>
          <w:rFonts w:cs="Times New Roman" w:asciiTheme="minorEastAsia" w:hAnsiTheme="minorEastAsia" w:eastAsiaTheme="minorEastAsia"/>
          <w:sz w:val="24"/>
          <w:szCs w:val="24"/>
        </w:rPr>
        <w:t>级的教师</w:t>
      </w:r>
      <w:r>
        <w:rPr>
          <w:rFonts w:hint="eastAsia" w:cs="Times New Roman" w:asciiTheme="minorEastAsia" w:hAnsiTheme="minorEastAsia" w:eastAsiaTheme="minorEastAsia"/>
          <w:sz w:val="24"/>
          <w:szCs w:val="24"/>
        </w:rPr>
        <w:t>搭建研究切磋舞台，创设机会参与省、市以及不同区域成果推介与研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经验交流分享活动，共享</w:t>
      </w:r>
      <w:r>
        <w:rPr>
          <w:rFonts w:cs="Times New Roman" w:asciiTheme="minorEastAsia" w:hAnsiTheme="minorEastAsia" w:eastAsiaTheme="minorEastAsia"/>
          <w:sz w:val="24"/>
          <w:szCs w:val="24"/>
        </w:rPr>
        <w:t>研究成果，</w:t>
      </w:r>
      <w:r>
        <w:rPr>
          <w:rFonts w:hint="eastAsia" w:cs="Times New Roman" w:asciiTheme="minorEastAsia" w:hAnsiTheme="minorEastAsia" w:eastAsiaTheme="minorEastAsia"/>
          <w:sz w:val="24"/>
          <w:szCs w:val="24"/>
        </w:rPr>
        <w:t>提升研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信心。再次进</w:t>
      </w:r>
      <w:r>
        <w:rPr>
          <w:rFonts w:cs="Times New Roman" w:asciiTheme="minorEastAsia" w:hAnsiTheme="minorEastAsia" w:eastAsiaTheme="minorEastAsia"/>
          <w:sz w:val="24"/>
          <w:szCs w:val="24"/>
        </w:rPr>
        <w:t>一步</w:t>
      </w:r>
      <w:r>
        <w:rPr>
          <w:rFonts w:hint="eastAsia" w:cs="Times New Roman" w:asciiTheme="minorEastAsia" w:hAnsiTheme="minorEastAsia" w:eastAsiaTheme="minorEastAsia"/>
          <w:sz w:val="24"/>
          <w:szCs w:val="24"/>
        </w:rPr>
        <w:t>放大名师、特级教师的辐射作用。以项目组、工作室、潜力教师团队等参与形式，激励</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带动一批青年教师专</w:t>
      </w:r>
      <w:r>
        <w:rPr>
          <w:rFonts w:cs="Times New Roman" w:asciiTheme="minorEastAsia" w:hAnsiTheme="minorEastAsia" w:eastAsiaTheme="minorEastAsia"/>
          <w:sz w:val="24"/>
          <w:szCs w:val="24"/>
        </w:rPr>
        <w:t>业成长</w:t>
      </w:r>
      <w:r>
        <w:rPr>
          <w:rFonts w:hint="eastAsia" w:cs="Times New Roman" w:asciiTheme="minorEastAsia" w:hAnsiTheme="minorEastAsia" w:eastAsiaTheme="minorEastAsia"/>
          <w:sz w:val="24"/>
          <w:szCs w:val="24"/>
        </w:rPr>
        <w:t>，全面提升教师内涵素养。</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（四）落实质量过硬的常规管理</w:t>
      </w:r>
    </w:p>
    <w:p>
      <w:pPr>
        <w:spacing w:line="360" w:lineRule="auto"/>
        <w:ind w:firstLine="480" w:firstLineChars="200"/>
        <w:jc w:val="left"/>
        <w:rPr>
          <w:rFonts w:cs="Times New Roman" w:asciiTheme="minorEastAsia" w:hAnsiTheme="minorEastAsia" w:eastAsiaTheme="minorEastAsia"/>
          <w:b/>
          <w:sz w:val="24"/>
          <w:szCs w:val="24"/>
        </w:rPr>
      </w:pPr>
      <w:r>
        <w:rPr>
          <w:rFonts w:hint="eastAsia" w:cs="宋体" w:asciiTheme="minorEastAsia" w:hAnsiTheme="minorEastAsia" w:eastAsiaTheme="minorEastAsia"/>
          <w:sz w:val="24"/>
          <w:szCs w:val="24"/>
        </w:rPr>
        <w:t>学科教学高质量是学校高质量发展的重要衡量指标。一方面结合教学常规调研，通过“调研课”“研究课”等指导学科组教学研究，提升常态课教学质量，提升教师对教学内容、学习方式、教学推进与评价的理解与实践改进；另一方面，持继做好“运算能力”学业质量抽测工作，通过省、市、区不同层面的质量调研抽测，引导教师以运算能力教学为主题，落实学生学科核心素养培育，进行教学研究，促进学科教学质量的规范管理，</w:t>
      </w:r>
      <w:r>
        <w:rPr>
          <w:rFonts w:hint="eastAsia" w:cs="Times New Roman" w:asciiTheme="minorEastAsia" w:hAnsiTheme="minorEastAsia" w:eastAsiaTheme="minorEastAsia"/>
          <w:bCs/>
          <w:sz w:val="24"/>
          <w:szCs w:val="24"/>
        </w:rPr>
        <w:t>推动教师对关键能力认识与教学研究，全面保障数学学科教学质量。</w:t>
      </w:r>
    </w:p>
    <w:p>
      <w:pPr>
        <w:spacing w:line="440" w:lineRule="exact"/>
        <w:ind w:firstLine="482"/>
        <w:rPr>
          <w:rFonts w:asciiTheme="minorEastAsia" w:hAnsiTheme="minorEastAsia" w:eastAsiaTheme="minorEastAsia"/>
          <w:b/>
          <w:sz w:val="24"/>
          <w:szCs w:val="24"/>
        </w:rPr>
      </w:pP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具</w:t>
      </w:r>
      <w:r>
        <w:rPr>
          <w:rFonts w:asciiTheme="minorEastAsia" w:hAnsiTheme="minorEastAsia" w:eastAsiaTheme="minorEastAsia"/>
          <w:b/>
          <w:sz w:val="24"/>
          <w:szCs w:val="24"/>
        </w:rPr>
        <w:t>体工作</w:t>
      </w:r>
    </w:p>
    <w:p>
      <w:pPr>
        <w:spacing w:line="360" w:lineRule="auto"/>
        <w:ind w:firstLine="482" w:firstLineChars="20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（一）落实各级常规教研工作</w:t>
      </w:r>
    </w:p>
    <w:p>
      <w:pPr>
        <w:spacing w:line="360" w:lineRule="auto"/>
        <w:ind w:firstLine="482" w:firstLineChars="20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1</w:t>
      </w:r>
      <w:r>
        <w:rPr>
          <w:rFonts w:hint="eastAsia" w:asciiTheme="minorEastAsia" w:hAnsiTheme="minorEastAsia" w:eastAsiaTheme="minorEastAsia"/>
          <w:b/>
          <w:bCs/>
          <w:sz w:val="24"/>
          <w:szCs w:val="24"/>
        </w:rPr>
        <w:t>.学习积淀：参与期初在线教材分析活动。</w:t>
      </w:r>
    </w:p>
    <w:p>
      <w:pPr>
        <w:spacing w:line="360" w:lineRule="auto"/>
        <w:ind w:firstLine="480"/>
        <w:rPr>
          <w:rFonts w:cs="Times New Roman" w:asciiTheme="minorEastAsia" w:hAnsiTheme="minorEastAsia" w:eastAsiaTheme="minorEastAsia"/>
          <w:sz w:val="24"/>
          <w:szCs w:val="24"/>
        </w:rPr>
      </w:pPr>
      <w:r>
        <w:rPr>
          <w:rFonts w:hint="eastAsia" w:asciiTheme="minorEastAsia" w:hAnsiTheme="minorEastAsia" w:eastAsiaTheme="minorEastAsia"/>
          <w:sz w:val="24"/>
          <w:szCs w:val="24"/>
        </w:rPr>
        <w:t>引导各校教师全员参与期初在线教材分析活动，在学习中体会教材专业化解读方法与路径，学会立足于单元的</w:t>
      </w:r>
      <w:r>
        <w:rPr>
          <w:rFonts w:hint="eastAsia" w:cs="Times New Roman" w:asciiTheme="minorEastAsia" w:hAnsiTheme="minorEastAsia" w:eastAsiaTheme="minorEastAsia"/>
          <w:sz w:val="24"/>
          <w:szCs w:val="24"/>
        </w:rPr>
        <w:t>整体规划，从“编排结构”“内涵实质”“学习难点”“典型习题”“课程整合”五个方面研读教材。能从</w:t>
      </w:r>
      <w:r>
        <w:rPr>
          <w:rFonts w:hint="eastAsia" w:asciiTheme="minorEastAsia" w:hAnsiTheme="minorEastAsia" w:eastAsiaTheme="minorEastAsia"/>
          <w:sz w:val="24"/>
          <w:szCs w:val="24"/>
        </w:rPr>
        <w:sym w:font="Wingdings" w:char="F081"/>
      </w:r>
      <w:r>
        <w:rPr>
          <w:rFonts w:asciiTheme="minorEastAsia" w:hAnsiTheme="minorEastAsia" w:eastAsiaTheme="minorEastAsia"/>
          <w:sz w:val="24"/>
          <w:szCs w:val="24"/>
        </w:rPr>
        <w:t xml:space="preserve"> 数学概念的一致性与整体性，分析单元内容及目标</w:t>
      </w:r>
      <w:r>
        <w:rPr>
          <w:rFonts w:hint="eastAsia" w:asciiTheme="minorEastAsia" w:hAnsiTheme="minorEastAsia" w:eastAsiaTheme="minorEastAsia"/>
          <w:sz w:val="24"/>
          <w:szCs w:val="24"/>
        </w:rPr>
        <w:t>。</w:t>
      </w:r>
      <w:r>
        <w:rPr>
          <w:rFonts w:hint="eastAsia" w:cs="宋体" w:asciiTheme="minorEastAsia" w:hAnsiTheme="minorEastAsia" w:eastAsiaTheme="minorEastAsia"/>
          <w:sz w:val="24"/>
          <w:szCs w:val="24"/>
        </w:rPr>
        <w:sym w:font="Wingdings" w:char="F082"/>
      </w:r>
      <w:r>
        <w:rPr>
          <w:rFonts w:hint="eastAsia" w:cs="宋体" w:asciiTheme="minorEastAsia" w:hAnsiTheme="minorEastAsia" w:eastAsiaTheme="minorEastAsia"/>
          <w:sz w:val="24"/>
          <w:szCs w:val="24"/>
        </w:rPr>
        <w:t>学生学习困难。</w:t>
      </w:r>
      <w:r>
        <w:rPr>
          <w:rFonts w:hint="eastAsia" w:cs="宋体" w:asciiTheme="minorEastAsia" w:hAnsiTheme="minorEastAsia" w:eastAsiaTheme="minorEastAsia"/>
          <w:sz w:val="24"/>
          <w:szCs w:val="24"/>
        </w:rPr>
        <w:sym w:font="Wingdings" w:char="F083"/>
      </w:r>
      <w:r>
        <w:rPr>
          <w:rFonts w:hint="eastAsia" w:cs="宋体" w:asciiTheme="minorEastAsia" w:hAnsiTheme="minorEastAsia" w:eastAsiaTheme="minorEastAsia"/>
          <w:sz w:val="24"/>
          <w:szCs w:val="24"/>
        </w:rPr>
        <w:t>典型习题。④经典案例分享等方面分享专家研究成果，指导教学实践。尤其是教材中的练习组织及练习与命题设计，既要体现围绕“如何想”，提高解决问题的能力；更要体现双减政策下的因材施教</w:t>
      </w:r>
      <w:r>
        <w:rPr>
          <w:rFonts w:hint="eastAsia" w:cs="Times New Roman" w:asciiTheme="minorEastAsia" w:hAnsiTheme="minorEastAsia" w:eastAsiaTheme="minorEastAsia"/>
          <w:sz w:val="24"/>
          <w:szCs w:val="24"/>
        </w:rPr>
        <w:t>。</w:t>
      </w:r>
    </w:p>
    <w:p>
      <w:pPr>
        <w:spacing w:line="440" w:lineRule="exact"/>
        <w:ind w:firstLine="48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2.以赛代训：</w:t>
      </w:r>
      <w:r>
        <w:rPr>
          <w:rFonts w:hint="eastAsia" w:asciiTheme="minorEastAsia" w:hAnsiTheme="minorEastAsia" w:eastAsiaTheme="minorEastAsia"/>
          <w:b/>
          <w:sz w:val="24"/>
          <w:szCs w:val="24"/>
        </w:rPr>
        <w:t>开展20</w:t>
      </w:r>
      <w:r>
        <w:rPr>
          <w:rFonts w:asciiTheme="minorEastAsia" w:hAnsiTheme="minorEastAsia" w:eastAsiaTheme="minorEastAsia"/>
          <w:b/>
          <w:sz w:val="24"/>
          <w:szCs w:val="24"/>
        </w:rPr>
        <w:t>21</w:t>
      </w:r>
      <w:r>
        <w:rPr>
          <w:rFonts w:hint="eastAsia" w:asciiTheme="minorEastAsia" w:hAnsiTheme="minorEastAsia" w:eastAsiaTheme="minorEastAsia"/>
          <w:b/>
          <w:sz w:val="24"/>
          <w:szCs w:val="24"/>
        </w:rPr>
        <w:t>年钟楼区小学数学教师优秀课评比活动。</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本学期1</w:t>
      </w:r>
      <w:r>
        <w:rPr>
          <w:rFonts w:asciiTheme="minorEastAsia" w:hAnsiTheme="minorEastAsia" w:eastAsiaTheme="minorEastAsia"/>
          <w:sz w:val="24"/>
          <w:szCs w:val="24"/>
        </w:rPr>
        <w:t>1月份将举办</w:t>
      </w:r>
      <w:r>
        <w:rPr>
          <w:rFonts w:hint="eastAsia" w:asciiTheme="minorEastAsia" w:hAnsiTheme="minorEastAsia" w:eastAsiaTheme="minorEastAsia"/>
          <w:sz w:val="24"/>
          <w:szCs w:val="24"/>
        </w:rPr>
        <w:t>“常州市小学数学优秀课评比活动”，钟楼区将依据“常州市教育科学研究院教学评优活动方案”，参照江苏省优质课评比实施办法，组织开展40周岁以下的小学数学教师参加“钟楼区小学数学优秀课评比活动”，提前一个月公布教学内容，参赛教师自主选择内容，在自主准备的基础上，借班上课，评委独立打分，最终评出区级若干奖项，并形成参加2</w:t>
      </w:r>
      <w:r>
        <w:rPr>
          <w:rFonts w:asciiTheme="minorEastAsia" w:hAnsiTheme="minorEastAsia" w:eastAsiaTheme="minorEastAsia"/>
          <w:sz w:val="24"/>
          <w:szCs w:val="24"/>
        </w:rPr>
        <w:t>021年11</w:t>
      </w:r>
      <w:r>
        <w:rPr>
          <w:rFonts w:hint="eastAsia" w:asciiTheme="minorEastAsia" w:hAnsiTheme="minorEastAsia" w:eastAsiaTheme="minorEastAsia"/>
          <w:sz w:val="24"/>
          <w:szCs w:val="24"/>
        </w:rPr>
        <w:t>月常州市优质课比赛的候选人。</w:t>
      </w:r>
    </w:p>
    <w:p>
      <w:pPr>
        <w:spacing w:line="44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3</w:t>
      </w:r>
      <w:r>
        <w:rPr>
          <w:rFonts w:cs="宋体" w:asciiTheme="minorEastAsia" w:hAnsiTheme="minorEastAsia" w:eastAsiaTheme="minorEastAsia"/>
          <w:b/>
          <w:sz w:val="24"/>
          <w:szCs w:val="24"/>
        </w:rPr>
        <w:t>.</w:t>
      </w:r>
      <w:r>
        <w:rPr>
          <w:rFonts w:hint="eastAsia" w:cs="宋体" w:asciiTheme="minorEastAsia" w:hAnsiTheme="minorEastAsia" w:eastAsiaTheme="minorEastAsia"/>
          <w:b/>
          <w:sz w:val="24"/>
          <w:szCs w:val="24"/>
        </w:rPr>
        <w:t>反思提炼：</w:t>
      </w:r>
      <w:r>
        <w:rPr>
          <w:rFonts w:cs="宋体" w:asciiTheme="minorEastAsia" w:hAnsiTheme="minorEastAsia" w:eastAsiaTheme="minorEastAsia"/>
          <w:b/>
          <w:sz w:val="24"/>
          <w:szCs w:val="24"/>
        </w:rPr>
        <w:t>组织</w:t>
      </w:r>
      <w:r>
        <w:rPr>
          <w:rFonts w:hint="eastAsia" w:cs="宋体" w:asciiTheme="minorEastAsia" w:hAnsiTheme="minorEastAsia" w:eastAsiaTheme="minorEastAsia"/>
          <w:b/>
          <w:sz w:val="24"/>
          <w:szCs w:val="24"/>
        </w:rPr>
        <w:t>202</w:t>
      </w:r>
      <w:r>
        <w:rPr>
          <w:rFonts w:cs="宋体" w:asciiTheme="minorEastAsia" w:hAnsiTheme="minorEastAsia" w:eastAsiaTheme="minorEastAsia"/>
          <w:b/>
          <w:sz w:val="24"/>
          <w:szCs w:val="24"/>
        </w:rPr>
        <w:t>1</w:t>
      </w:r>
      <w:r>
        <w:rPr>
          <w:rFonts w:hint="eastAsia" w:cs="宋体" w:asciiTheme="minorEastAsia" w:hAnsiTheme="minorEastAsia" w:eastAsiaTheme="minorEastAsia"/>
          <w:b/>
          <w:sz w:val="24"/>
          <w:szCs w:val="24"/>
        </w:rPr>
        <w:t>年钟楼区小学数学优秀论文评比。</w:t>
      </w:r>
    </w:p>
    <w:p>
      <w:pPr>
        <w:spacing w:line="360" w:lineRule="auto"/>
        <w:ind w:firstLine="48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依据省中</w:t>
      </w:r>
      <w:r>
        <w:rPr>
          <w:rFonts w:cs="宋体" w:asciiTheme="minorEastAsia" w:hAnsiTheme="minorEastAsia" w:eastAsiaTheme="minorEastAsia"/>
          <w:sz w:val="24"/>
          <w:szCs w:val="24"/>
        </w:rPr>
        <w:t>小学教学研究室以往</w:t>
      </w:r>
      <w:r>
        <w:rPr>
          <w:rFonts w:hint="eastAsia" w:cs="宋体" w:asciiTheme="minorEastAsia" w:hAnsiTheme="minorEastAsia" w:eastAsiaTheme="minorEastAsia"/>
          <w:sz w:val="24"/>
          <w:szCs w:val="24"/>
        </w:rPr>
        <w:t>教学论文评比的要求，常州市将推荐</w:t>
      </w:r>
      <w:r>
        <w:rPr>
          <w:rFonts w:cs="宋体" w:asciiTheme="minorEastAsia" w:hAnsiTheme="minorEastAsia" w:eastAsiaTheme="minorEastAsia"/>
          <w:sz w:val="24"/>
          <w:szCs w:val="24"/>
        </w:rPr>
        <w:t>2021</w:t>
      </w:r>
      <w:r>
        <w:rPr>
          <w:rFonts w:hint="eastAsia" w:cs="宋体" w:asciiTheme="minorEastAsia" w:hAnsiTheme="minorEastAsia" w:eastAsiaTheme="minorEastAsia"/>
          <w:sz w:val="24"/>
          <w:szCs w:val="24"/>
        </w:rPr>
        <w:t>年常州市小</w:t>
      </w:r>
      <w:r>
        <w:rPr>
          <w:rFonts w:cs="宋体" w:asciiTheme="minorEastAsia" w:hAnsiTheme="minorEastAsia" w:eastAsiaTheme="minorEastAsia"/>
          <w:sz w:val="24"/>
          <w:szCs w:val="24"/>
        </w:rPr>
        <w:t>数年</w:t>
      </w:r>
      <w:r>
        <w:rPr>
          <w:rFonts w:hint="eastAsia" w:cs="宋体" w:asciiTheme="minorEastAsia" w:hAnsiTheme="minorEastAsia" w:eastAsiaTheme="minorEastAsia"/>
          <w:sz w:val="24"/>
          <w:szCs w:val="24"/>
        </w:rPr>
        <w:t>会优秀论文（一、二等奖）及部分市</w:t>
      </w:r>
      <w:r>
        <w:rPr>
          <w:rFonts w:cs="宋体" w:asciiTheme="minorEastAsia" w:hAnsiTheme="minorEastAsia" w:eastAsiaTheme="minorEastAsia"/>
          <w:sz w:val="24"/>
          <w:szCs w:val="24"/>
        </w:rPr>
        <w:t>级</w:t>
      </w:r>
      <w:r>
        <w:rPr>
          <w:rFonts w:hint="eastAsia" w:cs="宋体" w:asciiTheme="minorEastAsia" w:hAnsiTheme="minorEastAsia" w:eastAsiaTheme="minorEastAsia"/>
          <w:sz w:val="24"/>
          <w:szCs w:val="24"/>
        </w:rPr>
        <w:t>名</w:t>
      </w:r>
      <w:r>
        <w:rPr>
          <w:rFonts w:cs="宋体" w:asciiTheme="minorEastAsia" w:hAnsiTheme="minorEastAsia" w:eastAsiaTheme="minorEastAsia"/>
          <w:sz w:val="24"/>
          <w:szCs w:val="24"/>
        </w:rPr>
        <w:t>师工作室、工作</w:t>
      </w:r>
      <w:r>
        <w:rPr>
          <w:rFonts w:hint="eastAsia" w:cs="宋体" w:asciiTheme="minorEastAsia" w:hAnsiTheme="minorEastAsia" w:eastAsiaTheme="minorEastAsia"/>
          <w:sz w:val="24"/>
          <w:szCs w:val="24"/>
        </w:rPr>
        <w:t>坊、项</w:t>
      </w:r>
      <w:r>
        <w:rPr>
          <w:rFonts w:cs="宋体" w:asciiTheme="minorEastAsia" w:hAnsiTheme="minorEastAsia" w:eastAsiaTheme="minorEastAsia"/>
          <w:sz w:val="24"/>
          <w:szCs w:val="24"/>
        </w:rPr>
        <w:t>目组、培育站</w:t>
      </w:r>
      <w:r>
        <w:rPr>
          <w:rFonts w:hint="eastAsia" w:cs="宋体" w:asciiTheme="minorEastAsia" w:hAnsiTheme="minorEastAsia" w:eastAsiaTheme="minorEastAsia"/>
          <w:sz w:val="24"/>
          <w:szCs w:val="24"/>
        </w:rPr>
        <w:t>优秀</w:t>
      </w:r>
      <w:r>
        <w:rPr>
          <w:rFonts w:cs="宋体" w:asciiTheme="minorEastAsia" w:hAnsiTheme="minorEastAsia" w:eastAsiaTheme="minorEastAsia"/>
          <w:sz w:val="24"/>
          <w:szCs w:val="24"/>
        </w:rPr>
        <w:t>研究成果（</w:t>
      </w:r>
      <w:r>
        <w:rPr>
          <w:rFonts w:hint="eastAsia" w:cs="宋体" w:asciiTheme="minorEastAsia" w:hAnsiTheme="minorEastAsia" w:eastAsiaTheme="minorEastAsia"/>
          <w:sz w:val="24"/>
          <w:szCs w:val="24"/>
        </w:rPr>
        <w:t>合</w:t>
      </w:r>
      <w:r>
        <w:rPr>
          <w:rFonts w:cs="宋体" w:asciiTheme="minorEastAsia" w:hAnsiTheme="minorEastAsia" w:eastAsiaTheme="minorEastAsia"/>
          <w:sz w:val="24"/>
          <w:szCs w:val="24"/>
        </w:rPr>
        <w:t>计</w:t>
      </w:r>
      <w:r>
        <w:rPr>
          <w:rFonts w:hint="eastAsia" w:cs="宋体" w:asciiTheme="minorEastAsia" w:hAnsiTheme="minorEastAsia" w:eastAsiaTheme="minorEastAsia"/>
          <w:sz w:val="24"/>
          <w:szCs w:val="24"/>
        </w:rPr>
        <w:t>30篇</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参加由省中小学教学研究室举办的论文比赛。因此，常州市将继续组织202</w:t>
      </w:r>
      <w:r>
        <w:rPr>
          <w:rFonts w:cs="宋体" w:asciiTheme="minorEastAsia" w:hAnsiTheme="minorEastAsia" w:eastAsiaTheme="minorEastAsia"/>
          <w:sz w:val="24"/>
          <w:szCs w:val="24"/>
        </w:rPr>
        <w:t>1</w:t>
      </w:r>
      <w:r>
        <w:rPr>
          <w:rFonts w:hint="eastAsia" w:cs="宋体" w:asciiTheme="minorEastAsia" w:hAnsiTheme="minorEastAsia" w:eastAsiaTheme="minorEastAsia"/>
          <w:sz w:val="24"/>
          <w:szCs w:val="24"/>
        </w:rPr>
        <w:t>年常州市小数年</w:t>
      </w:r>
      <w:r>
        <w:rPr>
          <w:rFonts w:cs="宋体" w:asciiTheme="minorEastAsia" w:hAnsiTheme="minorEastAsia" w:eastAsiaTheme="minorEastAsia"/>
          <w:sz w:val="24"/>
          <w:szCs w:val="24"/>
        </w:rPr>
        <w:t>会</w:t>
      </w:r>
      <w:r>
        <w:rPr>
          <w:rFonts w:hint="eastAsia" w:cs="宋体" w:asciiTheme="minorEastAsia" w:hAnsiTheme="minorEastAsia" w:eastAsiaTheme="minorEastAsia"/>
          <w:sz w:val="24"/>
          <w:szCs w:val="24"/>
        </w:rPr>
        <w:t>优秀论文评比，主题是“创造适合每一个学生的数学教育”，产生一、二、三等奖论文共60篇（各辖市区最多可推荐市小数会员20篇参评）。钟楼区也会继续开展小数论文评比活动，以“学会思维”为切口，融入“创造适合每一个学生的数学教育”的教育理念，进行论文撰写与评比，遴选2</w:t>
      </w:r>
      <w:r>
        <w:rPr>
          <w:rFonts w:cs="宋体" w:asciiTheme="minorEastAsia" w:hAnsiTheme="minorEastAsia" w:eastAsiaTheme="minorEastAsia"/>
          <w:sz w:val="24"/>
          <w:szCs w:val="24"/>
        </w:rPr>
        <w:t>0篇参加常州市</w:t>
      </w:r>
      <w:r>
        <w:rPr>
          <w:rFonts w:hint="eastAsia" w:cs="宋体" w:asciiTheme="minorEastAsia" w:hAnsiTheme="minorEastAsia" w:eastAsiaTheme="minorEastAsia"/>
          <w:sz w:val="24"/>
          <w:szCs w:val="24"/>
        </w:rPr>
        <w:t>202</w:t>
      </w:r>
      <w:r>
        <w:rPr>
          <w:rFonts w:cs="宋体" w:asciiTheme="minorEastAsia" w:hAnsiTheme="minorEastAsia" w:eastAsiaTheme="minorEastAsia"/>
          <w:sz w:val="24"/>
          <w:szCs w:val="24"/>
        </w:rPr>
        <w:t>1</w:t>
      </w:r>
      <w:r>
        <w:rPr>
          <w:rFonts w:hint="eastAsia" w:cs="宋体" w:asciiTheme="minorEastAsia" w:hAnsiTheme="minorEastAsia" w:eastAsiaTheme="minorEastAsia"/>
          <w:sz w:val="24"/>
          <w:szCs w:val="24"/>
        </w:rPr>
        <w:t>年常州市小数年</w:t>
      </w:r>
      <w:r>
        <w:rPr>
          <w:rFonts w:cs="宋体" w:asciiTheme="minorEastAsia" w:hAnsiTheme="minorEastAsia" w:eastAsiaTheme="minorEastAsia"/>
          <w:sz w:val="24"/>
          <w:szCs w:val="24"/>
        </w:rPr>
        <w:t>会</w:t>
      </w:r>
      <w:r>
        <w:rPr>
          <w:rFonts w:hint="eastAsia" w:cs="宋体" w:asciiTheme="minorEastAsia" w:hAnsiTheme="minorEastAsia" w:eastAsiaTheme="minorEastAsia"/>
          <w:sz w:val="24"/>
          <w:szCs w:val="24"/>
        </w:rPr>
        <w:t>优秀论文评比活动，提升教师反思能力与成果意识。</w:t>
      </w:r>
    </w:p>
    <w:p>
      <w:pPr>
        <w:spacing w:line="360" w:lineRule="auto"/>
        <w:ind w:firstLine="48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4</w:t>
      </w:r>
      <w:r>
        <w:rPr>
          <w:rFonts w:cs="宋体" w:asciiTheme="minorEastAsia" w:hAnsiTheme="minorEastAsia" w:eastAsiaTheme="minorEastAsia"/>
          <w:b/>
          <w:sz w:val="24"/>
          <w:szCs w:val="24"/>
        </w:rPr>
        <w:t>.</w:t>
      </w:r>
      <w:r>
        <w:rPr>
          <w:rFonts w:hint="eastAsia" w:cs="宋体" w:asciiTheme="minorEastAsia" w:hAnsiTheme="minorEastAsia" w:eastAsiaTheme="minorEastAsia"/>
          <w:b/>
          <w:sz w:val="24"/>
          <w:szCs w:val="24"/>
        </w:rPr>
        <w:t>优化质量：</w:t>
      </w:r>
      <w:r>
        <w:rPr>
          <w:rFonts w:cs="宋体" w:asciiTheme="minorEastAsia" w:hAnsiTheme="minorEastAsia" w:eastAsiaTheme="minorEastAsia"/>
          <w:b/>
          <w:sz w:val="24"/>
          <w:szCs w:val="24"/>
        </w:rPr>
        <w:t>落实高质量的学科教学研究与管理。</w:t>
      </w:r>
    </w:p>
    <w:p>
      <w:pPr>
        <w:spacing w:line="360" w:lineRule="auto"/>
        <w:ind w:firstLine="480" w:firstLineChars="200"/>
        <w:jc w:val="left"/>
        <w:rPr>
          <w:rFonts w:cs="宋体" w:asciiTheme="minorEastAsia" w:hAnsiTheme="minorEastAsia" w:eastAsiaTheme="minorEastAsia"/>
          <w:sz w:val="24"/>
          <w:szCs w:val="24"/>
        </w:rPr>
      </w:pPr>
      <w:r>
        <w:rPr>
          <w:rFonts w:hint="eastAsia" w:asciiTheme="minorEastAsia" w:hAnsiTheme="minorEastAsia" w:eastAsiaTheme="minorEastAsia"/>
          <w:sz w:val="24"/>
          <w:szCs w:val="24"/>
        </w:rPr>
        <w:t>参与市级层面小学阶段学业质量常规抽测工作做好质量分析与反馈会议，并及时进行区级交流反馈，统一思想，找寻方法与日常教学要求，建立科学的学科教学质量观。</w:t>
      </w:r>
      <w:r>
        <w:rPr>
          <w:rFonts w:hint="eastAsia" w:cs="宋体" w:asciiTheme="minorEastAsia" w:hAnsiTheme="minorEastAsia" w:eastAsiaTheme="minorEastAsia"/>
          <w:sz w:val="24"/>
          <w:szCs w:val="24"/>
        </w:rPr>
        <w:t>组织各校教研工作经验交流，围绕高质量教学主题分享教研工作的成果。同时将主题研究全区小学数学教研的经验、问题、对策，进一步提升教研工作品位，创新教研工作机制，创造新的教研工作成绩。</w:t>
      </w:r>
    </w:p>
    <w:p>
      <w:pPr>
        <w:spacing w:line="360" w:lineRule="auto"/>
        <w:ind w:firstLine="48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做好20</w:t>
      </w:r>
      <w:r>
        <w:rPr>
          <w:rFonts w:cs="宋体" w:asciiTheme="minorEastAsia" w:hAnsiTheme="minorEastAsia" w:eastAsiaTheme="minorEastAsia"/>
          <w:sz w:val="24"/>
          <w:szCs w:val="24"/>
        </w:rPr>
        <w:t>21</w:t>
      </w:r>
      <w:r>
        <w:rPr>
          <w:rFonts w:hint="eastAsia" w:cs="宋体" w:asciiTheme="minorEastAsia" w:hAnsiTheme="minorEastAsia" w:eastAsiaTheme="minorEastAsia"/>
          <w:sz w:val="24"/>
          <w:szCs w:val="24"/>
        </w:rPr>
        <w:t>年小学阶段学业质量抽测分析，重点观测了综合运算技能、灵活解决问题、分析计算结果合理性等指标，围绕运算技能、运算推理、运算分析抽样了解当下学生的关键能力状态。本学期进一步针对数据及抽测中反映出的问题，借助数据分析平台，交流各区、各校研究分析成果，集中举措方法，进一步深化“运算能力”。</w:t>
      </w:r>
    </w:p>
    <w:p>
      <w:pPr>
        <w:spacing w:line="360" w:lineRule="auto"/>
        <w:ind w:firstLine="48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本学期，将进一步推进区“小学数学命题小组”研究工作，根据常州市小学阶段数学学业质量常规抽测模块，为学校提供运算能力的资源包以供选择，以此作为学校自主命题的补充。各校针对市测，</w:t>
      </w:r>
      <w:r>
        <w:rPr>
          <w:rFonts w:hint="eastAsia" w:asciiTheme="minorEastAsia" w:hAnsiTheme="minorEastAsia" w:eastAsiaTheme="minorEastAsia"/>
          <w:sz w:val="24"/>
          <w:szCs w:val="24"/>
        </w:rPr>
        <w:t>设计有针对性的教研活动，切实提高全区小学数学课程实施水平。</w:t>
      </w:r>
      <w:r>
        <w:rPr>
          <w:rFonts w:hint="eastAsia" w:cs="宋体" w:asciiTheme="minorEastAsia" w:hAnsiTheme="minorEastAsia" w:eastAsiaTheme="minorEastAsia"/>
          <w:sz w:val="24"/>
          <w:szCs w:val="24"/>
        </w:rPr>
        <w:t>全面提升教学质量。</w:t>
      </w:r>
    </w:p>
    <w:p>
      <w:pPr>
        <w:spacing w:line="360" w:lineRule="auto"/>
        <w:ind w:firstLine="482" w:firstLineChars="20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（二）开展区域品牌教研活动</w:t>
      </w:r>
    </w:p>
    <w:p>
      <w:pPr>
        <w:spacing w:line="360" w:lineRule="auto"/>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亮化数学实验：</w:t>
      </w:r>
      <w:r>
        <w:rPr>
          <w:rFonts w:asciiTheme="minorEastAsia" w:hAnsiTheme="minorEastAsia" w:eastAsiaTheme="minorEastAsia"/>
          <w:b/>
          <w:bCs/>
          <w:sz w:val="24"/>
          <w:szCs w:val="24"/>
        </w:rPr>
        <w:t>以数学实验</w:t>
      </w:r>
      <w:r>
        <w:rPr>
          <w:rFonts w:hint="eastAsia" w:asciiTheme="minorEastAsia" w:hAnsiTheme="minorEastAsia" w:eastAsiaTheme="minorEastAsia"/>
          <w:b/>
          <w:bCs/>
          <w:sz w:val="24"/>
          <w:szCs w:val="24"/>
        </w:rPr>
        <w:t>亮相“常州市小学数学课程实施成果展示活动”。</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常州市小学数学课程实施成果展示活动是常州市小学数学学科教研的品牌教研活动，每学期举行一次，以推介各研究主体在小学数学课程实施过程中创造的经验。该活动得到了大家的认可，为帮助大家集聚研究成果，扩大影响，分享交流起到了较好的作用。本学期起，将以区域研究成果培育为载体，推出各区学科教学研究项目及成果，展示在研究中形成的典型经验。课程实施成果展示活动为一天，呈现二个区的研究现场，方式为课堂教学、教学沙龙、主题报告、场景剧等，以真实呈现研究过程、方法与成果，邀请专家点评，进一步培育教学成果。</w:t>
      </w:r>
    </w:p>
    <w:p>
      <w:pPr>
        <w:spacing w:line="360" w:lineRule="auto"/>
        <w:ind w:firstLine="480" w:firstLineChars="200"/>
        <w:rPr>
          <w:rFonts w:asciiTheme="minorEastAsia" w:hAnsiTheme="minorEastAsia" w:cstheme="minorEastAsia"/>
          <w:sz w:val="24"/>
        </w:rPr>
      </w:pPr>
      <w:r>
        <w:rPr>
          <w:rFonts w:hint="eastAsia"/>
          <w:sz w:val="24"/>
          <w:szCs w:val="24"/>
        </w:rPr>
        <w:t>钟楼区整体进入江苏省前瞻性教学改革实验重点项目先行示范区，</w:t>
      </w:r>
      <w:r>
        <w:rPr>
          <w:rFonts w:hint="eastAsia" w:asciiTheme="minorEastAsia" w:hAnsiTheme="minorEastAsia" w:cstheme="minorEastAsia"/>
          <w:sz w:val="24"/>
        </w:rPr>
        <w:t>数学实验作为课程实施成果将继续亮相成果展示活动。本学期将以实小、怀小、勤业小学三所省先行示范校的校本研究为基础，联动新增市先行示范校，</w:t>
      </w:r>
      <w:r>
        <w:rPr>
          <w:rFonts w:hint="eastAsia"/>
          <w:sz w:val="24"/>
          <w:szCs w:val="24"/>
        </w:rPr>
        <w:t>与市陈美华名师工作室合力，促进常态化实施。将</w:t>
      </w:r>
      <w:r>
        <w:rPr>
          <w:rFonts w:hint="eastAsia" w:asciiTheme="minorEastAsia" w:hAnsiTheme="minorEastAsia" w:cstheme="minorEastAsia"/>
          <w:sz w:val="24"/>
        </w:rPr>
        <w:t>数学实验有机融入常态课堂，做到“每一教师都上过数学实验课，每个学生都参与过数学实验”，提升出指向学科育人的数学实验的</w:t>
      </w:r>
      <w:r>
        <w:rPr>
          <w:rFonts w:asciiTheme="minorEastAsia" w:hAnsiTheme="minorEastAsia" w:cstheme="minorEastAsia"/>
          <w:sz w:val="24"/>
        </w:rPr>
        <w:t>教学</w:t>
      </w:r>
      <w:r>
        <w:rPr>
          <w:rFonts w:hint="eastAsia" w:asciiTheme="minorEastAsia" w:hAnsiTheme="minorEastAsia" w:cstheme="minorEastAsia"/>
          <w:sz w:val="24"/>
        </w:rPr>
        <w:t>设计路径</w:t>
      </w:r>
      <w:r>
        <w:rPr>
          <w:rFonts w:asciiTheme="minorEastAsia" w:hAnsiTheme="minorEastAsia" w:cstheme="minorEastAsia"/>
          <w:sz w:val="24"/>
        </w:rPr>
        <w:t>和能级评测体系等</w:t>
      </w:r>
      <w:r>
        <w:rPr>
          <w:rFonts w:hint="eastAsia" w:asciiTheme="minorEastAsia" w:hAnsiTheme="minorEastAsia" w:cstheme="minorEastAsia"/>
          <w:sz w:val="24"/>
        </w:rPr>
        <w:t>，</w:t>
      </w:r>
      <w:r>
        <w:rPr>
          <w:rFonts w:asciiTheme="minorEastAsia" w:hAnsiTheme="minorEastAsia" w:cstheme="minorEastAsia"/>
          <w:sz w:val="24"/>
        </w:rPr>
        <w:t>为</w:t>
      </w:r>
      <w:r>
        <w:rPr>
          <w:rFonts w:hint="eastAsia" w:asciiTheme="minorEastAsia" w:hAnsiTheme="minorEastAsia" w:cstheme="minorEastAsia"/>
          <w:sz w:val="24"/>
        </w:rPr>
        <w:t>一线教师提供可行性指导方略。同时继续深化以钟楼区潜力教师主打的“钟楼π实验室”品牌资源建设。</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（1）持续推进 “钟楼π实验室”。继续每周末更新1-2期，鼓励钟楼区各校教师、学生、家长投稿，积极参与互动评价</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（2）数学实验成果“五个一”积淀。</w:t>
      </w:r>
      <w:r>
        <w:rPr>
          <w:rFonts w:asciiTheme="minorEastAsia" w:hAnsiTheme="minorEastAsia" w:cstheme="minorEastAsia"/>
          <w:sz w:val="24"/>
        </w:rPr>
        <w:t>一堂高质量的数学实验课；一篇体现数学实验价值与思想的教学设计；一节有助于学生自主探究学习的数学实验微课</w:t>
      </w:r>
      <w:r>
        <w:rPr>
          <w:rFonts w:hint="eastAsia" w:asciiTheme="minorEastAsia" w:hAnsiTheme="minorEastAsia" w:cstheme="minorEastAsia"/>
          <w:sz w:val="24"/>
        </w:rPr>
        <w:t>；</w:t>
      </w:r>
      <w:r>
        <w:rPr>
          <w:rFonts w:asciiTheme="minorEastAsia" w:hAnsiTheme="minorEastAsia" w:cstheme="minorEastAsia"/>
          <w:sz w:val="24"/>
        </w:rPr>
        <w:t>一个具有原创精神的数学实验案例；一篇具有推广价值的教学论文。</w:t>
      </w:r>
    </w:p>
    <w:p>
      <w:pPr>
        <w:spacing w:line="360" w:lineRule="auto"/>
        <w:ind w:firstLine="480" w:firstLineChars="200"/>
        <w:jc w:val="left"/>
        <w:rPr>
          <w:rFonts w:asciiTheme="minorEastAsia" w:hAnsiTheme="minorEastAsia" w:cstheme="minorEastAsia"/>
          <w:sz w:val="24"/>
        </w:rPr>
      </w:pPr>
      <w:r>
        <w:rPr>
          <w:rFonts w:hint="eastAsia"/>
          <w:sz w:val="24"/>
          <w:szCs w:val="24"/>
        </w:rPr>
        <w:t>（3）创建区域内小学数学实验室，为学生提供物化支撑，并相互交流切磋。</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2.根植学会思维：以“学会思维”促进数学学科教学改革与信息化的深度融合。</w:t>
      </w:r>
    </w:p>
    <w:p>
      <w:pPr>
        <w:spacing w:line="360" w:lineRule="auto"/>
        <w:ind w:firstLine="480" w:firstLineChars="200"/>
        <w:rPr>
          <w:rFonts w:asciiTheme="minorEastAsia" w:hAnsiTheme="minorEastAsia"/>
          <w:sz w:val="24"/>
          <w:szCs w:val="24"/>
        </w:rPr>
      </w:pPr>
      <w:r>
        <w:rPr>
          <w:rFonts w:hint="eastAsia" w:asciiTheme="minorEastAsia" w:hAnsiTheme="minorEastAsia" w:eastAsiaTheme="minorEastAsia"/>
          <w:sz w:val="24"/>
          <w:szCs w:val="24"/>
        </w:rPr>
        <w:t>（1）“学会思维”导向下面向教与学方式变革，推动课堂教学与信息化深度融合项目</w:t>
      </w:r>
    </w:p>
    <w:p>
      <w:pPr>
        <w:spacing w:line="360" w:lineRule="auto"/>
        <w:ind w:firstLine="480" w:firstLineChars="200"/>
        <w:rPr>
          <w:rFonts w:asciiTheme="minorEastAsia" w:hAnsiTheme="minorEastAsia"/>
          <w:sz w:val="24"/>
          <w:szCs w:val="24"/>
        </w:rPr>
      </w:pPr>
      <w:r>
        <w:rPr>
          <w:rFonts w:hint="eastAsia" w:asciiTheme="minorEastAsia" w:hAnsiTheme="minorEastAsia" w:eastAsiaTheme="minorEastAsia"/>
          <w:sz w:val="24"/>
          <w:szCs w:val="24"/>
        </w:rPr>
        <w:t>在“指向“学会思维”的课堂转型——钟楼课堂教学改革行动纲要”思想引领下，开展“基于教学改革、融合信息技术、促进思维发展的新型教与学模式”的实践探索。注重提高学生数字化学习与创新能力，注重创设符合学生认知、激发学习兴趣、支持知识建构过程、促进思维发展的课堂：学习内容打通教材与生活、世界的壁垒；学习方式体现学科特质，更凸显任务式与混合式；学习工具倡导按需选择、多元化运用；学习评价依托智能化手段促进转型；学生学习更强调自我设计、自主管理。关键词：“学会思维钟楼课堂”“深度学习”“自适应学习”“平板教学”。</w:t>
      </w:r>
      <w:r>
        <w:rPr>
          <w:rFonts w:hint="eastAsia" w:asciiTheme="minorEastAsia" w:hAnsiTheme="minorEastAsia"/>
          <w:sz w:val="24"/>
          <w:szCs w:val="24"/>
        </w:rPr>
        <w:t>本学期安排一次主题活动，时间安排在12月份，可提前申报。</w:t>
      </w:r>
    </w:p>
    <w:p>
      <w:pPr>
        <w:spacing w:line="360" w:lineRule="auto"/>
        <w:ind w:firstLine="480" w:firstLineChars="200"/>
        <w:rPr>
          <w:rFonts w:asciiTheme="minorEastAsia" w:hAnsiTheme="minorEastAsia"/>
          <w:sz w:val="24"/>
          <w:szCs w:val="24"/>
        </w:rPr>
      </w:pPr>
      <w:r>
        <w:rPr>
          <w:rFonts w:hint="eastAsia" w:asciiTheme="minorEastAsia" w:hAnsiTheme="minorEastAsia" w:eastAsiaTheme="minorEastAsia"/>
          <w:sz w:val="24"/>
          <w:szCs w:val="24"/>
        </w:rPr>
        <w:t>（2）钟“E”平台数字教育资源建设项目</w:t>
      </w:r>
    </w:p>
    <w:p>
      <w:pPr>
        <w:spacing w:line="360" w:lineRule="auto"/>
        <w:ind w:firstLine="480" w:firstLineChars="200"/>
        <w:rPr>
          <w:rFonts w:asciiTheme="minorEastAsia" w:hAnsiTheme="minorEastAsia"/>
          <w:sz w:val="24"/>
          <w:szCs w:val="24"/>
        </w:rPr>
      </w:pPr>
      <w:r>
        <w:rPr>
          <w:rFonts w:hint="eastAsia" w:asciiTheme="minorEastAsia" w:hAnsiTheme="minorEastAsia" w:eastAsiaTheme="minorEastAsia"/>
          <w:sz w:val="24"/>
          <w:szCs w:val="24"/>
        </w:rPr>
        <w:t>数字教育资源建设——通过自建、合作开发、购买等多种方式加快推进多学科优质数字教育资源建设。数字教育资源应用——倡导教师有效运用优质资源开展课堂教学，通过网络学习空间开展备课授课、家校互动、网络研修、学习指导等教学活动。数字教育资源共享——建立教育资源区域共享机制，不断扩大优质教育资源覆盖面，实现校内、校际优质教育资源的共建共享。关键词：“钟楼π实验室”</w:t>
      </w:r>
      <w:r>
        <w:rPr>
          <w:rFonts w:hint="eastAsia" w:asciiTheme="minorEastAsia" w:hAnsiTheme="minorEastAsia"/>
          <w:sz w:val="24"/>
          <w:szCs w:val="24"/>
        </w:rPr>
        <w:t>。</w:t>
      </w:r>
    </w:p>
    <w:p>
      <w:pPr>
        <w:spacing w:line="360" w:lineRule="auto"/>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3</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共享专业平台：以“常州市小学数学教学专业委员会”年会平台导航教师成长。</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常州市小学数学教学专业委员会每两年召开一次年会，本学期将于12月中下旬召开20</w:t>
      </w:r>
      <w:r>
        <w:rPr>
          <w:rFonts w:asciiTheme="minorEastAsia" w:hAnsiTheme="minorEastAsia" w:eastAsiaTheme="minorEastAsia"/>
          <w:sz w:val="24"/>
          <w:szCs w:val="24"/>
        </w:rPr>
        <w:t>21</w:t>
      </w:r>
      <w:r>
        <w:rPr>
          <w:rFonts w:hint="eastAsia" w:asciiTheme="minorEastAsia" w:hAnsiTheme="minorEastAsia" w:eastAsiaTheme="minorEastAsia"/>
          <w:sz w:val="24"/>
          <w:szCs w:val="24"/>
        </w:rPr>
        <w:t>年年会。本次年会的</w:t>
      </w:r>
      <w:r>
        <w:rPr>
          <w:rFonts w:asciiTheme="minorEastAsia" w:hAnsiTheme="minorEastAsia" w:eastAsiaTheme="minorEastAsia"/>
          <w:sz w:val="24"/>
          <w:szCs w:val="24"/>
        </w:rPr>
        <w:t>主题是“</w:t>
      </w:r>
      <w:r>
        <w:rPr>
          <w:rFonts w:hint="eastAsia" w:asciiTheme="minorEastAsia" w:hAnsiTheme="minorEastAsia" w:eastAsiaTheme="minorEastAsia"/>
          <w:sz w:val="24"/>
          <w:szCs w:val="24"/>
        </w:rPr>
        <w:t>优秀青年</w:t>
      </w:r>
      <w:r>
        <w:rPr>
          <w:rFonts w:asciiTheme="minorEastAsia" w:hAnsiTheme="minorEastAsia" w:eastAsiaTheme="minorEastAsia"/>
          <w:sz w:val="24"/>
          <w:szCs w:val="24"/>
        </w:rPr>
        <w:t>教师论坛”</w:t>
      </w:r>
      <w:r>
        <w:rPr>
          <w:rFonts w:hint="eastAsia" w:asciiTheme="minorEastAsia" w:hAnsiTheme="minorEastAsia" w:eastAsiaTheme="minorEastAsia"/>
          <w:sz w:val="24"/>
          <w:szCs w:val="24"/>
        </w:rPr>
        <w:t>，</w:t>
      </w:r>
      <w:r>
        <w:rPr>
          <w:rFonts w:asciiTheme="minorEastAsia" w:hAnsiTheme="minorEastAsia" w:eastAsiaTheme="minorEastAsia"/>
          <w:sz w:val="24"/>
          <w:szCs w:val="24"/>
        </w:rPr>
        <w:t>将邀请常州市特级教师后备人才、名师工作室青年领衔人、区域优秀教师等，围绕主题，通过课堂教学、主题报告、主题</w:t>
      </w:r>
      <w:r>
        <w:rPr>
          <w:rFonts w:hint="eastAsia" w:asciiTheme="minorEastAsia" w:hAnsiTheme="minorEastAsia" w:eastAsiaTheme="minorEastAsia"/>
          <w:sz w:val="24"/>
          <w:szCs w:val="24"/>
        </w:rPr>
        <w:t>沙龙</w:t>
      </w:r>
      <w:r>
        <w:rPr>
          <w:rFonts w:asciiTheme="minorEastAsia" w:hAnsiTheme="minorEastAsia" w:eastAsiaTheme="minorEastAsia"/>
          <w:sz w:val="24"/>
          <w:szCs w:val="24"/>
        </w:rPr>
        <w:t>等形式，呈现市青年教师群体及研究的视角，</w:t>
      </w:r>
      <w:r>
        <w:rPr>
          <w:rFonts w:hint="eastAsia" w:asciiTheme="minorEastAsia" w:hAnsiTheme="minorEastAsia" w:eastAsiaTheme="minorEastAsia"/>
          <w:sz w:val="24"/>
          <w:szCs w:val="24"/>
        </w:rPr>
        <w:t>推</w:t>
      </w:r>
      <w:r>
        <w:rPr>
          <w:rFonts w:asciiTheme="minorEastAsia" w:hAnsiTheme="minorEastAsia" w:eastAsiaTheme="minorEastAsia"/>
          <w:sz w:val="24"/>
          <w:szCs w:val="24"/>
        </w:rPr>
        <w:t>动年青</w:t>
      </w:r>
      <w:r>
        <w:rPr>
          <w:rFonts w:hint="eastAsia" w:asciiTheme="minorEastAsia" w:hAnsiTheme="minorEastAsia" w:eastAsiaTheme="minorEastAsia"/>
          <w:sz w:val="24"/>
          <w:szCs w:val="24"/>
        </w:rPr>
        <w:t>教</w:t>
      </w:r>
      <w:r>
        <w:rPr>
          <w:rFonts w:asciiTheme="minorEastAsia" w:hAnsiTheme="minorEastAsia" w:eastAsiaTheme="minorEastAsia"/>
          <w:sz w:val="24"/>
          <w:szCs w:val="24"/>
        </w:rPr>
        <w:t>师成长。</w:t>
      </w:r>
      <w:r>
        <w:rPr>
          <w:rFonts w:hint="eastAsia" w:asciiTheme="minorEastAsia" w:hAnsiTheme="minorEastAsia" w:eastAsiaTheme="minorEastAsia"/>
          <w:sz w:val="24"/>
          <w:szCs w:val="24"/>
        </w:rPr>
        <w:t>我区将积极发动优秀年轻教师申报展示才艺并组织广大教师参与学习交流活动，驱动更多青年教师确立目标、积极规划、主动发展。</w:t>
      </w:r>
    </w:p>
    <w:p>
      <w:pPr>
        <w:spacing w:line="360" w:lineRule="auto"/>
        <w:ind w:firstLine="542"/>
        <w:jc w:val="left"/>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4</w:t>
      </w:r>
      <w:r>
        <w:rPr>
          <w:rFonts w:cs="宋体" w:asciiTheme="minorEastAsia" w:hAnsiTheme="minorEastAsia" w:eastAsiaTheme="minorEastAsia"/>
          <w:b/>
          <w:bCs/>
          <w:sz w:val="24"/>
          <w:szCs w:val="24"/>
        </w:rPr>
        <w:t>.</w:t>
      </w:r>
      <w:r>
        <w:rPr>
          <w:rFonts w:hint="eastAsia" w:cs="宋体" w:asciiTheme="minorEastAsia" w:hAnsiTheme="minorEastAsia" w:eastAsiaTheme="minorEastAsia"/>
          <w:b/>
          <w:bCs/>
          <w:sz w:val="24"/>
          <w:szCs w:val="24"/>
        </w:rPr>
        <w:t>丰富教研方式：以“优秀教师线上线下融合式微研修”实现常态化辐射引领。</w:t>
      </w:r>
    </w:p>
    <w:p>
      <w:pPr>
        <w:spacing w:line="360" w:lineRule="auto"/>
        <w:ind w:firstLine="542"/>
        <w:jc w:val="lef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结合本学期实际，将邀请省内、本市优秀教师围绕教学研究项目，开展在线成果交流，采用微讲座、教学微格视频、教师主题阅读等方式，推荐项目，引领各校学科教研，让更多教师借助网络平台，更多地参与到学科教育研究中。有条件的，将开展与薄弱地区、学校的联合教研，打破时空限制，丰富教师在线研修，促进常态化的辐射引领。</w:t>
      </w:r>
    </w:p>
    <w:p>
      <w:pPr>
        <w:tabs>
          <w:tab w:val="left" w:pos="2610"/>
        </w:tabs>
        <w:spacing w:line="360" w:lineRule="auto"/>
        <w:ind w:firstLine="602" w:firstLineChars="250"/>
        <w:rPr>
          <w:rFonts w:asciiTheme="minorEastAsia" w:hAnsiTheme="minorEastAsia" w:eastAsiaTheme="minorEastAsia"/>
          <w:b/>
          <w:sz w:val="24"/>
          <w:szCs w:val="24"/>
        </w:rPr>
      </w:pPr>
      <w:r>
        <w:rPr>
          <w:rFonts w:hint="eastAsia" w:asciiTheme="minorEastAsia" w:hAnsiTheme="minorEastAsia" w:eastAsiaTheme="minorEastAsia"/>
          <w:b/>
          <w:sz w:val="24"/>
          <w:szCs w:val="24"/>
        </w:rPr>
        <w:t>5.助力优质均衡：以乡村及城郊薄弱</w:t>
      </w:r>
      <w:r>
        <w:rPr>
          <w:rFonts w:asciiTheme="minorEastAsia" w:hAnsiTheme="minorEastAsia" w:eastAsiaTheme="minorEastAsia"/>
          <w:b/>
          <w:sz w:val="24"/>
          <w:szCs w:val="24"/>
        </w:rPr>
        <w:t>学校</w:t>
      </w:r>
      <w:r>
        <w:rPr>
          <w:rFonts w:hint="eastAsia" w:asciiTheme="minorEastAsia" w:hAnsiTheme="minorEastAsia" w:eastAsiaTheme="minorEastAsia"/>
          <w:b/>
          <w:sz w:val="24"/>
          <w:szCs w:val="24"/>
        </w:rPr>
        <w:t>系列教研活动落实“乡村振兴计划”。</w:t>
      </w:r>
    </w:p>
    <w:p>
      <w:pPr>
        <w:tabs>
          <w:tab w:val="left" w:pos="2610"/>
        </w:tabs>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进一步积极推进落实教育“乡村振兴计划”，促进乡村及城效结合部小规模等薄弱学校的教研活动开展。本学期仍将以市、区级教育教学常规调研、市、区级名师工作室、城乡牵手行动等平台，开展以课堂常规调研为主，课题研究、教师基本功培育等跟进为辅的系列活动。带动这些学校教师更新观念、转变行为、拓宽眼界，提升学科素养与教学能力。此项工作每学期至少</w:t>
      </w:r>
      <w:r>
        <w:rPr>
          <w:rFonts w:asciiTheme="minorEastAsia" w:hAnsiTheme="minorEastAsia" w:eastAsiaTheme="minorEastAsia"/>
          <w:sz w:val="24"/>
          <w:szCs w:val="24"/>
        </w:rPr>
        <w:t>2次</w:t>
      </w:r>
      <w:r>
        <w:rPr>
          <w:rFonts w:hint="eastAsia" w:asciiTheme="minorEastAsia" w:hAnsiTheme="minorEastAsia" w:eastAsiaTheme="minorEastAsia"/>
          <w:sz w:val="24"/>
          <w:szCs w:val="24"/>
        </w:rPr>
        <w:t>。</w:t>
      </w:r>
    </w:p>
    <w:p>
      <w:pPr>
        <w:spacing w:line="360" w:lineRule="auto"/>
        <w:ind w:firstLine="482" w:firstLineChars="20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（三</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推进大市学科项目研究</w:t>
      </w:r>
    </w:p>
    <w:p>
      <w:pPr>
        <w:spacing w:line="360" w:lineRule="auto"/>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本学期钟楼区继续跟进常州市数学学科“五大项目”研究工作，主要是落实好方式与成果。增加研究频次，促进研究有成效，有显性成果或表达。</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 xml:space="preserve"> 1.展开珠心算教育实验研究工作。</w:t>
      </w:r>
    </w:p>
    <w:p>
      <w:pPr>
        <w:spacing w:line="30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钟楼区小学数学珠心算教育实验研究有两所小学：西新桥小学和五星实验小学。本学期围绕省市要求做好以下工作:</w:t>
      </w:r>
      <w:r>
        <w:rPr>
          <w:rFonts w:asciiTheme="minorEastAsia" w:hAnsiTheme="minorEastAsia" w:eastAsiaTheme="minorEastAsia"/>
          <w:sz w:val="24"/>
          <w:szCs w:val="24"/>
        </w:rPr>
        <w:t>（</w:t>
      </w:r>
      <w:r>
        <w:rPr>
          <w:rFonts w:hint="eastAsia" w:asciiTheme="minorEastAsia" w:hAnsiTheme="minorEastAsia" w:eastAsiaTheme="minorEastAsia"/>
          <w:sz w:val="24"/>
          <w:szCs w:val="24"/>
        </w:rPr>
        <w:t>1）进一步做好一年级初始年段教师珠心算教学培训工作，调研学校师资配备情况，了解要应的指导教学能力；</w:t>
      </w:r>
      <w:r>
        <w:rPr>
          <w:rFonts w:asciiTheme="minorEastAsia" w:hAnsiTheme="minorEastAsia" w:eastAsiaTheme="minorEastAsia"/>
          <w:sz w:val="24"/>
          <w:szCs w:val="24"/>
        </w:rPr>
        <w:t>（</w:t>
      </w:r>
      <w:r>
        <w:rPr>
          <w:rFonts w:hint="eastAsia" w:asciiTheme="minorEastAsia" w:hAnsiTheme="minorEastAsia" w:eastAsiaTheme="minorEastAsia"/>
          <w:sz w:val="24"/>
          <w:szCs w:val="24"/>
        </w:rPr>
        <w:t>2）开展一年级学生珠心算（珠算、珠算图）的形成，二年级学生基本珠心算技能达成情况数据调研，形成报告；</w:t>
      </w:r>
      <w:r>
        <w:rPr>
          <w:rFonts w:asciiTheme="minorEastAsia" w:hAnsiTheme="minorEastAsia" w:eastAsiaTheme="minorEastAsia"/>
          <w:sz w:val="24"/>
          <w:szCs w:val="24"/>
        </w:rPr>
        <w:t>（</w:t>
      </w:r>
      <w:r>
        <w:rPr>
          <w:rFonts w:hint="eastAsia" w:asciiTheme="minorEastAsia" w:hAnsiTheme="minorEastAsia" w:eastAsiaTheme="minorEastAsia"/>
          <w:sz w:val="24"/>
          <w:szCs w:val="24"/>
        </w:rPr>
        <w:t>3）开展市珠心算教育实验</w:t>
      </w:r>
      <w:r>
        <w:rPr>
          <w:rFonts w:asciiTheme="minorEastAsia" w:hAnsiTheme="minorEastAsia" w:eastAsiaTheme="minorEastAsia"/>
          <w:sz w:val="24"/>
          <w:szCs w:val="24"/>
        </w:rPr>
        <w:t>研讨</w:t>
      </w:r>
      <w:r>
        <w:rPr>
          <w:rFonts w:hint="eastAsia" w:asciiTheme="minorEastAsia" w:hAnsiTheme="minorEastAsia" w:eastAsiaTheme="minorEastAsia"/>
          <w:sz w:val="24"/>
          <w:szCs w:val="24"/>
        </w:rPr>
        <w:t>开</w:t>
      </w:r>
      <w:r>
        <w:rPr>
          <w:rFonts w:asciiTheme="minorEastAsia" w:hAnsiTheme="minorEastAsia" w:eastAsiaTheme="minorEastAsia"/>
          <w:sz w:val="24"/>
          <w:szCs w:val="24"/>
        </w:rPr>
        <w:t>放活动</w:t>
      </w:r>
      <w:r>
        <w:rPr>
          <w:rFonts w:hint="eastAsia" w:asciiTheme="minorEastAsia" w:hAnsiTheme="minorEastAsia" w:eastAsiaTheme="minorEastAsia"/>
          <w:sz w:val="24"/>
          <w:szCs w:val="24"/>
        </w:rPr>
        <w:t>（线下教学、展示、交流等），本学期将组织开展市级珠心算优秀教学设计评比；</w:t>
      </w:r>
      <w:r>
        <w:rPr>
          <w:rFonts w:asciiTheme="minorEastAsia" w:hAnsiTheme="minorEastAsia" w:eastAsiaTheme="minorEastAsia"/>
          <w:sz w:val="24"/>
          <w:szCs w:val="24"/>
        </w:rPr>
        <w:t>（</w:t>
      </w:r>
      <w:r>
        <w:rPr>
          <w:rFonts w:hint="eastAsia" w:asciiTheme="minorEastAsia" w:hAnsiTheme="minorEastAsia" w:eastAsiaTheme="minorEastAsia"/>
          <w:sz w:val="24"/>
          <w:szCs w:val="24"/>
        </w:rPr>
        <w:t>4）完成期初实验</w:t>
      </w:r>
      <w:r>
        <w:rPr>
          <w:rFonts w:asciiTheme="minorEastAsia" w:hAnsiTheme="minorEastAsia" w:eastAsiaTheme="minorEastAsia"/>
          <w:sz w:val="24"/>
          <w:szCs w:val="24"/>
        </w:rPr>
        <w:t>教师</w:t>
      </w:r>
      <w:r>
        <w:rPr>
          <w:rFonts w:hint="eastAsia" w:asciiTheme="minorEastAsia" w:hAnsiTheme="minorEastAsia" w:eastAsiaTheme="minorEastAsia"/>
          <w:sz w:val="24"/>
          <w:szCs w:val="24"/>
        </w:rPr>
        <w:t>教材</w:t>
      </w:r>
      <w:r>
        <w:rPr>
          <w:rFonts w:asciiTheme="minorEastAsia" w:hAnsiTheme="minorEastAsia" w:eastAsiaTheme="minorEastAsia"/>
          <w:sz w:val="24"/>
          <w:szCs w:val="24"/>
        </w:rPr>
        <w:t>解读、教学技能</w:t>
      </w:r>
      <w:r>
        <w:rPr>
          <w:rFonts w:hint="eastAsia" w:asciiTheme="minorEastAsia" w:hAnsiTheme="minorEastAsia" w:eastAsiaTheme="minorEastAsia"/>
          <w:sz w:val="24"/>
          <w:szCs w:val="24"/>
        </w:rPr>
        <w:t>的</w:t>
      </w:r>
      <w:r>
        <w:rPr>
          <w:rFonts w:asciiTheme="minorEastAsia" w:hAnsiTheme="minorEastAsia" w:eastAsiaTheme="minorEastAsia"/>
          <w:sz w:val="24"/>
          <w:szCs w:val="24"/>
        </w:rPr>
        <w:t>集中</w:t>
      </w:r>
      <w:r>
        <w:rPr>
          <w:rFonts w:hint="eastAsia" w:asciiTheme="minorEastAsia" w:hAnsiTheme="minorEastAsia" w:eastAsiaTheme="minorEastAsia"/>
          <w:sz w:val="24"/>
          <w:szCs w:val="24"/>
        </w:rPr>
        <w:t>培训；</w:t>
      </w:r>
      <w:r>
        <w:rPr>
          <w:rFonts w:asciiTheme="minorEastAsia" w:hAnsiTheme="minorEastAsia" w:eastAsiaTheme="minorEastAsia"/>
          <w:sz w:val="24"/>
          <w:szCs w:val="24"/>
        </w:rPr>
        <w:t>（</w:t>
      </w:r>
      <w:r>
        <w:rPr>
          <w:rFonts w:hint="eastAsia" w:asciiTheme="minorEastAsia" w:hAnsiTheme="minorEastAsia" w:eastAsiaTheme="minorEastAsia"/>
          <w:sz w:val="24"/>
          <w:szCs w:val="24"/>
        </w:rPr>
        <w:t>5）申报江苏省教育科学“十四五”规划课题；（</w:t>
      </w:r>
      <w:r>
        <w:rPr>
          <w:rFonts w:asciiTheme="minorEastAsia" w:hAnsiTheme="minorEastAsia" w:eastAsiaTheme="minorEastAsia"/>
          <w:sz w:val="24"/>
          <w:szCs w:val="24"/>
        </w:rPr>
        <w:t>6</w:t>
      </w:r>
      <w:r>
        <w:rPr>
          <w:rFonts w:hint="eastAsia" w:asciiTheme="minorEastAsia" w:hAnsiTheme="minorEastAsia" w:eastAsiaTheme="minorEastAsia"/>
          <w:sz w:val="24"/>
          <w:szCs w:val="24"/>
        </w:rPr>
        <w:t>）做好省第二十五届珠心算学生竞赛，展示普惠成果，形成提升、普及两头发展。（7）开展珠心算实验教师教学技能展示交流活动。</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2.推动小学数学数字化学习研究。</w:t>
      </w:r>
    </w:p>
    <w:p>
      <w:pPr>
        <w:spacing w:line="360" w:lineRule="auto"/>
        <w:ind w:firstLine="495"/>
        <w:jc w:val="left"/>
        <w:rPr>
          <w:rFonts w:asciiTheme="minorEastAsia" w:hAnsiTheme="minorEastAsia" w:eastAsiaTheme="minorEastAsia"/>
          <w:sz w:val="24"/>
          <w:szCs w:val="24"/>
        </w:rPr>
      </w:pPr>
      <w:r>
        <w:rPr>
          <w:rFonts w:hint="eastAsia" w:cs="宋体" w:asciiTheme="minorEastAsia" w:hAnsiTheme="minorEastAsia" w:eastAsiaTheme="minorEastAsia"/>
          <w:sz w:val="24"/>
          <w:szCs w:val="24"/>
        </w:rPr>
        <w:t>借助</w:t>
      </w:r>
      <w:r>
        <w:rPr>
          <w:rFonts w:hint="eastAsia" w:asciiTheme="minorEastAsia" w:hAnsiTheme="minorEastAsia" w:eastAsiaTheme="minorEastAsia"/>
          <w:sz w:val="24"/>
          <w:szCs w:val="24"/>
        </w:rPr>
        <w:t>前期工具软件应用、课例推荐及初步形成的基于的教学指南，本学期要在实践应用的基础上，进一步开发创新案例，丰富文本成果表达。成事：（1）梳理小学一至六年级上册可供开发与应用的数字化学习内容，形成示例，注明简要实施方式与工具应用；（2）形成10节典型课例，明确每个环节的信息技术应用及效能，阐述应用怎样的工具解决了怎样的教学问题；</w:t>
      </w:r>
      <w:r>
        <w:rPr>
          <w:rFonts w:asciiTheme="minorEastAsia" w:hAnsiTheme="minorEastAsia" w:eastAsiaTheme="minorEastAsia"/>
          <w:sz w:val="24"/>
          <w:szCs w:val="24"/>
        </w:rPr>
        <w:t>（</w:t>
      </w:r>
      <w:r>
        <w:rPr>
          <w:rFonts w:hint="eastAsia" w:asciiTheme="minorEastAsia" w:hAnsiTheme="minorEastAsia" w:eastAsiaTheme="minorEastAsia"/>
          <w:sz w:val="24"/>
          <w:szCs w:val="24"/>
        </w:rPr>
        <w:t>3）开展一次基于课例的典型教学介绍（10分钟），形成相应的微视频。（4）初步构思数字化学习研究的成果。（另见前述钟楼区品牌活动2）</w:t>
      </w:r>
    </w:p>
    <w:p>
      <w:pPr>
        <w:spacing w:line="360" w:lineRule="auto"/>
        <w:ind w:firstLine="48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3</w:t>
      </w:r>
      <w:r>
        <w:rPr>
          <w:rFonts w:hint="eastAsia" w:asciiTheme="minorEastAsia" w:hAnsiTheme="minorEastAsia" w:eastAsiaTheme="minorEastAsia"/>
          <w:b/>
          <w:bCs/>
          <w:sz w:val="24"/>
          <w:szCs w:val="24"/>
        </w:rPr>
        <w:t>.深</w:t>
      </w:r>
      <w:r>
        <w:rPr>
          <w:rFonts w:asciiTheme="minorEastAsia" w:hAnsiTheme="minorEastAsia" w:eastAsiaTheme="minorEastAsia"/>
          <w:b/>
          <w:bCs/>
          <w:sz w:val="24"/>
          <w:szCs w:val="24"/>
        </w:rPr>
        <w:t>化省前瞻性教学改革</w:t>
      </w:r>
      <w:r>
        <w:rPr>
          <w:rFonts w:hint="eastAsia" w:asciiTheme="minorEastAsia" w:hAnsiTheme="minorEastAsia" w:eastAsiaTheme="minorEastAsia"/>
          <w:b/>
          <w:bCs/>
          <w:sz w:val="24"/>
          <w:szCs w:val="24"/>
        </w:rPr>
        <w:t>实验</w:t>
      </w:r>
      <w:r>
        <w:rPr>
          <w:rFonts w:asciiTheme="minorEastAsia" w:hAnsiTheme="minorEastAsia" w:eastAsiaTheme="minorEastAsia"/>
          <w:b/>
          <w:bCs/>
          <w:sz w:val="24"/>
          <w:szCs w:val="24"/>
        </w:rPr>
        <w:t>项目</w:t>
      </w:r>
      <w:r>
        <w:rPr>
          <w:rFonts w:hint="eastAsia" w:asciiTheme="minorEastAsia" w:hAnsiTheme="minorEastAsia" w:eastAsiaTheme="minorEastAsia"/>
          <w:b/>
          <w:bCs/>
          <w:sz w:val="24"/>
          <w:szCs w:val="24"/>
        </w:rPr>
        <w:t>研究。</w:t>
      </w:r>
    </w:p>
    <w:p>
      <w:pPr>
        <w:spacing w:line="360" w:lineRule="auto"/>
        <w:ind w:firstLine="495"/>
        <w:jc w:val="left"/>
        <w:rPr>
          <w:rFonts w:asciiTheme="minorEastAsia" w:hAnsiTheme="minorEastAsia" w:eastAsiaTheme="minorEastAsia"/>
          <w:sz w:val="24"/>
          <w:szCs w:val="24"/>
        </w:rPr>
      </w:pPr>
      <w:r>
        <w:rPr>
          <w:rFonts w:asciiTheme="minorEastAsia" w:hAnsiTheme="minorEastAsia" w:eastAsiaTheme="minorEastAsia"/>
          <w:b/>
          <w:bCs/>
          <w:sz w:val="24"/>
          <w:szCs w:val="24"/>
        </w:rPr>
        <w:t xml:space="preserve"> </w:t>
      </w:r>
      <w:r>
        <w:rPr>
          <w:rFonts w:hint="eastAsia" w:asciiTheme="minorEastAsia" w:hAnsiTheme="minorEastAsia" w:eastAsiaTheme="minorEastAsia"/>
          <w:b/>
          <w:bCs/>
          <w:sz w:val="24"/>
          <w:szCs w:val="24"/>
        </w:rPr>
        <w:t>目前</w:t>
      </w:r>
      <w:r>
        <w:rPr>
          <w:rFonts w:hint="eastAsia" w:asciiTheme="minorEastAsia" w:hAnsiTheme="minorEastAsia" w:eastAsiaTheme="minorEastAsia"/>
          <w:sz w:val="24"/>
          <w:szCs w:val="24"/>
        </w:rPr>
        <w:t>钟楼区整体加入省数学实验先行示范区，同时还有常州实小、怀德苑小学、勤业小学三所省级数学实验示范校，将在</w:t>
      </w:r>
      <w:r>
        <w:rPr>
          <w:rFonts w:hint="eastAsia" w:asciiTheme="minorEastAsia" w:hAnsiTheme="minorEastAsia" w:eastAsiaTheme="minorEastAsia"/>
          <w:bCs/>
          <w:sz w:val="24"/>
          <w:szCs w:val="24"/>
        </w:rPr>
        <w:t>市教科院潘院长</w:t>
      </w:r>
      <w:r>
        <w:rPr>
          <w:rFonts w:hint="eastAsia" w:asciiTheme="minorEastAsia" w:hAnsiTheme="minorEastAsia" w:eastAsiaTheme="minorEastAsia"/>
          <w:sz w:val="24"/>
          <w:szCs w:val="24"/>
        </w:rPr>
        <w:t>省前瞻性教学改革实验项目</w:t>
      </w:r>
      <w:r>
        <w:rPr>
          <w:rFonts w:asciiTheme="minorEastAsia" w:hAnsiTheme="minorEastAsia" w:eastAsiaTheme="minorEastAsia"/>
          <w:bCs/>
          <w:sz w:val="24"/>
          <w:szCs w:val="24"/>
        </w:rPr>
        <w:t>“</w:t>
      </w:r>
      <w:r>
        <w:rPr>
          <w:rFonts w:hint="eastAsia" w:asciiTheme="minorEastAsia" w:hAnsiTheme="minorEastAsia" w:eastAsiaTheme="minorEastAsia"/>
          <w:bCs/>
          <w:sz w:val="24"/>
          <w:szCs w:val="24"/>
        </w:rPr>
        <w:t>小学数学实验的内容选择与教学策略的研究”</w:t>
      </w:r>
      <w:r>
        <w:rPr>
          <w:rFonts w:asciiTheme="minorEastAsia" w:hAnsiTheme="minorEastAsia" w:eastAsiaTheme="minorEastAsia"/>
          <w:sz w:val="24"/>
          <w:szCs w:val="24"/>
        </w:rPr>
        <w:t>与</w:t>
      </w:r>
      <w:r>
        <w:rPr>
          <w:rFonts w:hint="eastAsia" w:asciiTheme="minorEastAsia" w:hAnsiTheme="minorEastAsia" w:eastAsiaTheme="minorEastAsia"/>
          <w:sz w:val="24"/>
          <w:szCs w:val="24"/>
        </w:rPr>
        <w:t>董林伟主任领衔的省前瞻性教学改革实验重大项目的引领下，实现融合式研究。一方面进一步打磨研究成果，支持2021年下半年参加</w:t>
      </w:r>
      <w:r>
        <w:rPr>
          <w:rFonts w:asciiTheme="minorEastAsia" w:hAnsiTheme="minorEastAsia" w:eastAsiaTheme="minorEastAsia"/>
          <w:sz w:val="24"/>
          <w:szCs w:val="24"/>
        </w:rPr>
        <w:t>江苏省基础教育教学成果奖</w:t>
      </w:r>
      <w:r>
        <w:rPr>
          <w:rFonts w:hint="eastAsia" w:asciiTheme="minorEastAsia" w:hAnsiTheme="minorEastAsia" w:eastAsiaTheme="minorEastAsia"/>
          <w:sz w:val="24"/>
          <w:szCs w:val="24"/>
        </w:rPr>
        <w:t>的评选；另一方面钟楼区作为省数学实验先行示范区，本学期要重点协助推进如下工作：（1）完成各年级教学示例，围绕示例开展一次市级交流活动，形成课例及微视频（学生版）；（2）打造精品教师，形成典型课例。（3）布置开展学校数学实验室创建方案的征集活动，以方案稿辅以图片、视频等，呈现学校实验室建设的经验；（</w:t>
      </w:r>
      <w:r>
        <w:rPr>
          <w:rFonts w:asciiTheme="minorEastAsia" w:hAnsiTheme="minorEastAsia" w:eastAsiaTheme="minorEastAsia"/>
          <w:sz w:val="24"/>
          <w:szCs w:val="24"/>
        </w:rPr>
        <w:t>4</w:t>
      </w:r>
      <w:r>
        <w:rPr>
          <w:rFonts w:hint="eastAsia" w:asciiTheme="minorEastAsia" w:hAnsiTheme="minorEastAsia" w:eastAsiaTheme="minorEastAsia"/>
          <w:sz w:val="24"/>
          <w:szCs w:val="24"/>
        </w:rPr>
        <w:t>）完成小学数学实验开展能级表现性评价指标；（</w:t>
      </w:r>
      <w:r>
        <w:rPr>
          <w:rFonts w:asciiTheme="minorEastAsia" w:hAnsiTheme="minorEastAsia" w:eastAsiaTheme="minorEastAsia"/>
          <w:sz w:val="24"/>
          <w:szCs w:val="24"/>
        </w:rPr>
        <w:t>5</w:t>
      </w:r>
      <w:r>
        <w:rPr>
          <w:rFonts w:hint="eastAsia" w:asciiTheme="minorEastAsia" w:hAnsiTheme="minorEastAsia" w:eastAsiaTheme="minorEastAsia"/>
          <w:sz w:val="24"/>
          <w:szCs w:val="24"/>
        </w:rPr>
        <w:t>）建立省前瞻性教学改革项目基地学校若干。（另见前述钟楼区品牌活动1）</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4.促进小学数学学科教学关键性问题的研究。</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支持完成学科教学关键性问题论著书稿，完善对研究成果的表达。适时开展省级课题结题活动。</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5</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落实指向学科关键能力的课程与教学研究。</w:t>
      </w:r>
    </w:p>
    <w:p>
      <w:pPr>
        <w:spacing w:line="360" w:lineRule="auto"/>
        <w:ind w:firstLine="480" w:firstLineChars="200"/>
        <w:jc w:val="left"/>
        <w:rPr>
          <w:rFonts w:asciiTheme="minorEastAsia" w:hAnsiTheme="minorEastAsia" w:eastAsiaTheme="minorEastAsia"/>
          <w:sz w:val="24"/>
          <w:szCs w:val="24"/>
        </w:rPr>
      </w:pPr>
      <w:r>
        <w:rPr>
          <w:rFonts w:hint="eastAsia" w:cs="宋体" w:asciiTheme="minorEastAsia" w:hAnsiTheme="minorEastAsia" w:eastAsiaTheme="minorEastAsia"/>
          <w:sz w:val="24"/>
          <w:szCs w:val="24"/>
        </w:rPr>
        <w:t>围绕“范导式教学”“常州的课”两个核心主题，开展促进“关键能力”提升，促进课堂转型的课程与教学研究。在全市选择3-</w:t>
      </w:r>
      <w:r>
        <w:rPr>
          <w:rFonts w:cs="宋体" w:asciiTheme="minorEastAsia" w:hAnsiTheme="minorEastAsia" w:eastAsiaTheme="minorEastAsia"/>
          <w:sz w:val="24"/>
          <w:szCs w:val="24"/>
        </w:rPr>
        <w:t>4所学校建立“范导式教学”研究基地学校，定期开展基地研修活动，落实“四要素”，指导青年教师教学。</w:t>
      </w:r>
    </w:p>
    <w:p>
      <w:pPr>
        <w:spacing w:line="360" w:lineRule="auto"/>
        <w:ind w:firstLine="480" w:firstLineChars="200"/>
        <w:jc w:val="left"/>
        <w:rPr>
          <w:rFonts w:asciiTheme="minorEastAsia" w:hAnsiTheme="minorEastAsia" w:eastAsiaTheme="minorEastAsia"/>
          <w:sz w:val="24"/>
          <w:szCs w:val="24"/>
        </w:rPr>
      </w:pPr>
    </w:p>
    <w:p>
      <w:pPr>
        <w:spacing w:line="440" w:lineRule="exact"/>
        <w:ind w:firstLine="480"/>
        <w:jc w:val="righ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202</w:t>
      </w: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年</w:t>
      </w:r>
      <w:r>
        <w:rPr>
          <w:rFonts w:cs="Times New Roman" w:asciiTheme="minorEastAsia" w:hAnsiTheme="minorEastAsia" w:eastAsiaTheme="minorEastAsia"/>
          <w:sz w:val="24"/>
          <w:szCs w:val="24"/>
        </w:rPr>
        <w:t>8</w:t>
      </w:r>
      <w:r>
        <w:rPr>
          <w:rFonts w:hint="eastAsia" w:cs="Times New Roman" w:asciiTheme="minorEastAsia" w:hAnsiTheme="minorEastAsia" w:eastAsiaTheme="minorEastAsia"/>
          <w:sz w:val="24"/>
          <w:szCs w:val="24"/>
        </w:rPr>
        <w:t>月</w:t>
      </w: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四、工作日程</w:t>
      </w:r>
    </w:p>
    <w:tbl>
      <w:tblPr>
        <w:tblStyle w:val="6"/>
        <w:tblpPr w:leftFromText="180" w:rightFromText="180" w:vertAnchor="page" w:horzAnchor="page" w:tblpX="1177" w:tblpY="9898"/>
        <w:tblOverlap w:val="never"/>
        <w:tblW w:w="5017" w:type="pct"/>
        <w:tblInd w:w="0" w:type="dxa"/>
        <w:shd w:val="clear" w:color="auto" w:fill="auto"/>
        <w:tblLayout w:type="autofit"/>
        <w:tblCellMar>
          <w:top w:w="0" w:type="dxa"/>
          <w:left w:w="108" w:type="dxa"/>
          <w:bottom w:w="0" w:type="dxa"/>
          <w:right w:w="108" w:type="dxa"/>
        </w:tblCellMar>
      </w:tblPr>
      <w:tblGrid>
        <w:gridCol w:w="746"/>
        <w:gridCol w:w="4392"/>
        <w:gridCol w:w="2190"/>
        <w:gridCol w:w="1519"/>
        <w:gridCol w:w="1041"/>
      </w:tblGrid>
      <w:tr>
        <w:tblPrEx>
          <w:shd w:val="clear" w:color="auto" w:fill="auto"/>
          <w:tblCellMar>
            <w:top w:w="0" w:type="dxa"/>
            <w:left w:w="108" w:type="dxa"/>
            <w:bottom w:w="0" w:type="dxa"/>
            <w:right w:w="108" w:type="dxa"/>
          </w:tblCellMar>
        </w:tblPrEx>
        <w:trPr>
          <w:trHeight w:val="584"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  容</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293"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2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i w:val="0"/>
                <w:iCs w:val="0"/>
                <w:color w:val="000000"/>
                <w:sz w:val="21"/>
                <w:szCs w:val="21"/>
                <w:u w:val="none"/>
              </w:rPr>
            </w:pPr>
            <w:r>
              <w:rPr>
                <w:rFonts w:hint="eastAsia" w:ascii="宋体" w:hAnsi="宋体" w:eastAsia="宋体" w:cs="宋体"/>
                <w:sz w:val="21"/>
                <w:szCs w:val="21"/>
              </w:rPr>
              <w:t>各年级期初教材分析</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各校学数学科主任</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8月29日</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29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2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sz w:val="21"/>
                <w:szCs w:val="21"/>
                <w:lang w:eastAsia="zh-CN"/>
              </w:rPr>
              <w:t>制定钟楼区小学数学学科教研计划</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8月20日</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bl>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八月</w:t>
      </w: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九月</w:t>
      </w:r>
    </w:p>
    <w:tbl>
      <w:tblPr>
        <w:tblStyle w:val="6"/>
        <w:tblW w:w="5029" w:type="pct"/>
        <w:tblInd w:w="0" w:type="dxa"/>
        <w:shd w:val="clear" w:color="auto" w:fill="auto"/>
        <w:tblLayout w:type="fixed"/>
        <w:tblCellMar>
          <w:top w:w="0" w:type="dxa"/>
          <w:left w:w="108" w:type="dxa"/>
          <w:bottom w:w="0" w:type="dxa"/>
          <w:right w:w="108" w:type="dxa"/>
        </w:tblCellMar>
      </w:tblPr>
      <w:tblGrid>
        <w:gridCol w:w="735"/>
        <w:gridCol w:w="4340"/>
        <w:gridCol w:w="2417"/>
        <w:gridCol w:w="1388"/>
        <w:gridCol w:w="1032"/>
      </w:tblGrid>
      <w:tr>
        <w:tblPrEx>
          <w:tblCellMar>
            <w:top w:w="0" w:type="dxa"/>
            <w:left w:w="108" w:type="dxa"/>
            <w:bottom w:w="0" w:type="dxa"/>
            <w:right w:w="108" w:type="dxa"/>
          </w:tblCellMar>
        </w:tblPrEx>
        <w:trPr>
          <w:trHeight w:val="5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内容</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7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cs="Times New Roman" w:asciiTheme="minorEastAsia" w:hAnsiTheme="minorEastAsia" w:eastAsiaTheme="minorEastAsia"/>
                <w:sz w:val="24"/>
                <w:szCs w:val="24"/>
              </w:rPr>
              <w:t>钟楼区</w:t>
            </w:r>
            <w:r>
              <w:rPr>
                <w:rFonts w:hint="eastAsia" w:asciiTheme="minorEastAsia" w:hAnsiTheme="minorEastAsia" w:eastAsiaTheme="minorEastAsia"/>
                <w:sz w:val="24"/>
                <w:szCs w:val="24"/>
              </w:rPr>
              <w:t>青年教师优质课评比选拔活动</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研训员、各校学科主任、教研组长</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月底完成各校或集团校选拔工作</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7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cs="Times New Roman" w:asciiTheme="minorEastAsia" w:hAnsiTheme="minorEastAsia" w:eastAsiaTheme="minorEastAsia"/>
                <w:sz w:val="24"/>
                <w:szCs w:val="24"/>
                <w:lang w:eastAsia="zh-CN"/>
              </w:rPr>
            </w:pPr>
            <w:r>
              <w:rPr>
                <w:rFonts w:hint="eastAsia" w:cs="Times New Roman" w:asciiTheme="minorEastAsia" w:hAnsiTheme="minorEastAsia"/>
                <w:sz w:val="24"/>
                <w:szCs w:val="24"/>
                <w:lang w:eastAsia="zh-CN"/>
              </w:rPr>
              <w:t>一年级幼小衔接数学课程实施</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研训员、各校学科主任、教研组长</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开学第一周</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跟踪课程实施情况</w:t>
            </w:r>
          </w:p>
        </w:tc>
      </w:tr>
      <w:tr>
        <w:tblPrEx>
          <w:tblCellMar>
            <w:top w:w="0" w:type="dxa"/>
            <w:left w:w="108" w:type="dxa"/>
            <w:bottom w:w="0" w:type="dxa"/>
            <w:right w:w="108" w:type="dxa"/>
          </w:tblCellMar>
        </w:tblPrEx>
        <w:trPr>
          <w:trHeight w:val="7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Theme="minorEastAsia" w:hAnsiTheme="minorEastAsia" w:eastAsiaTheme="minorEastAsia"/>
                <w:sz w:val="24"/>
                <w:szCs w:val="24"/>
              </w:rPr>
              <w:t>项目组活动：</w:t>
            </w:r>
            <w:r>
              <w:rPr>
                <w:rFonts w:hint="eastAsia" w:asciiTheme="minorEastAsia" w:hAnsiTheme="minorEastAsia"/>
                <w:sz w:val="24"/>
                <w:szCs w:val="24"/>
                <w:lang w:eastAsia="zh-CN"/>
              </w:rPr>
              <w:t>学会思维与</w:t>
            </w:r>
            <w:r>
              <w:rPr>
                <w:rFonts w:hint="eastAsia" w:asciiTheme="minorEastAsia" w:hAnsiTheme="minorEastAsia" w:eastAsiaTheme="minorEastAsia"/>
                <w:sz w:val="24"/>
                <w:szCs w:val="24"/>
              </w:rPr>
              <w:t>小学数学实验教学研究</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研训员、各校学科主任、潜力教师、示范校全体数学老师</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交流并并列出微课、“钟楼π实验室视频”制作安排明细表</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7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Theme="majorEastAsia" w:hAnsiTheme="majorEastAsia" w:eastAsiaTheme="majorEastAsia"/>
                <w:sz w:val="24"/>
                <w:szCs w:val="24"/>
              </w:rPr>
              <w:t>钟楼区小学数学潜力团队教师培训活动</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研训员、各校学科主任、潜力教师等</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月底与优秀课评比活动融合</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780" w:hRule="atLeast"/>
        </w:trPr>
        <w:tc>
          <w:tcPr>
            <w:tcW w:w="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Theme="majorEastAsia" w:hAnsiTheme="majorEastAsia" w:eastAsiaTheme="majorEastAsia"/>
                <w:sz w:val="24"/>
                <w:szCs w:val="24"/>
              </w:rPr>
              <w:t>钟楼区小学数学学科教研计划贯彻暨命题经验分享</w:t>
            </w:r>
          </w:p>
        </w:tc>
        <w:tc>
          <w:tcPr>
            <w:tcW w:w="1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各校学科主任、教研组长、命题组成员</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"mailto:请在9月12日前将计划发到1666375998@qq.com" </w:instrText>
            </w:r>
            <w:r>
              <w:rPr>
                <w:rFonts w:hint="eastAsia" w:ascii="宋体" w:hAnsi="宋体" w:eastAsia="宋体" w:cs="宋体"/>
                <w:sz w:val="21"/>
                <w:szCs w:val="21"/>
              </w:rPr>
              <w:fldChar w:fldCharType="separate"/>
            </w:r>
            <w:r>
              <w:rPr>
                <w:rStyle w:val="8"/>
                <w:rFonts w:hint="eastAsia" w:ascii="宋体" w:hAnsi="宋体" w:eastAsia="宋体" w:cs="宋体"/>
                <w:color w:val="auto"/>
                <w:sz w:val="21"/>
                <w:szCs w:val="21"/>
                <w:u w:val="none"/>
              </w:rPr>
              <w:t>9月12日前将计划发到</w:t>
            </w:r>
            <w:r>
              <w:rPr>
                <w:rStyle w:val="8"/>
                <w:rFonts w:hint="eastAsia" w:ascii="宋体" w:hAnsi="宋体" w:eastAsia="宋体" w:cs="宋体"/>
                <w:sz w:val="21"/>
                <w:szCs w:val="21"/>
              </w:rPr>
              <w:t>1666375998@qq.com</w:t>
            </w:r>
            <w:r>
              <w:rPr>
                <w:rStyle w:val="8"/>
                <w:rFonts w:hint="eastAsia" w:ascii="宋体" w:hAnsi="宋体" w:eastAsia="宋体" w:cs="宋体"/>
                <w:sz w:val="21"/>
                <w:szCs w:val="21"/>
              </w:rPr>
              <w:fldChar w:fldCharType="end"/>
            </w:r>
            <w:r>
              <w:rPr>
                <w:rFonts w:hint="eastAsia" w:ascii="宋体" w:hAnsi="宋体" w:eastAsia="宋体" w:cs="宋体"/>
                <w:sz w:val="21"/>
                <w:szCs w:val="21"/>
                <w:lang w:eastAsia="zh-CN"/>
              </w:rPr>
              <w:t>以</w:t>
            </w:r>
            <w:r>
              <w:rPr>
                <w:rFonts w:hint="eastAsia" w:ascii="宋体" w:hAnsi="宋体" w:eastAsia="宋体" w:cs="宋体"/>
                <w:sz w:val="21"/>
                <w:szCs w:val="21"/>
              </w:rPr>
              <w:t>交流分享</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u w:val="none"/>
              </w:rPr>
            </w:pPr>
          </w:p>
        </w:tc>
      </w:tr>
    </w:tbl>
    <w:p>
      <w:pPr>
        <w:spacing w:line="360" w:lineRule="auto"/>
        <w:ind w:firstLine="481"/>
        <w:jc w:val="left"/>
        <w:rPr>
          <w:rFonts w:hint="eastAsia" w:ascii="宋体" w:hAnsi="宋体"/>
          <w:b/>
          <w:sz w:val="32"/>
        </w:rPr>
      </w:pPr>
    </w:p>
    <w:p>
      <w:pPr>
        <w:spacing w:line="360" w:lineRule="auto"/>
        <w:ind w:firstLine="481"/>
        <w:jc w:val="left"/>
        <w:rPr>
          <w:rFonts w:hint="eastAsia" w:ascii="宋体" w:hAnsi="宋体"/>
          <w:b/>
          <w:sz w:val="32"/>
        </w:rPr>
      </w:pPr>
    </w:p>
    <w:p>
      <w:pPr>
        <w:spacing w:line="360" w:lineRule="auto"/>
        <w:ind w:firstLine="481"/>
        <w:jc w:val="left"/>
        <w:rPr>
          <w:rFonts w:ascii="宋体" w:hAnsi="宋体"/>
          <w:b/>
          <w:sz w:val="32"/>
        </w:rPr>
      </w:pPr>
      <w:r>
        <w:rPr>
          <w:rFonts w:hint="eastAsia" w:ascii="宋体" w:hAnsi="宋体"/>
          <w:b/>
          <w:sz w:val="32"/>
        </w:rPr>
        <w:t>附2：202</w:t>
      </w:r>
      <w:r>
        <w:rPr>
          <w:rFonts w:ascii="宋体" w:hAnsi="宋体"/>
          <w:b/>
          <w:sz w:val="32"/>
        </w:rPr>
        <w:t>1</w:t>
      </w:r>
      <w:r>
        <w:rPr>
          <w:rFonts w:hint="eastAsia" w:ascii="宋体" w:hAnsi="宋体"/>
          <w:b/>
          <w:sz w:val="32"/>
        </w:rPr>
        <w:t>-202</w:t>
      </w:r>
      <w:r>
        <w:rPr>
          <w:rFonts w:ascii="宋体" w:hAnsi="宋体"/>
          <w:b/>
          <w:sz w:val="32"/>
        </w:rPr>
        <w:t>2</w:t>
      </w:r>
      <w:r>
        <w:rPr>
          <w:rFonts w:hint="eastAsia" w:ascii="宋体" w:hAnsi="宋体"/>
          <w:b/>
          <w:sz w:val="32"/>
        </w:rPr>
        <w:t>学年第一学期期初教材分析安排表</w:t>
      </w:r>
    </w:p>
    <w:tbl>
      <w:tblPr>
        <w:tblStyle w:val="6"/>
        <w:tblW w:w="987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1"/>
        <w:gridCol w:w="2410"/>
        <w:gridCol w:w="2126"/>
        <w:gridCol w:w="1276"/>
        <w:gridCol w:w="236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活动时间</w:t>
            </w: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活动地点（腾讯会议室）</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活动内容</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主讲人</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rPr>
            </w:pPr>
            <w:r>
              <w:rPr>
                <w:rFonts w:hint="eastAsia"/>
                <w:b/>
                <w:bCs/>
              </w:rPr>
              <w:t>参加对象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restart"/>
            <w:tcBorders>
              <w:top w:val="single" w:color="auto" w:sz="4" w:space="0"/>
              <w:left w:val="single" w:color="auto" w:sz="4" w:space="0"/>
              <w:right w:val="single" w:color="auto" w:sz="4" w:space="0"/>
            </w:tcBorders>
            <w:vAlign w:val="center"/>
          </w:tcPr>
          <w:p>
            <w:pPr>
              <w:snapToGrid w:val="0"/>
              <w:spacing w:line="380" w:lineRule="exact"/>
              <w:jc w:val="center"/>
              <w:rPr>
                <w:rFonts w:asciiTheme="minorEastAsia" w:hAnsiTheme="minorEastAsia" w:eastAsiaTheme="minorEastAsia"/>
                <w:color w:val="000000"/>
              </w:rPr>
            </w:pPr>
            <w:r>
              <w:rPr>
                <w:rFonts w:hint="eastAsia" w:asciiTheme="minorEastAsia" w:hAnsiTheme="minorEastAsia" w:eastAsiaTheme="minorEastAsia"/>
                <w:color w:val="000000"/>
              </w:rPr>
              <w:t>8月</w:t>
            </w:r>
            <w:r>
              <w:rPr>
                <w:rFonts w:asciiTheme="minorEastAsia" w:hAnsiTheme="minorEastAsia" w:eastAsiaTheme="minorEastAsia"/>
                <w:color w:val="000000"/>
              </w:rPr>
              <w:t>29</w:t>
            </w:r>
            <w:r>
              <w:rPr>
                <w:rFonts w:hint="eastAsia" w:asciiTheme="minorEastAsia" w:hAnsiTheme="minorEastAsia" w:eastAsiaTheme="minorEastAsia"/>
                <w:color w:val="000000"/>
              </w:rPr>
              <w:t>日</w:t>
            </w:r>
          </w:p>
          <w:p>
            <w:pPr>
              <w:snapToGrid w:val="0"/>
              <w:spacing w:line="380" w:lineRule="exact"/>
              <w:jc w:val="center"/>
              <w:rPr>
                <w:rFonts w:asciiTheme="minorEastAsia" w:hAnsiTheme="minorEastAsia" w:eastAsiaTheme="minorEastAsia"/>
                <w:color w:val="000000"/>
              </w:rPr>
            </w:pPr>
            <w:r>
              <w:rPr>
                <w:rFonts w:hint="eastAsia" w:asciiTheme="minorEastAsia" w:hAnsiTheme="minorEastAsia" w:eastAsiaTheme="minorEastAsia"/>
                <w:color w:val="000000"/>
              </w:rPr>
              <w:t>上午</w:t>
            </w:r>
          </w:p>
          <w:p>
            <w:pPr>
              <w:snapToGrid w:val="0"/>
              <w:spacing w:line="260" w:lineRule="exact"/>
              <w:jc w:val="center"/>
              <w:rPr>
                <w:rFonts w:asciiTheme="minorEastAsia" w:hAnsiTheme="minorEastAsia" w:eastAsiaTheme="minorEastAsia"/>
                <w:b/>
                <w:bCs/>
              </w:rPr>
            </w:pPr>
            <w:r>
              <w:rPr>
                <w:rFonts w:hint="eastAsia" w:asciiTheme="minorEastAsia" w:hAnsiTheme="minorEastAsia" w:eastAsiaTheme="minorEastAsia"/>
                <w:color w:val="000000"/>
              </w:rPr>
              <w:t>8∶3</w:t>
            </w:r>
            <w:r>
              <w:rPr>
                <w:rFonts w:asciiTheme="minorEastAsia" w:hAnsiTheme="minorEastAsia" w:eastAsiaTheme="minorEastAsia"/>
                <w:color w:val="000000"/>
              </w:rPr>
              <w:t>0</w:t>
            </w:r>
            <w:r>
              <w:rPr>
                <w:rFonts w:hint="eastAsia" w:cs="宋体" w:asciiTheme="minorEastAsia" w:hAnsiTheme="minorEastAsia" w:eastAsiaTheme="minorEastAsia"/>
                <w:bCs/>
                <w:color w:val="000000"/>
                <w:kern w:val="0"/>
              </w:rPr>
              <w:t>～</w:t>
            </w:r>
            <w:r>
              <w:rPr>
                <w:rFonts w:asciiTheme="minorEastAsia" w:hAnsiTheme="minorEastAsia" w:eastAsiaTheme="minorEastAsia"/>
                <w:color w:val="000000"/>
              </w:rPr>
              <w:t>11</w:t>
            </w:r>
            <w:r>
              <w:rPr>
                <w:rFonts w:hint="eastAsia" w:asciiTheme="minorEastAsia" w:hAnsiTheme="minorEastAsia" w:eastAsiaTheme="minorEastAsia"/>
                <w:color w:val="000000"/>
              </w:rPr>
              <w:t>∶0</w:t>
            </w:r>
            <w:r>
              <w:rPr>
                <w:rFonts w:asciiTheme="minorEastAsia" w:hAnsiTheme="minorEastAsia" w:eastAsiaTheme="minorEastAsia"/>
                <w:color w:val="000000"/>
              </w:rPr>
              <w:t>0</w:t>
            </w: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931 243 024</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bCs/>
                <w:color w:val="000000"/>
              </w:rPr>
            </w:pPr>
            <w:r>
              <w:rPr>
                <w:rFonts w:hint="eastAsia" w:ascii="宋体" w:hAnsi="宋体" w:cs="宋体"/>
                <w:bCs/>
                <w:color w:val="000000"/>
                <w:kern w:val="0"/>
              </w:rPr>
              <w:t>一年级教材分析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bCs/>
                <w:color w:val="000000"/>
              </w:rPr>
            </w:pPr>
            <w:r>
              <w:rPr>
                <w:rFonts w:hint="eastAsia"/>
                <w:bCs/>
                <w:color w:val="000000"/>
              </w:rPr>
              <w:t>王红菊</w:t>
            </w:r>
          </w:p>
        </w:tc>
        <w:tc>
          <w:tcPr>
            <w:tcW w:w="236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bCs/>
                <w:color w:val="000000"/>
                <w:kern w:val="0"/>
              </w:rPr>
            </w:pPr>
            <w:r>
              <w:rPr>
                <w:rFonts w:hint="eastAsia" w:ascii="宋体" w:hAnsi="宋体" w:cs="宋体"/>
                <w:bCs/>
                <w:color w:val="000000"/>
                <w:kern w:val="0"/>
              </w:rPr>
              <w:t>一年级数学教师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2" w:hRule="atLeast"/>
        </w:trPr>
        <w:tc>
          <w:tcPr>
            <w:tcW w:w="1701" w:type="dxa"/>
            <w:vMerge w:val="continue"/>
            <w:tcBorders>
              <w:top w:val="single" w:color="auto" w:sz="4" w:space="0"/>
              <w:left w:val="single" w:color="auto" w:sz="4" w:space="0"/>
              <w:right w:val="single" w:color="auto" w:sz="4" w:space="0"/>
            </w:tcBorders>
            <w:vAlign w:val="center"/>
          </w:tcPr>
          <w:p>
            <w:pPr>
              <w:snapToGrid w:val="0"/>
              <w:spacing w:line="380" w:lineRule="exact"/>
              <w:jc w:val="center"/>
              <w:rPr>
                <w:rFonts w:asciiTheme="minorEastAsia" w:hAnsiTheme="minorEastAsia" w:eastAsiaTheme="minorEastAsia"/>
                <w:color w:val="000000"/>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687 618 109</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二年级教材分析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于亚燕</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二年级数学教师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673 255 325</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三年级教材分析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潘建新</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三年级数学教师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183 167 905</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四年级教材分析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吴荣强</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四年级数学教师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584 369 599</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五年级教材分析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单信</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五年级数学教师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2" w:hRule="atLeast"/>
        </w:trPr>
        <w:tc>
          <w:tcPr>
            <w:tcW w:w="1701" w:type="dxa"/>
            <w:vMerge w:val="continue"/>
            <w:tcBorders>
              <w:left w:val="single" w:color="auto" w:sz="4" w:space="0"/>
              <w:bottom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color w:val="000000"/>
                <w:kern w:val="0"/>
              </w:rPr>
            </w:pPr>
            <w:r>
              <w:rPr>
                <w:rFonts w:ascii="宋体" w:hAnsi="宋体" w:cs="宋体"/>
                <w:bCs/>
                <w:color w:val="000000"/>
                <w:kern w:val="0"/>
              </w:rPr>
              <w:t>155 427 306</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六年级教材分析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许强</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color w:val="000000"/>
                <w:kern w:val="0"/>
              </w:rPr>
              <w:t>六年级数学教师</w:t>
            </w:r>
          </w:p>
        </w:tc>
      </w:tr>
    </w:tbl>
    <w:p>
      <w:pPr>
        <w:widowControl/>
        <w:spacing w:line="440" w:lineRule="exact"/>
        <w:jc w:val="left"/>
        <w:rPr>
          <w:rFonts w:asciiTheme="minorEastAsia" w:hAnsiTheme="minorEastAsia" w:eastAsiaTheme="minorEastAsia"/>
          <w:color w:val="000000"/>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时间安排： </w:t>
      </w:r>
      <w:r>
        <w:rPr>
          <w:rFonts w:hint="eastAsia" w:asciiTheme="minorEastAsia" w:hAnsiTheme="minorEastAsia" w:eastAsiaTheme="minorEastAsia"/>
          <w:color w:val="000000"/>
        </w:rPr>
        <w:t>8∶3</w:t>
      </w:r>
      <w:r>
        <w:rPr>
          <w:rFonts w:asciiTheme="minorEastAsia" w:hAnsiTheme="minorEastAsia" w:eastAsiaTheme="minorEastAsia"/>
          <w:color w:val="000000"/>
        </w:rPr>
        <w:t>0</w:t>
      </w:r>
      <w:r>
        <w:rPr>
          <w:rFonts w:hint="eastAsia" w:cs="宋体" w:asciiTheme="minorEastAsia" w:hAnsiTheme="minorEastAsia" w:eastAsiaTheme="minorEastAsia"/>
          <w:bCs/>
          <w:color w:val="000000"/>
          <w:kern w:val="0"/>
        </w:rPr>
        <w:t>～</w:t>
      </w:r>
      <w:r>
        <w:rPr>
          <w:rFonts w:asciiTheme="minorEastAsia" w:hAnsiTheme="minorEastAsia" w:eastAsiaTheme="minorEastAsia"/>
          <w:color w:val="000000"/>
        </w:rPr>
        <w:t>10</w:t>
      </w:r>
      <w:r>
        <w:rPr>
          <w:rFonts w:hint="eastAsia" w:asciiTheme="minorEastAsia" w:hAnsiTheme="minorEastAsia" w:eastAsiaTheme="minorEastAsia"/>
          <w:color w:val="000000"/>
        </w:rPr>
        <w:t>∶3</w:t>
      </w:r>
      <w:r>
        <w:rPr>
          <w:rFonts w:asciiTheme="minorEastAsia" w:hAnsiTheme="minorEastAsia" w:eastAsiaTheme="minorEastAsia"/>
          <w:color w:val="000000"/>
        </w:rPr>
        <w:t>0   教材分析</w:t>
      </w:r>
    </w:p>
    <w:p>
      <w:pPr>
        <w:widowControl/>
        <w:spacing w:line="440" w:lineRule="exact"/>
        <w:jc w:val="left"/>
        <w:rPr>
          <w:rFonts w:asciiTheme="minorEastAsia" w:hAnsiTheme="minorEastAsia" w:eastAsiaTheme="minorEastAsia"/>
          <w:color w:val="000000"/>
        </w:rPr>
      </w:pPr>
      <w:r>
        <w:rPr>
          <w:rFonts w:hint="eastAsia" w:asciiTheme="minorEastAsia" w:hAnsiTheme="minorEastAsia" w:eastAsiaTheme="minorEastAsia"/>
          <w:color w:val="000000"/>
        </w:rPr>
        <w:t xml:space="preserve"> </w:t>
      </w:r>
      <w:r>
        <w:rPr>
          <w:rFonts w:asciiTheme="minorEastAsia" w:hAnsiTheme="minorEastAsia" w:eastAsiaTheme="minorEastAsia"/>
          <w:color w:val="000000"/>
        </w:rPr>
        <w:t xml:space="preserve">             10</w:t>
      </w:r>
      <w:r>
        <w:rPr>
          <w:rFonts w:hint="eastAsia" w:asciiTheme="minorEastAsia" w:hAnsiTheme="minorEastAsia" w:eastAsiaTheme="minorEastAsia"/>
          <w:color w:val="000000"/>
        </w:rPr>
        <w:t>∶</w:t>
      </w:r>
      <w:r>
        <w:rPr>
          <w:rFonts w:asciiTheme="minorEastAsia" w:hAnsiTheme="minorEastAsia" w:eastAsiaTheme="minorEastAsia"/>
          <w:color w:val="000000"/>
        </w:rPr>
        <w:t>30</w:t>
      </w:r>
      <w:r>
        <w:rPr>
          <w:rFonts w:hint="eastAsia" w:cs="宋体" w:asciiTheme="minorEastAsia" w:hAnsiTheme="minorEastAsia" w:eastAsiaTheme="minorEastAsia"/>
          <w:bCs/>
          <w:color w:val="000000"/>
          <w:kern w:val="0"/>
        </w:rPr>
        <w:t>～</w:t>
      </w:r>
      <w:r>
        <w:rPr>
          <w:rFonts w:asciiTheme="minorEastAsia" w:hAnsiTheme="minorEastAsia" w:eastAsiaTheme="minorEastAsia"/>
          <w:color w:val="000000"/>
        </w:rPr>
        <w:t>11</w:t>
      </w:r>
      <w:r>
        <w:rPr>
          <w:rFonts w:hint="eastAsia" w:asciiTheme="minorEastAsia" w:hAnsiTheme="minorEastAsia" w:eastAsiaTheme="minorEastAsia"/>
          <w:color w:val="000000"/>
        </w:rPr>
        <w:t>∶0</w:t>
      </w:r>
      <w:r>
        <w:rPr>
          <w:rFonts w:asciiTheme="minorEastAsia" w:hAnsiTheme="minorEastAsia" w:eastAsiaTheme="minorEastAsia"/>
          <w:color w:val="000000"/>
        </w:rPr>
        <w:t>0   解疑问答</w:t>
      </w:r>
    </w:p>
    <w:p>
      <w:pPr>
        <w:widowControl/>
        <w:spacing w:line="440" w:lineRule="exact"/>
        <w:jc w:val="left"/>
        <w:rPr>
          <w:rFonts w:asciiTheme="minorEastAsia" w:hAnsiTheme="minorEastAsia" w:eastAsiaTheme="minorEastAsia"/>
          <w:color w:val="000000"/>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十月</w:t>
      </w:r>
    </w:p>
    <w:tbl>
      <w:tblPr>
        <w:tblStyle w:val="6"/>
        <w:tblW w:w="4998" w:type="pct"/>
        <w:tblInd w:w="0" w:type="dxa"/>
        <w:shd w:val="clear" w:color="auto" w:fill="auto"/>
        <w:tblLayout w:type="fixed"/>
        <w:tblCellMar>
          <w:top w:w="0" w:type="dxa"/>
          <w:left w:w="108" w:type="dxa"/>
          <w:bottom w:w="0" w:type="dxa"/>
          <w:right w:w="108" w:type="dxa"/>
        </w:tblCellMar>
      </w:tblPr>
      <w:tblGrid>
        <w:gridCol w:w="735"/>
        <w:gridCol w:w="4358"/>
        <w:gridCol w:w="2375"/>
        <w:gridCol w:w="1318"/>
        <w:gridCol w:w="1064"/>
      </w:tblGrid>
      <w:tr>
        <w:tblPrEx>
          <w:tblCellMar>
            <w:top w:w="0" w:type="dxa"/>
            <w:left w:w="108" w:type="dxa"/>
            <w:bottom w:w="0" w:type="dxa"/>
            <w:right w:w="108" w:type="dxa"/>
          </w:tblCellMar>
        </w:tblPrEx>
        <w:trPr>
          <w:trHeight w:val="5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内容</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cs="Times New Roman" w:asciiTheme="minorEastAsia" w:hAnsiTheme="minorEastAsia" w:eastAsiaTheme="minorEastAsia"/>
                <w:sz w:val="21"/>
                <w:szCs w:val="21"/>
              </w:rPr>
              <w:t>组织钟楼区</w:t>
            </w:r>
            <w:r>
              <w:rPr>
                <w:rFonts w:hint="eastAsia" w:asciiTheme="minorEastAsia" w:hAnsiTheme="minorEastAsia" w:eastAsiaTheme="minorEastAsia"/>
                <w:sz w:val="21"/>
                <w:szCs w:val="21"/>
              </w:rPr>
              <w:t>青年教师优质课评比前期准备工作</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研训员、各校学科主任、教研组长</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月底前完成区级选拔</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cs="Times New Roman" w:asciiTheme="minorEastAsia" w:hAnsiTheme="minorEastAsia" w:eastAsiaTheme="minorEastAsia"/>
                <w:sz w:val="21"/>
                <w:szCs w:val="21"/>
              </w:rPr>
              <w:t>组织观摩</w:t>
            </w:r>
            <w:r>
              <w:rPr>
                <w:rFonts w:hint="eastAsia" w:asciiTheme="minorEastAsia" w:hAnsiTheme="minorEastAsia" w:eastAsiaTheme="minorEastAsia"/>
                <w:sz w:val="21"/>
                <w:szCs w:val="21"/>
              </w:rPr>
              <w:t>省青年教师教学基本功大赛；</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研训员、部分骨干教师</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根据省内时间</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ajorEastAsia" w:hAnsiTheme="majorEastAsia" w:eastAsiaTheme="majorEastAsia"/>
                <w:sz w:val="21"/>
                <w:szCs w:val="21"/>
              </w:rPr>
              <w:t>钟楼区</w:t>
            </w:r>
            <w:r>
              <w:rPr>
                <w:rFonts w:hint="eastAsia" w:asciiTheme="minorEastAsia" w:hAnsiTheme="minorEastAsia" w:eastAsiaTheme="minorEastAsia"/>
                <w:sz w:val="21"/>
                <w:szCs w:val="21"/>
              </w:rPr>
              <w:t>项目组活动：“学会思维”与小学数学实验教学研究</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eastAsia="zh-CN"/>
              </w:rPr>
              <w:t>研训员、各校学科主任、潜力教师、示范校全体数学老师</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在</w:t>
            </w:r>
            <w:r>
              <w:rPr>
                <w:rFonts w:hint="eastAsia" w:ascii="宋体" w:hAnsi="宋体" w:eastAsia="宋体" w:cs="宋体"/>
                <w:i w:val="0"/>
                <w:iCs w:val="0"/>
                <w:color w:val="000000"/>
                <w:sz w:val="21"/>
                <w:szCs w:val="21"/>
                <w:u w:val="none"/>
                <w:lang w:val="en-US" w:eastAsia="zh-CN"/>
              </w:rPr>
              <w:t>15日左右</w:t>
            </w:r>
            <w:r>
              <w:rPr>
                <w:rFonts w:hint="eastAsia" w:ascii="宋体" w:hAnsi="宋体" w:eastAsia="宋体" w:cs="宋体"/>
                <w:i w:val="0"/>
                <w:iCs w:val="0"/>
                <w:color w:val="000000"/>
                <w:sz w:val="21"/>
                <w:szCs w:val="21"/>
                <w:u w:val="none"/>
                <w:lang w:eastAsia="zh-CN"/>
              </w:rPr>
              <w:t>交流微课、“钟楼π实验室视频”制作情况</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asciiTheme="minorEastAsia" w:hAnsiTheme="minorEastAsia" w:eastAsiaTheme="minorEastAsia"/>
                <w:sz w:val="21"/>
                <w:szCs w:val="21"/>
              </w:rPr>
              <w:t>学科</w:t>
            </w:r>
            <w:r>
              <w:rPr>
                <w:rFonts w:hint="eastAsia" w:asciiTheme="minorEastAsia" w:hAnsiTheme="minorEastAsia" w:eastAsiaTheme="minorEastAsia"/>
                <w:sz w:val="21"/>
                <w:szCs w:val="21"/>
              </w:rPr>
              <w:t>优秀教师融合式在场研修（主题：学业质量提升）</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研训员、各校学科主任、潜力教师、等</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根据市教科院时间安排</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ajorEastAsia" w:hAnsiTheme="majorEastAsia" w:eastAsiaTheme="majorEastAsia"/>
                <w:sz w:val="21"/>
                <w:szCs w:val="21"/>
              </w:rPr>
              <w:t>钟楼区</w:t>
            </w:r>
            <w:r>
              <w:rPr>
                <w:rFonts w:hint="eastAsia" w:asciiTheme="minorEastAsia" w:hAnsiTheme="minorEastAsia" w:eastAsiaTheme="minorEastAsia"/>
                <w:sz w:val="21"/>
                <w:szCs w:val="21"/>
              </w:rPr>
              <w:t>乡村</w:t>
            </w:r>
            <w:r>
              <w:rPr>
                <w:rFonts w:asciiTheme="minorEastAsia" w:hAnsiTheme="minorEastAsia" w:eastAsiaTheme="minorEastAsia"/>
                <w:sz w:val="21"/>
                <w:szCs w:val="21"/>
              </w:rPr>
              <w:t>及薄弱学校</w:t>
            </w:r>
            <w:r>
              <w:rPr>
                <w:rFonts w:hint="eastAsia" w:asciiTheme="minorEastAsia" w:hAnsiTheme="minorEastAsia" w:eastAsiaTheme="minorEastAsia"/>
                <w:sz w:val="21"/>
                <w:szCs w:val="21"/>
              </w:rPr>
              <w:t>校</w:t>
            </w:r>
            <w:r>
              <w:rPr>
                <w:rFonts w:asciiTheme="minorEastAsia" w:hAnsiTheme="minorEastAsia" w:eastAsiaTheme="minorEastAsia"/>
                <w:sz w:val="21"/>
                <w:szCs w:val="21"/>
              </w:rPr>
              <w:t>本教</w:t>
            </w:r>
            <w:r>
              <w:rPr>
                <w:rFonts w:hint="eastAsia" w:asciiTheme="minorEastAsia" w:hAnsiTheme="minorEastAsia" w:eastAsiaTheme="minorEastAsia"/>
                <w:sz w:val="21"/>
                <w:szCs w:val="21"/>
              </w:rPr>
              <w:t>研</w:t>
            </w:r>
            <w:r>
              <w:rPr>
                <w:rFonts w:asciiTheme="minorEastAsia" w:hAnsiTheme="minorEastAsia" w:eastAsiaTheme="minorEastAsia"/>
                <w:sz w:val="21"/>
                <w:szCs w:val="21"/>
              </w:rPr>
              <w:t>指导</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研训员、各校学科主任等</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20日左右</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inorEastAsia" w:hAnsiTheme="minorEastAsia" w:eastAsiaTheme="minorEastAsia"/>
                <w:sz w:val="21"/>
                <w:szCs w:val="21"/>
              </w:rPr>
              <w:t>落实教育“乡村振兴计划”</w:t>
            </w:r>
          </w:p>
        </w:tc>
      </w:tr>
      <w:tr>
        <w:trPr>
          <w:trHeight w:val="78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21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ajorEastAsia" w:hAnsiTheme="majorEastAsia" w:eastAsiaTheme="majorEastAsia"/>
                <w:sz w:val="21"/>
                <w:szCs w:val="21"/>
              </w:rPr>
              <w:t>钟楼区小学数学潜力团队教师培训活动</w:t>
            </w:r>
          </w:p>
        </w:tc>
        <w:tc>
          <w:tcPr>
            <w:tcW w:w="1205"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研训员、各校学科主任、潜力教师等</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月底与优秀课评比活动融合</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bl>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十一月</w:t>
      </w:r>
    </w:p>
    <w:tbl>
      <w:tblPr>
        <w:tblStyle w:val="6"/>
        <w:tblW w:w="4998" w:type="pct"/>
        <w:tblInd w:w="0" w:type="dxa"/>
        <w:shd w:val="clear" w:color="auto" w:fill="auto"/>
        <w:tblLayout w:type="fixed"/>
        <w:tblCellMar>
          <w:top w:w="0" w:type="dxa"/>
          <w:left w:w="108" w:type="dxa"/>
          <w:bottom w:w="0" w:type="dxa"/>
          <w:right w:w="108" w:type="dxa"/>
        </w:tblCellMar>
      </w:tblPr>
      <w:tblGrid>
        <w:gridCol w:w="739"/>
        <w:gridCol w:w="4353"/>
        <w:gridCol w:w="2393"/>
        <w:gridCol w:w="1281"/>
        <w:gridCol w:w="1083"/>
      </w:tblGrid>
      <w:tr>
        <w:tblPrEx>
          <w:tblCellMar>
            <w:top w:w="0" w:type="dxa"/>
            <w:left w:w="108" w:type="dxa"/>
            <w:bottom w:w="0" w:type="dxa"/>
            <w:right w:w="108" w:type="dxa"/>
          </w:tblCellMar>
        </w:tblPrEx>
        <w:trPr>
          <w:trHeight w:val="568"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内容</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inorEastAsia" w:hAnsiTheme="minorEastAsia" w:eastAsiaTheme="minorEastAsia"/>
                <w:sz w:val="21"/>
                <w:szCs w:val="21"/>
              </w:rPr>
              <w:t>组织参加</w:t>
            </w:r>
            <w:r>
              <w:rPr>
                <w:rFonts w:asciiTheme="minorEastAsia" w:hAnsiTheme="minorEastAsia" w:eastAsiaTheme="minorEastAsia"/>
                <w:sz w:val="21"/>
                <w:szCs w:val="21"/>
              </w:rPr>
              <w:t>常州小学数学青年教师优质课评比活动</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研训员、各校学科主任、教研组长</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月初定内容，持续训练，月底参赛</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组织磨课团队落实具体工作</w:t>
            </w:r>
          </w:p>
        </w:tc>
      </w:tr>
      <w:tr>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项目组活动：小学数学教学关键性问题研究</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按照市里活动安排</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钟楼区项目组活动：“学会思维”与小学数学实验教学研究</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研训员、各校学科主任、潜力教师、示范校全体数学老师</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在</w:t>
            </w:r>
            <w:r>
              <w:rPr>
                <w:rFonts w:hint="eastAsia" w:ascii="宋体" w:hAnsi="宋体" w:eastAsia="宋体" w:cs="宋体"/>
                <w:i w:val="0"/>
                <w:iCs w:val="0"/>
                <w:color w:val="000000"/>
                <w:sz w:val="21"/>
                <w:szCs w:val="21"/>
                <w:u w:val="none"/>
                <w:lang w:val="en-US" w:eastAsia="zh-CN"/>
              </w:rPr>
              <w:t>15日左右</w:t>
            </w:r>
            <w:r>
              <w:rPr>
                <w:rFonts w:hint="eastAsia" w:ascii="宋体" w:hAnsi="宋体" w:eastAsia="宋体" w:cs="宋体"/>
                <w:i w:val="0"/>
                <w:iCs w:val="0"/>
                <w:color w:val="000000"/>
                <w:sz w:val="21"/>
                <w:szCs w:val="21"/>
                <w:u w:val="none"/>
                <w:lang w:eastAsia="zh-CN"/>
              </w:rPr>
              <w:t>交流微课、“钟楼π实验室视频”制作情况</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钟楼区小学数学潜力团队教师培训活动；</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安排各次磨课时间节点</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与优秀课评比活动融合</w:t>
            </w:r>
          </w:p>
        </w:tc>
      </w:tr>
      <w:tr>
        <w:tblPrEx>
          <w:tblCellMar>
            <w:top w:w="0" w:type="dxa"/>
            <w:left w:w="108" w:type="dxa"/>
            <w:bottom w:w="0" w:type="dxa"/>
            <w:right w:w="108" w:type="dxa"/>
          </w:tblCellMar>
        </w:tblPrEx>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spacing w:line="300" w:lineRule="auto"/>
              <w:rPr>
                <w:rFonts w:hint="eastAsia" w:ascii="宋体" w:hAnsi="宋体" w:eastAsia="宋体" w:cs="宋体"/>
                <w:sz w:val="21"/>
                <w:szCs w:val="21"/>
              </w:rPr>
            </w:pPr>
            <w:r>
              <w:rPr>
                <w:rFonts w:hint="eastAsia" w:ascii="宋体" w:hAnsi="宋体" w:eastAsia="宋体" w:cs="宋体"/>
                <w:sz w:val="21"/>
                <w:szCs w:val="21"/>
              </w:rPr>
              <w:t>钟楼区小学数学年会论文评比</w:t>
            </w:r>
          </w:p>
          <w:p>
            <w:pPr>
              <w:jc w:val="both"/>
              <w:rPr>
                <w:rFonts w:hint="eastAsia" w:ascii="宋体" w:hAnsi="宋体" w:eastAsia="宋体" w:cs="宋体"/>
                <w:i w:val="0"/>
                <w:iCs w:val="0"/>
                <w:color w:val="000000"/>
                <w:sz w:val="21"/>
                <w:szCs w:val="21"/>
                <w:u w:val="none"/>
              </w:rPr>
            </w:pP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中下旬评比选出优秀论文</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780" w:hRule="atLeast"/>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20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小学珠心算教育实验活动</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研训员、各校学科主任、实验学校老师等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val="en-US" w:eastAsia="zh-CN"/>
              </w:rPr>
              <w:t>20号左右</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cs="宋体"/>
                <w:i w:val="0"/>
                <w:iCs w:val="0"/>
                <w:color w:val="000000"/>
                <w:sz w:val="21"/>
                <w:szCs w:val="21"/>
                <w:u w:val="none"/>
                <w:lang w:eastAsia="zh-CN"/>
              </w:rPr>
              <w:t>实验校</w:t>
            </w:r>
            <w:r>
              <w:rPr>
                <w:rFonts w:hint="eastAsia" w:ascii="宋体" w:hAnsi="宋体" w:eastAsia="宋体" w:cs="宋体"/>
                <w:i w:val="0"/>
                <w:iCs w:val="0"/>
                <w:color w:val="000000"/>
                <w:sz w:val="21"/>
                <w:szCs w:val="21"/>
                <w:u w:val="none"/>
                <w:lang w:eastAsia="zh-CN"/>
              </w:rPr>
              <w:t>落实常态训练</w:t>
            </w:r>
          </w:p>
        </w:tc>
      </w:tr>
    </w:tbl>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十二月</w:t>
      </w:r>
    </w:p>
    <w:tbl>
      <w:tblPr>
        <w:tblStyle w:val="6"/>
        <w:tblW w:w="5000" w:type="pct"/>
        <w:tblInd w:w="0" w:type="dxa"/>
        <w:shd w:val="clear" w:color="auto" w:fill="auto"/>
        <w:tblLayout w:type="fixed"/>
        <w:tblCellMar>
          <w:top w:w="0" w:type="dxa"/>
          <w:left w:w="108" w:type="dxa"/>
          <w:bottom w:w="0" w:type="dxa"/>
          <w:right w:w="108" w:type="dxa"/>
        </w:tblCellMar>
      </w:tblPr>
      <w:tblGrid>
        <w:gridCol w:w="716"/>
        <w:gridCol w:w="4394"/>
        <w:gridCol w:w="2394"/>
        <w:gridCol w:w="1266"/>
        <w:gridCol w:w="1085"/>
      </w:tblGrid>
      <w:tr>
        <w:tblPrEx>
          <w:tblCellMar>
            <w:top w:w="0" w:type="dxa"/>
            <w:left w:w="108" w:type="dxa"/>
            <w:bottom w:w="0" w:type="dxa"/>
            <w:right w:w="108" w:type="dxa"/>
          </w:tblCellMar>
        </w:tblPrEx>
        <w:trPr>
          <w:trHeight w:val="58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内容</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78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spacing w:line="360" w:lineRule="auto"/>
              <w:jc w:val="both"/>
              <w:rPr>
                <w:rFonts w:hint="eastAsia" w:ascii="宋体" w:hAnsi="宋体" w:eastAsia="宋体" w:cs="宋体"/>
                <w:sz w:val="21"/>
                <w:szCs w:val="21"/>
              </w:rPr>
            </w:pPr>
            <w:r>
              <w:rPr>
                <w:rFonts w:hint="eastAsia" w:ascii="宋体" w:hAnsi="宋体" w:eastAsia="宋体" w:cs="宋体"/>
                <w:i w:val="0"/>
                <w:iCs w:val="0"/>
                <w:color w:val="000000"/>
                <w:sz w:val="21"/>
                <w:szCs w:val="21"/>
                <w:u w:val="none"/>
                <w:lang w:eastAsia="zh-CN"/>
              </w:rPr>
              <w:t>命题组成员命题资源</w:t>
            </w:r>
            <w:r>
              <w:rPr>
                <w:rFonts w:hint="eastAsia" w:ascii="宋体" w:hAnsi="宋体" w:cs="宋体"/>
                <w:i w:val="0"/>
                <w:iCs w:val="0"/>
                <w:color w:val="000000"/>
                <w:sz w:val="21"/>
                <w:szCs w:val="21"/>
                <w:u w:val="none"/>
                <w:lang w:eastAsia="zh-CN"/>
              </w:rPr>
              <w:t>交流</w:t>
            </w:r>
            <w:r>
              <w:rPr>
                <w:rFonts w:hint="eastAsia" w:ascii="宋体" w:hAnsi="宋体" w:eastAsia="宋体" w:cs="宋体"/>
                <w:i w:val="0"/>
                <w:iCs w:val="0"/>
                <w:color w:val="000000"/>
                <w:sz w:val="21"/>
                <w:szCs w:val="21"/>
                <w:u w:val="none"/>
                <w:lang w:eastAsia="zh-CN"/>
              </w:rPr>
              <w:t>分享</w:t>
            </w:r>
          </w:p>
          <w:p>
            <w:pPr>
              <w:jc w:val="both"/>
              <w:rPr>
                <w:rFonts w:hint="eastAsia" w:ascii="宋体" w:hAnsi="宋体" w:eastAsia="宋体" w:cs="宋体"/>
                <w:i w:val="0"/>
                <w:iCs w:val="0"/>
                <w:color w:val="000000"/>
                <w:sz w:val="21"/>
                <w:szCs w:val="21"/>
                <w:u w:val="none"/>
              </w:rPr>
            </w:pP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研训员、各校学科主任、教研组长、命题组成员</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月初部署资源建设工作，月底前完成</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组队探讨来落实建设策略</w:t>
            </w:r>
          </w:p>
        </w:tc>
      </w:tr>
      <w:tr>
        <w:tblPrEx>
          <w:tblCellMar>
            <w:top w:w="0" w:type="dxa"/>
            <w:left w:w="108" w:type="dxa"/>
            <w:bottom w:w="0" w:type="dxa"/>
            <w:right w:w="108" w:type="dxa"/>
          </w:tblCellMar>
        </w:tblPrEx>
        <w:trPr>
          <w:trHeight w:val="605"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项目组活动：小学数学数字化学习研究</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研训员、各校学科主任、骨干教师</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结合市里工作安排</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545"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钟楼区项目组活动：“学会思维”与小学数学实验教学研究</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研训员、各校学科主任、潜力教师、示范校全体数学老师</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在</w:t>
            </w:r>
            <w:r>
              <w:rPr>
                <w:rFonts w:hint="eastAsia" w:ascii="宋体" w:hAnsi="宋体" w:eastAsia="宋体" w:cs="宋体"/>
                <w:i w:val="0"/>
                <w:iCs w:val="0"/>
                <w:color w:val="000000"/>
                <w:sz w:val="21"/>
                <w:szCs w:val="21"/>
                <w:u w:val="none"/>
                <w:lang w:val="en-US" w:eastAsia="zh-CN"/>
              </w:rPr>
              <w:t>15日左右</w:t>
            </w:r>
            <w:r>
              <w:rPr>
                <w:rFonts w:hint="eastAsia" w:ascii="宋体" w:hAnsi="宋体" w:eastAsia="宋体" w:cs="宋体"/>
                <w:i w:val="0"/>
                <w:iCs w:val="0"/>
                <w:color w:val="000000"/>
                <w:sz w:val="21"/>
                <w:szCs w:val="21"/>
                <w:u w:val="none"/>
                <w:lang w:eastAsia="zh-CN"/>
              </w:rPr>
              <w:t>交流微课、“钟楼π实验室视频”制作情况</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78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sz w:val="21"/>
                <w:szCs w:val="21"/>
              </w:rPr>
              <w:t>钟楼区小学数学潜力团队教师培训活动</w:t>
            </w:r>
            <w:r>
              <w:rPr>
                <w:rFonts w:hint="eastAsia" w:ascii="宋体" w:hAnsi="宋体" w:eastAsia="宋体" w:cs="宋体"/>
                <w:sz w:val="21"/>
                <w:szCs w:val="21"/>
                <w:lang w:eastAsia="zh-CN"/>
              </w:rPr>
              <w:t>兼分层设计作业经验交流</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研训员、各校学科主任、教研组长、潜力教师等</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中旬参与区数学实验等项目活动</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常态化活动</w:t>
            </w:r>
          </w:p>
        </w:tc>
      </w:tr>
      <w:tr>
        <w:tblPrEx>
          <w:tblCellMar>
            <w:top w:w="0" w:type="dxa"/>
            <w:left w:w="108" w:type="dxa"/>
            <w:bottom w:w="0" w:type="dxa"/>
            <w:right w:w="108" w:type="dxa"/>
          </w:tblCellMar>
        </w:tblPrEx>
        <w:trPr>
          <w:trHeight w:val="44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参加常州市小学数学教学专业委员2021年年会论文评比</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月底</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575"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钟楼区乡村及薄弱学校校本教研指导</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研训员、各校学科主任等</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20日左右</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Theme="minorEastAsia" w:hAnsiTheme="minorEastAsia" w:eastAsiaTheme="minorEastAsia"/>
                <w:sz w:val="21"/>
                <w:szCs w:val="21"/>
              </w:rPr>
              <w:t>落实教育“乡村振兴计划”</w:t>
            </w:r>
          </w:p>
        </w:tc>
      </w:tr>
      <w:tr>
        <w:tblPrEx>
          <w:tblCellMar>
            <w:top w:w="0" w:type="dxa"/>
            <w:left w:w="108" w:type="dxa"/>
            <w:bottom w:w="0" w:type="dxa"/>
            <w:right w:w="108" w:type="dxa"/>
          </w:tblCellMar>
        </w:tblPrEx>
        <w:trPr>
          <w:trHeight w:val="78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229"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sz w:val="21"/>
                <w:szCs w:val="21"/>
              </w:rPr>
              <w:t xml:space="preserve"> 市课程实施成果展示活动暨年会活动；</w:t>
            </w:r>
          </w:p>
        </w:tc>
        <w:tc>
          <w:tcPr>
            <w:tcW w:w="1214"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研训员、各校学科主任、骨干教师以及潜力教师等</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月底</w:t>
            </w:r>
          </w:p>
        </w:tc>
        <w:tc>
          <w:tcPr>
            <w:tcW w:w="550"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bl>
    <w:p>
      <w:pPr>
        <w:rPr>
          <w:sz w:val="21"/>
          <w:szCs w:val="21"/>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157" w:afterLines="5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二0二二年一月</w:t>
      </w:r>
    </w:p>
    <w:tbl>
      <w:tblPr>
        <w:tblStyle w:val="6"/>
        <w:tblW w:w="4998" w:type="pct"/>
        <w:tblInd w:w="0" w:type="dxa"/>
        <w:shd w:val="clear" w:color="auto" w:fill="auto"/>
        <w:tblLayout w:type="fixed"/>
        <w:tblCellMar>
          <w:top w:w="0" w:type="dxa"/>
          <w:left w:w="108" w:type="dxa"/>
          <w:bottom w:w="0" w:type="dxa"/>
          <w:right w:w="108" w:type="dxa"/>
        </w:tblCellMar>
      </w:tblPr>
      <w:tblGrid>
        <w:gridCol w:w="720"/>
        <w:gridCol w:w="4406"/>
        <w:gridCol w:w="2376"/>
        <w:gridCol w:w="1249"/>
        <w:gridCol w:w="1098"/>
      </w:tblGrid>
      <w:tr>
        <w:tblPrEx>
          <w:tblCellMar>
            <w:top w:w="0" w:type="dxa"/>
            <w:left w:w="108" w:type="dxa"/>
            <w:bottom w:w="0" w:type="dxa"/>
            <w:right w:w="108" w:type="dxa"/>
          </w:tblCellMar>
        </w:tblPrEx>
        <w:trPr>
          <w:trHeight w:val="580" w:hRule="atLeast"/>
        </w:trPr>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内容</w:t>
            </w:r>
          </w:p>
        </w:tc>
        <w:tc>
          <w:tcPr>
            <w:tcW w:w="1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专班组</w:t>
            </w: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完成情况</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CellMar>
            <w:top w:w="0" w:type="dxa"/>
            <w:left w:w="108" w:type="dxa"/>
            <w:bottom w:w="0" w:type="dxa"/>
            <w:right w:w="108" w:type="dxa"/>
          </w:tblCellMar>
        </w:tblPrEx>
        <w:trPr>
          <w:trHeight w:val="780" w:hRule="atLeast"/>
        </w:trPr>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3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期末</w:t>
            </w:r>
            <w:r>
              <w:rPr>
                <w:rFonts w:hint="eastAsia" w:ascii="宋体" w:hAnsi="宋体" w:eastAsia="宋体" w:cs="宋体"/>
                <w:sz w:val="21"/>
                <w:szCs w:val="21"/>
                <w:lang w:eastAsia="zh-CN"/>
              </w:rPr>
              <w:t>质量</w:t>
            </w:r>
            <w:r>
              <w:rPr>
                <w:rFonts w:hint="eastAsia" w:ascii="宋体" w:hAnsi="宋体" w:eastAsia="宋体" w:cs="宋体"/>
                <w:sz w:val="21"/>
                <w:szCs w:val="21"/>
              </w:rPr>
              <w:t>分析性检测与教研交流</w:t>
            </w:r>
          </w:p>
        </w:tc>
        <w:tc>
          <w:tcPr>
            <w:tcW w:w="120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研训员、各校学科主任、命题组成员</w:t>
            </w: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中下旬</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r>
        <w:tblPrEx>
          <w:tblCellMar>
            <w:top w:w="0" w:type="dxa"/>
            <w:left w:w="108" w:type="dxa"/>
            <w:bottom w:w="0" w:type="dxa"/>
            <w:right w:w="108" w:type="dxa"/>
          </w:tblCellMar>
        </w:tblPrEx>
        <w:trPr>
          <w:trHeight w:val="780" w:hRule="atLeast"/>
        </w:trPr>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3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组织参加常州市珠心算教育实验活动</w:t>
            </w:r>
          </w:p>
        </w:tc>
        <w:tc>
          <w:tcPr>
            <w:tcW w:w="120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研训员、各校学科主任、实验学校老师等</w:t>
            </w: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根据市里活动安排</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lang w:eastAsia="zh-CN"/>
              </w:rPr>
            </w:pPr>
            <w:r>
              <w:rPr>
                <w:rFonts w:hint="eastAsia" w:ascii="宋体" w:hAnsi="宋体" w:cs="宋体"/>
                <w:i w:val="0"/>
                <w:iCs w:val="0"/>
                <w:color w:val="000000"/>
                <w:sz w:val="21"/>
                <w:szCs w:val="21"/>
                <w:u w:val="none"/>
                <w:lang w:eastAsia="zh-CN"/>
              </w:rPr>
              <w:t>实验校</w:t>
            </w:r>
            <w:r>
              <w:rPr>
                <w:rFonts w:hint="eastAsia" w:ascii="宋体" w:hAnsi="宋体" w:eastAsia="宋体" w:cs="宋体"/>
                <w:i w:val="0"/>
                <w:iCs w:val="0"/>
                <w:color w:val="000000"/>
                <w:sz w:val="21"/>
                <w:szCs w:val="21"/>
                <w:u w:val="none"/>
                <w:lang w:eastAsia="zh-CN"/>
              </w:rPr>
              <w:t>落实常态培训</w:t>
            </w:r>
          </w:p>
        </w:tc>
      </w:tr>
      <w:tr>
        <w:tblPrEx>
          <w:tblCellMar>
            <w:top w:w="0" w:type="dxa"/>
            <w:left w:w="108" w:type="dxa"/>
            <w:bottom w:w="0" w:type="dxa"/>
            <w:right w:w="108" w:type="dxa"/>
          </w:tblCellMar>
        </w:tblPrEx>
        <w:trPr>
          <w:trHeight w:val="780" w:hRule="atLeast"/>
        </w:trPr>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3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sz w:val="21"/>
                <w:szCs w:val="21"/>
              </w:rPr>
              <w:t>市小学数学教研工作总结会</w:t>
            </w:r>
          </w:p>
        </w:tc>
        <w:tc>
          <w:tcPr>
            <w:tcW w:w="1206"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研训员</w:t>
            </w: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根据市里活动安排</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jc w:val="both"/>
              <w:rPr>
                <w:rFonts w:hint="eastAsia" w:ascii="宋体" w:hAnsi="宋体" w:eastAsia="宋体" w:cs="宋体"/>
                <w:i w:val="0"/>
                <w:iCs w:val="0"/>
                <w:color w:val="000000"/>
                <w:sz w:val="21"/>
                <w:szCs w:val="21"/>
                <w:u w:val="none"/>
              </w:rPr>
            </w:pPr>
          </w:p>
        </w:tc>
      </w:tr>
    </w:tbl>
    <w:p>
      <w:pPr>
        <w:rPr>
          <w:sz w:val="21"/>
          <w:szCs w:val="21"/>
        </w:rPr>
      </w:pPr>
    </w:p>
    <w:p>
      <w:pPr>
        <w:spacing w:line="360" w:lineRule="auto"/>
        <w:ind w:firstLine="481"/>
        <w:jc w:val="left"/>
        <w:rPr>
          <w:rFonts w:asciiTheme="minorEastAsia" w:hAnsiTheme="minorEastAsia" w:eastAsiaTheme="minorEastAsia"/>
          <w:b/>
          <w:bCs/>
          <w:sz w:val="24"/>
          <w:szCs w:val="24"/>
        </w:rPr>
      </w:pPr>
      <w:bookmarkStart w:id="0" w:name="_GoBack"/>
      <w:bookmarkEnd w:id="0"/>
    </w:p>
    <w:p>
      <w:pPr>
        <w:widowControl/>
        <w:spacing w:line="440" w:lineRule="exact"/>
        <w:jc w:val="left"/>
        <w:rPr>
          <w:rFonts w:cs="Times New Roman" w:asciiTheme="minorEastAsia" w:hAnsiTheme="minorEastAsia" w:eastAsiaTheme="minorEastAsia"/>
          <w:sz w:val="24"/>
          <w:szCs w:val="24"/>
        </w:rPr>
      </w:pPr>
    </w:p>
    <w:p>
      <w:pPr>
        <w:rPr>
          <w:rFonts w:asciiTheme="minorEastAsia" w:hAnsiTheme="minorEastAsia" w:eastAsiaTheme="minorEastAsia"/>
          <w:sz w:val="24"/>
          <w:szCs w:val="24"/>
        </w:rPr>
      </w:pPr>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DDB"/>
    <w:rsid w:val="0001277E"/>
    <w:rsid w:val="00061054"/>
    <w:rsid w:val="00065AA3"/>
    <w:rsid w:val="000B3C11"/>
    <w:rsid w:val="000D5864"/>
    <w:rsid w:val="000F1929"/>
    <w:rsid w:val="00110DE6"/>
    <w:rsid w:val="00123677"/>
    <w:rsid w:val="00146D8D"/>
    <w:rsid w:val="0019642F"/>
    <w:rsid w:val="00217348"/>
    <w:rsid w:val="002A5468"/>
    <w:rsid w:val="002B556A"/>
    <w:rsid w:val="002F110D"/>
    <w:rsid w:val="00327D6F"/>
    <w:rsid w:val="00356FC7"/>
    <w:rsid w:val="00405F2B"/>
    <w:rsid w:val="00437B1F"/>
    <w:rsid w:val="00470914"/>
    <w:rsid w:val="004A6112"/>
    <w:rsid w:val="004A65CE"/>
    <w:rsid w:val="004E5FA2"/>
    <w:rsid w:val="00500055"/>
    <w:rsid w:val="00530B5A"/>
    <w:rsid w:val="005B7DAD"/>
    <w:rsid w:val="00644BE8"/>
    <w:rsid w:val="006E3C5B"/>
    <w:rsid w:val="007014E9"/>
    <w:rsid w:val="007135AC"/>
    <w:rsid w:val="007C1981"/>
    <w:rsid w:val="007F3BA4"/>
    <w:rsid w:val="007F42A5"/>
    <w:rsid w:val="00810727"/>
    <w:rsid w:val="00831C9A"/>
    <w:rsid w:val="008C5DDB"/>
    <w:rsid w:val="00947D04"/>
    <w:rsid w:val="009753CB"/>
    <w:rsid w:val="00AB0C3E"/>
    <w:rsid w:val="00AE3414"/>
    <w:rsid w:val="00AF33D2"/>
    <w:rsid w:val="00B4180A"/>
    <w:rsid w:val="00B91FA6"/>
    <w:rsid w:val="00BA0E89"/>
    <w:rsid w:val="00BA6F6E"/>
    <w:rsid w:val="00C03FAF"/>
    <w:rsid w:val="00C31130"/>
    <w:rsid w:val="00C40554"/>
    <w:rsid w:val="00C6233D"/>
    <w:rsid w:val="00D245A0"/>
    <w:rsid w:val="00D802C9"/>
    <w:rsid w:val="00DB5B73"/>
    <w:rsid w:val="00E4106C"/>
    <w:rsid w:val="00E666BA"/>
    <w:rsid w:val="00E70DDE"/>
    <w:rsid w:val="00EB0314"/>
    <w:rsid w:val="00ED61F5"/>
    <w:rsid w:val="00F855E9"/>
    <w:rsid w:val="00FE6DC4"/>
    <w:rsid w:val="00FF6E6F"/>
    <w:rsid w:val="3DC47D6E"/>
    <w:rsid w:val="3F2F2B02"/>
    <w:rsid w:val="3F664DF4"/>
    <w:rsid w:val="3F7615F5"/>
    <w:rsid w:val="502026C8"/>
    <w:rsid w:val="705924EA"/>
    <w:rsid w:val="7BBE3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uiPriority w:val="0"/>
    <w:pPr>
      <w:tabs>
        <w:tab w:val="center" w:pos="4153"/>
        <w:tab w:val="right" w:pos="8306"/>
      </w:tabs>
      <w:snapToGrid w:val="0"/>
      <w:jc w:val="left"/>
    </w:pPr>
    <w:rPr>
      <w:sz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uiPriority w:val="99"/>
    <w:rPr>
      <w:color w:val="0563C1" w:themeColor="hyperlink"/>
      <w:u w:val="single"/>
    </w:rPr>
  </w:style>
  <w:style w:type="character" w:customStyle="1" w:styleId="9">
    <w:name w:val="标题 1 Char"/>
    <w:basedOn w:val="7"/>
    <w:link w:val="2"/>
    <w:qFormat/>
    <w:uiPriority w:val="0"/>
    <w:rPr>
      <w:rFonts w:ascii="Times New Roman" w:hAnsi="Times New Roman" w:eastAsia="宋体" w:cs="Times New Roman"/>
      <w:b/>
      <w:bCs/>
      <w:kern w:val="44"/>
      <w:sz w:val="44"/>
      <w:szCs w:val="44"/>
    </w:rPr>
  </w:style>
  <w:style w:type="character" w:customStyle="1" w:styleId="10">
    <w:name w:val="标题 2 Char"/>
    <w:basedOn w:val="7"/>
    <w:link w:val="3"/>
    <w:qFormat/>
    <w:uiPriority w:val="9"/>
    <w:rPr>
      <w:rFonts w:ascii="Cambria" w:hAnsi="Cambria" w:eastAsia="宋体" w:cs="黑体"/>
      <w:b/>
      <w:bCs/>
      <w:sz w:val="32"/>
      <w:szCs w:val="32"/>
    </w:rPr>
  </w:style>
  <w:style w:type="character" w:customStyle="1" w:styleId="11">
    <w:name w:val="页脚 Char"/>
    <w:basedOn w:val="7"/>
    <w:link w:val="4"/>
    <w:uiPriority w:val="0"/>
    <w:rPr>
      <w:rFonts w:ascii="Calibri" w:hAnsi="Calibri" w:eastAsia="宋体" w:cs="黑体"/>
      <w:sz w:val="18"/>
    </w:rPr>
  </w:style>
  <w:style w:type="character" w:customStyle="1" w:styleId="12">
    <w:name w:val="页眉 Char"/>
    <w:basedOn w:val="7"/>
    <w:link w:val="5"/>
    <w:uiPriority w:val="99"/>
    <w:rPr>
      <w:rFonts w:ascii="Calibri" w:hAnsi="Calibri" w:eastAsia="宋体" w:cs="黑体"/>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969</Words>
  <Characters>5529</Characters>
  <Lines>46</Lines>
  <Paragraphs>12</Paragraphs>
  <TotalTime>2</TotalTime>
  <ScaleCrop>false</ScaleCrop>
  <LinksUpToDate>false</LinksUpToDate>
  <CharactersWithSpaces>6486</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2021-08-23T10:15:00Z</dcterms:created>
  <dc:creator>A</dc:creator>
  <cp:lastModifiedBy>user</cp:lastModifiedBy>
  <dcterms:modified xsi:type="dcterms:W3CDTF">2021-08-28T07:42:44Z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