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EE9" w:rsidRPr="005F2FA0" w:rsidRDefault="0050581D">
      <w:pPr>
        <w:jc w:val="center"/>
        <w:rPr>
          <w:b/>
          <w:sz w:val="28"/>
          <w:szCs w:val="28"/>
        </w:rPr>
      </w:pPr>
      <w:bookmarkStart w:id="0" w:name="_GoBack"/>
      <w:bookmarkEnd w:id="0"/>
      <w:r w:rsidRPr="005F2FA0">
        <w:rPr>
          <w:rFonts w:hint="eastAsia"/>
          <w:b/>
          <w:sz w:val="28"/>
          <w:szCs w:val="28"/>
        </w:rPr>
        <w:t>运用“结构”与“类”意识，教学名人故事类文本</w:t>
      </w:r>
    </w:p>
    <w:p w:rsidR="00637EE9" w:rsidRDefault="0050581D">
      <w:pPr>
        <w:jc w:val="center"/>
        <w:rPr>
          <w:sz w:val="24"/>
          <w:szCs w:val="24"/>
        </w:rPr>
      </w:pPr>
      <w:r>
        <w:rPr>
          <w:rFonts w:hint="eastAsia"/>
          <w:sz w:val="24"/>
          <w:szCs w:val="24"/>
        </w:rPr>
        <w:t>常州市新北区龙虎塘实验小学</w:t>
      </w:r>
      <w:r>
        <w:rPr>
          <w:rFonts w:hint="eastAsia"/>
          <w:sz w:val="24"/>
          <w:szCs w:val="24"/>
        </w:rPr>
        <w:t xml:space="preserve">   </w:t>
      </w:r>
      <w:r>
        <w:rPr>
          <w:rFonts w:hint="eastAsia"/>
          <w:sz w:val="24"/>
          <w:szCs w:val="24"/>
        </w:rPr>
        <w:t>徐彩芬</w:t>
      </w:r>
    </w:p>
    <w:p w:rsidR="00637EE9" w:rsidRDefault="0050581D">
      <w:pPr>
        <w:spacing w:line="360" w:lineRule="auto"/>
        <w:ind w:firstLineChars="200" w:firstLine="480"/>
        <w:rPr>
          <w:sz w:val="24"/>
          <w:szCs w:val="24"/>
        </w:rPr>
      </w:pPr>
      <w:r>
        <w:rPr>
          <w:rFonts w:hint="eastAsia"/>
          <w:sz w:val="24"/>
          <w:szCs w:val="24"/>
        </w:rPr>
        <w:t>名人故事类文章是苏教版小学语文教材中常见的一种文章类型。此类文章常常讲述名人成长、成功的经历，侧重弘扬逆境成长、不屈不挠、积极向上的精神。尤其进入中、高年级，这样的文本一下子多了许多，这类文章内容丰富，取材广泛，人物涵盖古今中外，反映了不同地域和时期的名人所具有的与众不同的人格特质，闪现出人物伟大的人性光辉。对于这样一类文本的教学，进行聚焦，从一篇到多篇，从一个年级到多个年级，感知“类”文的特点，形成类文的意识，促进读写能力的提升。</w:t>
      </w:r>
    </w:p>
    <w:p w:rsidR="00637EE9" w:rsidRDefault="0050581D">
      <w:pPr>
        <w:spacing w:line="360" w:lineRule="auto"/>
        <w:ind w:firstLineChars="196" w:firstLine="472"/>
        <w:rPr>
          <w:b/>
          <w:sz w:val="24"/>
          <w:szCs w:val="24"/>
        </w:rPr>
      </w:pPr>
      <w:r>
        <w:rPr>
          <w:rFonts w:hint="eastAsia"/>
          <w:b/>
          <w:sz w:val="24"/>
          <w:szCs w:val="24"/>
        </w:rPr>
        <w:t>一、类文内容的研读：在分析中寻找同与不同</w:t>
      </w:r>
    </w:p>
    <w:p w:rsidR="00637EE9" w:rsidRDefault="0050581D">
      <w:pPr>
        <w:spacing w:line="360" w:lineRule="auto"/>
        <w:ind w:firstLineChars="200" w:firstLine="480"/>
        <w:rPr>
          <w:sz w:val="24"/>
          <w:szCs w:val="24"/>
        </w:rPr>
      </w:pPr>
      <w:r>
        <w:rPr>
          <w:rFonts w:hint="eastAsia"/>
          <w:sz w:val="24"/>
          <w:szCs w:val="24"/>
        </w:rPr>
        <w:t>纵观这类文章，我们会发现：这些人</w:t>
      </w:r>
      <w:r>
        <w:rPr>
          <w:rFonts w:hint="eastAsia"/>
          <w:sz w:val="24"/>
          <w:szCs w:val="24"/>
        </w:rPr>
        <w:t>物故事类课文在故事情节的体现，主要人物的刻画，表达手法的运用等都呈现出多样性、多元性。一类是故事的情节较为具体，在情节的展开中对人物进行了多方位的刻画，通过人物的细节描写，具体形象地反映了人物个性以及品质，展示其鲜明的人物形象，如《装满昆虫的衣袋》《林冲棒打洪教头》。一类是古今中外的名人，通过介绍典型事迹、杰出贡献反映著名人物的精神品质。这些文章中心突出，对人物的描写大都是粗线条的概括介绍，没有细腻的细节描写，在典型事件的描述中主要通过人物行动和关键的一两句人物语言反映人物特点，如《诺贝尔》《少年王冕》。</w:t>
      </w:r>
    </w:p>
    <w:p w:rsidR="00637EE9" w:rsidRDefault="0050581D">
      <w:pPr>
        <w:spacing w:line="360" w:lineRule="auto"/>
        <w:ind w:firstLineChars="200" w:firstLine="480"/>
        <w:rPr>
          <w:sz w:val="24"/>
          <w:szCs w:val="24"/>
        </w:rPr>
      </w:pPr>
      <w:r>
        <w:rPr>
          <w:rFonts w:hint="eastAsia"/>
          <w:sz w:val="24"/>
          <w:szCs w:val="24"/>
        </w:rPr>
        <w:t>细细地品读这些文章，可以发现在内容上，教材的编排上，表达形式上每一篇文章有共同之处，但还是有一些独特之处。就以《海伦·凯勒》和《轮椅上的霍金》为例。</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海伦·凯勒》这篇文章有一般人物故事类文本的特点，以人物的生平介绍入手，以人物的主要成就获得为故事展开的线索，选择一些较为典型的事例展开，通过对人物语言、神态、动作等的描写，表现人物的特点，但是也有一些特别之处，其一，文章的写作顺序——时间顺序是一条暗线；其二、文中关键性人物的出现对主人公产生巨大的影响；其三，因为海伦是残疾人，所以文章的语文很有特点，引号的运</w:t>
      </w:r>
      <w:r>
        <w:rPr>
          <w:rFonts w:ascii="楷体" w:eastAsia="楷体" w:hAnsi="楷体" w:hint="eastAsia"/>
          <w:sz w:val="24"/>
          <w:szCs w:val="24"/>
        </w:rPr>
        <w:t>用尤其关键。五下学习这一篇文章和五上的诺贝尔等还是有一些区别的，首先这是一个特殊的个体，其次文中的具体事例中涉及到一些其他的人物，还有一部分学生对于如何抓住具体的描写来体会人物的品质还存在一定的困难，尤其是作者描写手法的多样。</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再说《轮椅上的霍金》这样一篇文章，了解人物的经历，感受人物情感、思想，解读人物形象成为本篇课文的教学的重点和难点。文中的中心句子“霍金的魅力不仅在于他是一个充</w:t>
      </w:r>
      <w:r>
        <w:rPr>
          <w:rFonts w:ascii="楷体" w:eastAsia="楷体" w:hAnsi="楷体" w:hint="eastAsia"/>
          <w:sz w:val="24"/>
          <w:szCs w:val="24"/>
        </w:rPr>
        <w:lastRenderedPageBreak/>
        <w:t>满传奇色彩的物理天才，更因为他是一个令人折服的生活强者”可以帮助理清课文的脉络，掌握文章的主要内容；其次应该能给给予学生独特的</w:t>
      </w:r>
      <w:r>
        <w:rPr>
          <w:rFonts w:ascii="楷体" w:eastAsia="楷体" w:hAnsi="楷体" w:hint="eastAsia"/>
          <w:sz w:val="24"/>
          <w:szCs w:val="24"/>
        </w:rPr>
        <w:t>学科滋养——让学生在解读人物形象的同时，逐步感受，并自主架构起走进人物内心，感受人物情感，解读人物形象的方法结构。由具体的语言文字，读出生动可感的场景；由生动可感的场景，感受具体的人物形象；在感受具体人物想象的同时，逐渐架构起对其后续学习有益的方法结构。</w:t>
      </w:r>
    </w:p>
    <w:p w:rsidR="00637EE9" w:rsidRDefault="0050581D">
      <w:pPr>
        <w:spacing w:line="360" w:lineRule="auto"/>
        <w:ind w:firstLineChars="200" w:firstLine="480"/>
        <w:rPr>
          <w:sz w:val="24"/>
          <w:szCs w:val="24"/>
        </w:rPr>
      </w:pPr>
      <w:r>
        <w:rPr>
          <w:rFonts w:hint="eastAsia"/>
          <w:sz w:val="24"/>
          <w:szCs w:val="24"/>
        </w:rPr>
        <w:t>这两篇文章都在讲名人，讲名人的传奇经历，海伦和霍金有相同之处，也有不同之处，而后者更突显了他的非凡，如果说海伦是普通人中的强者，那么霍金则是强者中的非凡之人。两篇文章选择事例的角度也是不同的，叙述的顺序也不同。</w:t>
      </w:r>
    </w:p>
    <w:p w:rsidR="00637EE9" w:rsidRDefault="0050581D">
      <w:pPr>
        <w:spacing w:line="360" w:lineRule="auto"/>
        <w:rPr>
          <w:b/>
          <w:sz w:val="24"/>
          <w:szCs w:val="24"/>
        </w:rPr>
      </w:pPr>
      <w:r>
        <w:rPr>
          <w:rFonts w:hint="eastAsia"/>
          <w:b/>
          <w:sz w:val="24"/>
          <w:szCs w:val="24"/>
        </w:rPr>
        <w:t>二、类文教学目标的设定：在对比与承接中厘清目</w:t>
      </w:r>
      <w:r>
        <w:rPr>
          <w:rFonts w:hint="eastAsia"/>
          <w:b/>
          <w:sz w:val="24"/>
          <w:szCs w:val="24"/>
        </w:rPr>
        <w:t>标元素</w:t>
      </w:r>
    </w:p>
    <w:p w:rsidR="00637EE9" w:rsidRDefault="0050581D">
      <w:pPr>
        <w:spacing w:line="360" w:lineRule="auto"/>
        <w:ind w:firstLineChars="150" w:firstLine="360"/>
        <w:rPr>
          <w:sz w:val="24"/>
          <w:szCs w:val="24"/>
        </w:rPr>
      </w:pPr>
      <w:r>
        <w:rPr>
          <w:rFonts w:hint="eastAsia"/>
          <w:sz w:val="24"/>
          <w:szCs w:val="24"/>
        </w:rPr>
        <w:t>既然是名人故事类文本，那么“识人”和“知事”肯定是所有这一类文章目标制订中不可或缺的关键词，其实在关注“了解文本内容”的同时，不能忽略的还有文章的表达形式。根据年段的不同，在对文本内容，文本的表达形式上的要求既有不同，又体现着“承接”的特点。</w:t>
      </w:r>
    </w:p>
    <w:p w:rsidR="00637EE9" w:rsidRDefault="0050581D">
      <w:pPr>
        <w:spacing w:line="360" w:lineRule="auto"/>
        <w:ind w:firstLineChars="200" w:firstLine="480"/>
        <w:rPr>
          <w:rFonts w:ascii="黑体" w:eastAsia="黑体" w:hAnsi="黑体"/>
          <w:sz w:val="24"/>
          <w:szCs w:val="24"/>
        </w:rPr>
      </w:pPr>
      <w:r>
        <w:rPr>
          <w:rFonts w:ascii="黑体" w:eastAsia="黑体" w:hAnsi="黑体"/>
          <w:sz w:val="24"/>
          <w:szCs w:val="24"/>
        </w:rPr>
        <w:t>中段要求</w:t>
      </w:r>
      <w:r>
        <w:rPr>
          <w:rFonts w:ascii="黑体" w:eastAsia="黑体" w:hAnsi="黑体" w:hint="eastAsia"/>
          <w:sz w:val="24"/>
          <w:szCs w:val="24"/>
        </w:rPr>
        <w:t>：</w:t>
      </w:r>
      <w:r>
        <w:rPr>
          <w:rFonts w:ascii="黑体" w:eastAsia="黑体" w:hAnsi="黑体" w:hint="eastAsia"/>
          <w:sz w:val="24"/>
          <w:szCs w:val="24"/>
        </w:rPr>
        <w:t>1</w:t>
      </w:r>
      <w:r>
        <w:rPr>
          <w:rFonts w:ascii="黑体" w:eastAsia="黑体" w:hAnsi="黑体" w:hint="eastAsia"/>
          <w:sz w:val="24"/>
          <w:szCs w:val="24"/>
        </w:rPr>
        <w:t>、文章内容：认识意义段，理解意义段的主要内容。能领会文章的主要内容。</w:t>
      </w:r>
    </w:p>
    <w:p w:rsidR="00637EE9" w:rsidRDefault="0050581D">
      <w:pPr>
        <w:spacing w:line="360" w:lineRule="auto"/>
        <w:ind w:firstLineChars="200" w:firstLine="480"/>
        <w:rPr>
          <w:rFonts w:ascii="黑体" w:eastAsia="黑体" w:hAnsi="黑体"/>
          <w:sz w:val="24"/>
          <w:szCs w:val="24"/>
        </w:rPr>
      </w:pPr>
      <w:r>
        <w:rPr>
          <w:rFonts w:ascii="黑体" w:eastAsia="黑体" w:hAnsi="黑体" w:hint="eastAsia"/>
          <w:sz w:val="24"/>
          <w:szCs w:val="24"/>
        </w:rPr>
        <w:t>2</w:t>
      </w:r>
      <w:r>
        <w:rPr>
          <w:rFonts w:ascii="黑体" w:eastAsia="黑体" w:hAnsi="黑体" w:hint="eastAsia"/>
          <w:sz w:val="24"/>
          <w:szCs w:val="24"/>
        </w:rPr>
        <w:t>、文章的表达形式：</w:t>
      </w:r>
      <w:r>
        <w:rPr>
          <w:rFonts w:ascii="黑体" w:eastAsia="黑体" w:hAnsi="黑体"/>
          <w:sz w:val="24"/>
          <w:szCs w:val="24"/>
        </w:rPr>
        <w:t>阅读</w:t>
      </w:r>
      <w:r>
        <w:rPr>
          <w:rFonts w:ascii="黑体" w:eastAsia="黑体" w:hAnsi="黑体" w:hint="eastAsia"/>
          <w:sz w:val="24"/>
          <w:szCs w:val="24"/>
        </w:rPr>
        <w:t>时</w:t>
      </w:r>
      <w:r>
        <w:rPr>
          <w:rFonts w:ascii="黑体" w:eastAsia="黑体" w:hAnsi="黑体"/>
          <w:sz w:val="24"/>
          <w:szCs w:val="24"/>
        </w:rPr>
        <w:t>能关注文章表达形式并体会表达效果</w:t>
      </w:r>
      <w:r>
        <w:rPr>
          <w:rFonts w:ascii="黑体" w:eastAsia="黑体" w:hAnsi="黑体" w:hint="eastAsia"/>
          <w:sz w:val="24"/>
          <w:szCs w:val="24"/>
        </w:rPr>
        <w:t>。</w:t>
      </w:r>
      <w:r>
        <w:rPr>
          <w:rFonts w:ascii="黑体" w:eastAsia="黑体" w:hAnsi="黑体"/>
          <w:sz w:val="24"/>
          <w:szCs w:val="24"/>
        </w:rPr>
        <w:t>在具体语境中初步认识人物语言</w:t>
      </w:r>
      <w:r>
        <w:rPr>
          <w:rFonts w:ascii="黑体" w:eastAsia="黑体" w:hAnsi="黑体" w:hint="eastAsia"/>
          <w:sz w:val="24"/>
          <w:szCs w:val="24"/>
        </w:rPr>
        <w:t>、</w:t>
      </w:r>
      <w:r>
        <w:rPr>
          <w:rFonts w:ascii="黑体" w:eastAsia="黑体" w:hAnsi="黑体"/>
          <w:sz w:val="24"/>
          <w:szCs w:val="24"/>
        </w:rPr>
        <w:t>动作</w:t>
      </w:r>
      <w:r>
        <w:rPr>
          <w:rFonts w:ascii="黑体" w:eastAsia="黑体" w:hAnsi="黑体" w:hint="eastAsia"/>
          <w:sz w:val="24"/>
          <w:szCs w:val="24"/>
        </w:rPr>
        <w:t>外貌、神态</w:t>
      </w:r>
      <w:r>
        <w:rPr>
          <w:rFonts w:ascii="黑体" w:eastAsia="黑体" w:hAnsi="黑体"/>
          <w:sz w:val="24"/>
          <w:szCs w:val="24"/>
        </w:rPr>
        <w:t>等描写方法</w:t>
      </w:r>
      <w:r>
        <w:rPr>
          <w:rFonts w:ascii="黑体" w:eastAsia="黑体" w:hAnsi="黑体" w:hint="eastAsia"/>
          <w:sz w:val="24"/>
          <w:szCs w:val="24"/>
        </w:rPr>
        <w:t>，</w:t>
      </w:r>
      <w:r>
        <w:rPr>
          <w:rFonts w:ascii="黑体" w:eastAsia="黑体" w:hAnsi="黑体"/>
          <w:sz w:val="24"/>
          <w:szCs w:val="24"/>
        </w:rPr>
        <w:t>并体会其表达效果</w:t>
      </w:r>
      <w:r>
        <w:rPr>
          <w:rFonts w:ascii="黑体" w:eastAsia="黑体" w:hAnsi="黑体" w:hint="eastAsia"/>
          <w:sz w:val="24"/>
          <w:szCs w:val="24"/>
        </w:rPr>
        <w:t>。”</w:t>
      </w:r>
    </w:p>
    <w:p w:rsidR="00637EE9" w:rsidRDefault="0050581D">
      <w:pPr>
        <w:spacing w:line="360" w:lineRule="auto"/>
        <w:ind w:firstLineChars="200" w:firstLine="480"/>
        <w:rPr>
          <w:rFonts w:ascii="黑体" w:eastAsia="黑体" w:hAnsi="黑体"/>
          <w:sz w:val="24"/>
          <w:szCs w:val="24"/>
        </w:rPr>
      </w:pPr>
      <w:r>
        <w:rPr>
          <w:rFonts w:ascii="黑体" w:eastAsia="黑体" w:hAnsi="黑体" w:hint="eastAsia"/>
          <w:sz w:val="24"/>
          <w:szCs w:val="24"/>
        </w:rPr>
        <w:t>高段要求：</w:t>
      </w:r>
      <w:r>
        <w:rPr>
          <w:rFonts w:ascii="黑体" w:eastAsia="黑体" w:hAnsi="黑体" w:hint="eastAsia"/>
          <w:sz w:val="24"/>
          <w:szCs w:val="24"/>
        </w:rPr>
        <w:t>1</w:t>
      </w:r>
      <w:r>
        <w:rPr>
          <w:rFonts w:ascii="黑体" w:eastAsia="黑体" w:hAnsi="黑体" w:hint="eastAsia"/>
          <w:sz w:val="24"/>
          <w:szCs w:val="24"/>
        </w:rPr>
        <w:t>、文章内容：阅读时能自觉理解</w:t>
      </w:r>
      <w:r>
        <w:rPr>
          <w:rFonts w:ascii="黑体" w:eastAsia="黑体" w:hAnsi="黑体" w:hint="eastAsia"/>
          <w:sz w:val="24"/>
          <w:szCs w:val="24"/>
        </w:rPr>
        <w:t>文章的主要内容，领会文章的中心思想和理清文章的结构顺序。</w:t>
      </w:r>
    </w:p>
    <w:p w:rsidR="00637EE9" w:rsidRDefault="0050581D">
      <w:pPr>
        <w:spacing w:line="360" w:lineRule="auto"/>
        <w:ind w:firstLineChars="200" w:firstLine="480"/>
        <w:rPr>
          <w:rFonts w:ascii="黑体" w:eastAsia="黑体" w:hAnsi="黑体"/>
          <w:sz w:val="24"/>
          <w:szCs w:val="24"/>
        </w:rPr>
      </w:pPr>
      <w:r>
        <w:rPr>
          <w:rFonts w:ascii="黑体" w:eastAsia="黑体" w:hAnsi="黑体" w:hint="eastAsia"/>
          <w:sz w:val="24"/>
          <w:szCs w:val="24"/>
        </w:rPr>
        <w:t xml:space="preserve"> 2</w:t>
      </w:r>
      <w:r>
        <w:rPr>
          <w:rFonts w:ascii="黑体" w:eastAsia="黑体" w:hAnsi="黑体" w:hint="eastAsia"/>
          <w:sz w:val="24"/>
          <w:szCs w:val="24"/>
        </w:rPr>
        <w:t>、文章表达形式：</w:t>
      </w:r>
    </w:p>
    <w:p w:rsidR="00637EE9" w:rsidRDefault="0050581D">
      <w:pPr>
        <w:spacing w:line="360" w:lineRule="auto"/>
        <w:ind w:firstLineChars="200" w:firstLine="480"/>
        <w:rPr>
          <w:rFonts w:ascii="黑体" w:eastAsia="黑体" w:hAnsi="黑体"/>
          <w:sz w:val="24"/>
          <w:szCs w:val="24"/>
        </w:rPr>
      </w:pPr>
      <w:r>
        <w:rPr>
          <w:rFonts w:ascii="黑体" w:eastAsia="黑体" w:hAnsi="黑体" w:hint="eastAsia"/>
          <w:sz w:val="24"/>
          <w:szCs w:val="24"/>
        </w:rPr>
        <w:t>（</w:t>
      </w:r>
      <w:r>
        <w:rPr>
          <w:rFonts w:ascii="黑体" w:eastAsia="黑体" w:hAnsi="黑体" w:hint="eastAsia"/>
          <w:sz w:val="24"/>
          <w:szCs w:val="24"/>
        </w:rPr>
        <w:t>1</w:t>
      </w:r>
      <w:r>
        <w:rPr>
          <w:rFonts w:ascii="黑体" w:eastAsia="黑体" w:hAnsi="黑体" w:hint="eastAsia"/>
          <w:sz w:val="24"/>
          <w:szCs w:val="24"/>
        </w:rPr>
        <w:t>）、</w:t>
      </w:r>
      <w:r>
        <w:rPr>
          <w:rFonts w:ascii="黑体" w:eastAsia="黑体" w:hAnsi="黑体"/>
          <w:sz w:val="24"/>
          <w:szCs w:val="24"/>
        </w:rPr>
        <w:t>阅读</w:t>
      </w:r>
      <w:r>
        <w:rPr>
          <w:rFonts w:ascii="黑体" w:eastAsia="黑体" w:hAnsi="黑体" w:hint="eastAsia"/>
          <w:sz w:val="24"/>
          <w:szCs w:val="24"/>
        </w:rPr>
        <w:t>时</w:t>
      </w:r>
      <w:r>
        <w:rPr>
          <w:rFonts w:ascii="黑体" w:eastAsia="黑体" w:hAnsi="黑体"/>
          <w:sz w:val="24"/>
          <w:szCs w:val="24"/>
        </w:rPr>
        <w:t>能关注文章表达形式并体会表达效果</w:t>
      </w:r>
      <w:r>
        <w:rPr>
          <w:rFonts w:ascii="黑体" w:eastAsia="黑体" w:hAnsi="黑体" w:hint="eastAsia"/>
          <w:sz w:val="24"/>
          <w:szCs w:val="24"/>
        </w:rPr>
        <w:t>。</w:t>
      </w:r>
    </w:p>
    <w:p w:rsidR="00637EE9" w:rsidRDefault="0050581D">
      <w:pPr>
        <w:spacing w:line="360" w:lineRule="auto"/>
        <w:ind w:firstLineChars="200" w:firstLine="480"/>
        <w:rPr>
          <w:rFonts w:ascii="黑体" w:eastAsia="黑体" w:hAnsi="黑体"/>
          <w:sz w:val="24"/>
          <w:szCs w:val="24"/>
        </w:rPr>
      </w:pPr>
      <w:r>
        <w:rPr>
          <w:rFonts w:ascii="黑体" w:eastAsia="黑体" w:hAnsi="黑体" w:hint="eastAsia"/>
          <w:sz w:val="24"/>
          <w:szCs w:val="24"/>
        </w:rPr>
        <w:t>（</w:t>
      </w:r>
      <w:r>
        <w:rPr>
          <w:rFonts w:ascii="黑体" w:eastAsia="黑体" w:hAnsi="黑体" w:hint="eastAsia"/>
          <w:sz w:val="24"/>
          <w:szCs w:val="24"/>
        </w:rPr>
        <w:t>2</w:t>
      </w:r>
      <w:r>
        <w:rPr>
          <w:rFonts w:ascii="黑体" w:eastAsia="黑体" w:hAnsi="黑体" w:hint="eastAsia"/>
          <w:sz w:val="24"/>
          <w:szCs w:val="24"/>
        </w:rPr>
        <w:t>）、在具体语境中认识自然环境描写和社会环境描写的方法，认识场面描写方法，并体会其表达效果。</w:t>
      </w:r>
    </w:p>
    <w:p w:rsidR="00637EE9" w:rsidRDefault="0050581D">
      <w:pPr>
        <w:spacing w:line="360" w:lineRule="auto"/>
        <w:ind w:firstLineChars="200" w:firstLine="480"/>
        <w:rPr>
          <w:rFonts w:ascii="黑体" w:eastAsia="黑体" w:hAnsi="黑体"/>
          <w:sz w:val="24"/>
          <w:szCs w:val="24"/>
        </w:rPr>
      </w:pPr>
      <w:r>
        <w:rPr>
          <w:rFonts w:ascii="黑体" w:eastAsia="黑体" w:hAnsi="黑体" w:hint="eastAsia"/>
          <w:sz w:val="24"/>
          <w:szCs w:val="24"/>
        </w:rPr>
        <w:t>（</w:t>
      </w:r>
      <w:r>
        <w:rPr>
          <w:rFonts w:ascii="黑体" w:eastAsia="黑体" w:hAnsi="黑体" w:hint="eastAsia"/>
          <w:sz w:val="24"/>
          <w:szCs w:val="24"/>
        </w:rPr>
        <w:t>3</w:t>
      </w:r>
      <w:r>
        <w:rPr>
          <w:rFonts w:ascii="黑体" w:eastAsia="黑体" w:hAnsi="黑体" w:hint="eastAsia"/>
          <w:sz w:val="24"/>
          <w:szCs w:val="24"/>
        </w:rPr>
        <w:t>）、结合课文辨别详写和略写，并体会其表达效果。</w:t>
      </w:r>
    </w:p>
    <w:p w:rsidR="00637EE9" w:rsidRDefault="0050581D">
      <w:pPr>
        <w:spacing w:line="360" w:lineRule="auto"/>
        <w:ind w:firstLineChars="200" w:firstLine="480"/>
        <w:rPr>
          <w:rFonts w:ascii="黑体" w:eastAsia="黑体" w:hAnsi="黑体"/>
          <w:sz w:val="24"/>
          <w:szCs w:val="24"/>
        </w:rPr>
      </w:pPr>
      <w:r>
        <w:rPr>
          <w:rFonts w:ascii="黑体" w:eastAsia="黑体" w:hAnsi="黑体" w:hint="eastAsia"/>
          <w:sz w:val="24"/>
          <w:szCs w:val="24"/>
        </w:rPr>
        <w:t>（</w:t>
      </w:r>
      <w:r>
        <w:rPr>
          <w:rFonts w:ascii="黑体" w:eastAsia="黑体" w:hAnsi="黑体" w:hint="eastAsia"/>
          <w:sz w:val="24"/>
          <w:szCs w:val="24"/>
        </w:rPr>
        <w:t>4</w:t>
      </w:r>
      <w:r>
        <w:rPr>
          <w:rFonts w:ascii="黑体" w:eastAsia="黑体" w:hAnsi="黑体" w:hint="eastAsia"/>
          <w:sz w:val="24"/>
          <w:szCs w:val="24"/>
        </w:rPr>
        <w:t>）、在具体语境中认识文章的人称（第一人称、第三人称）并体会其表达效果。</w:t>
      </w:r>
    </w:p>
    <w:p w:rsidR="00637EE9" w:rsidRDefault="0050581D">
      <w:pPr>
        <w:spacing w:line="360" w:lineRule="auto"/>
        <w:ind w:firstLineChars="200" w:firstLine="480"/>
        <w:rPr>
          <w:rFonts w:ascii="黑体" w:eastAsia="黑体" w:hAnsi="黑体"/>
          <w:sz w:val="24"/>
          <w:szCs w:val="24"/>
        </w:rPr>
      </w:pPr>
      <w:r>
        <w:rPr>
          <w:rFonts w:ascii="黑体" w:eastAsia="黑体" w:hAnsi="黑体" w:hint="eastAsia"/>
          <w:sz w:val="24"/>
          <w:szCs w:val="24"/>
        </w:rPr>
        <w:t>（</w:t>
      </w:r>
      <w:r>
        <w:rPr>
          <w:rFonts w:ascii="黑体" w:eastAsia="黑体" w:hAnsi="黑体" w:hint="eastAsia"/>
          <w:sz w:val="24"/>
          <w:szCs w:val="24"/>
        </w:rPr>
        <w:t>5</w:t>
      </w:r>
      <w:r>
        <w:rPr>
          <w:rFonts w:ascii="黑体" w:eastAsia="黑体" w:hAnsi="黑体" w:hint="eastAsia"/>
          <w:sz w:val="24"/>
          <w:szCs w:val="24"/>
        </w:rPr>
        <w:t>）、结合课文认识顺叙、倒叙等叙述方法，常见的开头、结尾方法，结合具体语境认识文章中常见的过渡方法和前后照应的方法，并体会其表达效果。</w:t>
      </w:r>
    </w:p>
    <w:p w:rsidR="00637EE9" w:rsidRDefault="0050581D">
      <w:pPr>
        <w:spacing w:line="360" w:lineRule="auto"/>
        <w:rPr>
          <w:sz w:val="24"/>
          <w:szCs w:val="24"/>
        </w:rPr>
      </w:pPr>
      <w:r>
        <w:rPr>
          <w:rFonts w:hint="eastAsia"/>
          <w:sz w:val="24"/>
          <w:szCs w:val="24"/>
        </w:rPr>
        <w:t xml:space="preserve">    </w:t>
      </w:r>
      <w:r>
        <w:rPr>
          <w:rFonts w:hint="eastAsia"/>
          <w:sz w:val="24"/>
          <w:szCs w:val="24"/>
        </w:rPr>
        <w:t>在对比中，我</w:t>
      </w:r>
      <w:r>
        <w:rPr>
          <w:rFonts w:hint="eastAsia"/>
          <w:sz w:val="24"/>
          <w:szCs w:val="24"/>
        </w:rPr>
        <w:t>们可以发现进入高段的学习，更为关注文章的表达形式和结构顺序，对一些常用的写作手法、叙述手法都有了比较清晰的目标能力要求，但是这些能力要求又是呈现出非常明显的“承接”的特点，循序渐进地进行培养。</w:t>
      </w:r>
    </w:p>
    <w:p w:rsidR="00637EE9" w:rsidRDefault="0050581D">
      <w:pPr>
        <w:spacing w:line="360" w:lineRule="auto"/>
        <w:ind w:firstLineChars="200" w:firstLine="480"/>
        <w:rPr>
          <w:sz w:val="24"/>
          <w:szCs w:val="24"/>
        </w:rPr>
      </w:pPr>
      <w:r>
        <w:rPr>
          <w:rFonts w:hint="eastAsia"/>
          <w:sz w:val="24"/>
          <w:szCs w:val="24"/>
        </w:rPr>
        <w:lastRenderedPageBreak/>
        <w:t>这样的名人故事类文本，立足在“识人”“知事”“明理”“悟情”的基础上，关注表达的同时，然后根据年级不同，人物不同，文本不同，写作手法不同，表达形式不同，在目标的制订也是各有所侧重的。</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例如：《海伦·凯勒》第一课时</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一会：会朗读；正确、流利地朗读课文。</w:t>
      </w:r>
      <w:r>
        <w:rPr>
          <w:rFonts w:ascii="楷体" w:eastAsia="楷体" w:hAnsi="楷体" w:hint="eastAsia"/>
          <w:sz w:val="24"/>
          <w:szCs w:val="24"/>
        </w:rPr>
        <w:t xml:space="preserve">  </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二会：会识字；学会本课</w:t>
      </w:r>
      <w:r>
        <w:rPr>
          <w:rFonts w:ascii="楷体" w:eastAsia="楷体" w:hAnsi="楷体" w:hint="eastAsia"/>
          <w:sz w:val="24"/>
          <w:szCs w:val="24"/>
        </w:rPr>
        <w:t>6</w:t>
      </w:r>
      <w:r>
        <w:rPr>
          <w:rFonts w:ascii="楷体" w:eastAsia="楷体" w:hAnsi="楷体" w:hint="eastAsia"/>
          <w:sz w:val="24"/>
          <w:szCs w:val="24"/>
        </w:rPr>
        <w:t>个生字，能辨析“躁”与“燥”，理解由生字组成的词语，能联系上下文理解“倾诉”“倾注”等词语的意思，并能拓展“如饥似渴、无边无际、有声有色”这样的类结构的词语。</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三会：会概括；能理清文章的脉络，用简洁的语言概括她的几件事。</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四会；会类比；了解这类写人类课文一般的结构特点以及内容形式，对海伦</w:t>
      </w:r>
      <w:r>
        <w:rPr>
          <w:rFonts w:ascii="楷体" w:eastAsia="楷体" w:hAnsi="楷体" w:hint="eastAsia"/>
          <w:sz w:val="24"/>
          <w:szCs w:val="24"/>
        </w:rPr>
        <w:t xml:space="preserve"> </w:t>
      </w:r>
      <w:r>
        <w:rPr>
          <w:rFonts w:ascii="楷体" w:eastAsia="楷体" w:hAnsi="楷体" w:hint="eastAsia"/>
          <w:sz w:val="24"/>
          <w:szCs w:val="24"/>
        </w:rPr>
        <w:t>凯勒有初步的认识。</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《钱学森》第二课时</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1</w:t>
      </w:r>
      <w:r>
        <w:rPr>
          <w:rFonts w:ascii="楷体" w:eastAsia="楷体" w:hAnsi="楷体" w:hint="eastAsia"/>
          <w:sz w:val="24"/>
          <w:szCs w:val="24"/>
        </w:rPr>
        <w:t>、能有感情地朗读课文。</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2</w:t>
      </w:r>
      <w:r>
        <w:rPr>
          <w:rFonts w:ascii="楷体" w:eastAsia="楷体" w:hAnsi="楷体" w:hint="eastAsia"/>
          <w:sz w:val="24"/>
          <w:szCs w:val="24"/>
        </w:rPr>
        <w:t>、学习课文</w:t>
      </w:r>
      <w:r>
        <w:rPr>
          <w:rFonts w:ascii="楷体" w:eastAsia="楷体" w:hAnsi="楷体" w:hint="eastAsia"/>
          <w:sz w:val="24"/>
          <w:szCs w:val="24"/>
        </w:rPr>
        <w:t>2</w:t>
      </w:r>
      <w:r>
        <w:rPr>
          <w:rFonts w:ascii="楷体" w:eastAsia="楷体" w:hAnsi="楷体" w:hint="eastAsia"/>
          <w:sz w:val="24"/>
          <w:szCs w:val="24"/>
        </w:rPr>
        <w:t>——</w:t>
      </w:r>
      <w:r>
        <w:rPr>
          <w:rFonts w:ascii="楷体" w:eastAsia="楷体" w:hAnsi="楷体" w:hint="eastAsia"/>
          <w:sz w:val="24"/>
          <w:szCs w:val="24"/>
        </w:rPr>
        <w:t>6</w:t>
      </w:r>
      <w:r>
        <w:rPr>
          <w:rFonts w:ascii="楷体" w:eastAsia="楷体" w:hAnsi="楷体" w:hint="eastAsia"/>
          <w:sz w:val="24"/>
          <w:szCs w:val="24"/>
        </w:rPr>
        <w:t>自然段，抓住钱学森说的两句话，体会钱学森的拳拳爱国心，浓浓骨肉情。</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3</w:t>
      </w:r>
      <w:r>
        <w:rPr>
          <w:rFonts w:ascii="楷体" w:eastAsia="楷体" w:hAnsi="楷体" w:hint="eastAsia"/>
          <w:sz w:val="24"/>
          <w:szCs w:val="24"/>
        </w:rPr>
        <w:t>、学会描写人物的语言，学习运用正面描写与侧</w:t>
      </w:r>
      <w:r>
        <w:rPr>
          <w:rFonts w:ascii="楷体" w:eastAsia="楷体" w:hAnsi="楷体" w:hint="eastAsia"/>
          <w:sz w:val="24"/>
          <w:szCs w:val="24"/>
        </w:rPr>
        <w:t>面描写相结合的方法。</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4</w:t>
      </w:r>
      <w:r>
        <w:rPr>
          <w:rFonts w:ascii="楷体" w:eastAsia="楷体" w:hAnsi="楷体" w:hint="eastAsia"/>
          <w:sz w:val="24"/>
          <w:szCs w:val="24"/>
        </w:rPr>
        <w:t>、学习倒叙的写作方法，体会倒叙写法的好处。</w:t>
      </w:r>
    </w:p>
    <w:p w:rsidR="00637EE9" w:rsidRDefault="0050581D">
      <w:pPr>
        <w:spacing w:line="360" w:lineRule="auto"/>
        <w:rPr>
          <w:b/>
          <w:sz w:val="24"/>
          <w:szCs w:val="24"/>
        </w:rPr>
      </w:pPr>
      <w:r>
        <w:rPr>
          <w:rFonts w:hint="eastAsia"/>
          <w:b/>
          <w:sz w:val="24"/>
          <w:szCs w:val="24"/>
        </w:rPr>
        <w:t>三、类文教学研究的策略：在读与写的聚焦中逐步构建体例</w:t>
      </w:r>
    </w:p>
    <w:p w:rsidR="00637EE9" w:rsidRDefault="0050581D">
      <w:pPr>
        <w:spacing w:line="360" w:lineRule="auto"/>
        <w:ind w:firstLineChars="200" w:firstLine="480"/>
        <w:rPr>
          <w:sz w:val="24"/>
          <w:szCs w:val="24"/>
        </w:rPr>
      </w:pPr>
      <w:r>
        <w:rPr>
          <w:rFonts w:hint="eastAsia"/>
          <w:sz w:val="24"/>
          <w:szCs w:val="24"/>
        </w:rPr>
        <w:t>（一）知事与识人——会提取，会概括</w:t>
      </w:r>
    </w:p>
    <w:p w:rsidR="00637EE9" w:rsidRDefault="0050581D">
      <w:pPr>
        <w:spacing w:line="360" w:lineRule="auto"/>
        <w:ind w:firstLineChars="200" w:firstLine="480"/>
        <w:rPr>
          <w:sz w:val="24"/>
          <w:szCs w:val="24"/>
        </w:rPr>
      </w:pPr>
      <w:r>
        <w:rPr>
          <w:rFonts w:hint="eastAsia"/>
          <w:sz w:val="24"/>
          <w:szCs w:val="24"/>
        </w:rPr>
        <w:t>读懂名人故事类的文本，首先要抓住其中的“人”和“事”，即识人与知事。在阅读的过程中要提取文本中的关键信息，例如时间的变化，事件的推进等等，在提取关键信息的基础上，练习概括，清晰文本的主要内容。我们在教学中常用的有以下这些：</w:t>
      </w:r>
    </w:p>
    <w:p w:rsidR="00637EE9" w:rsidRDefault="0050581D">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）时间事件对应法</w:t>
      </w:r>
    </w:p>
    <w:p w:rsidR="00637EE9" w:rsidRDefault="0050581D">
      <w:pPr>
        <w:spacing w:line="360" w:lineRule="auto"/>
        <w:ind w:firstLineChars="200" w:firstLine="480"/>
        <w:rPr>
          <w:sz w:val="24"/>
          <w:szCs w:val="24"/>
        </w:rPr>
      </w:pPr>
      <w:r>
        <w:rPr>
          <w:rFonts w:hint="eastAsia"/>
          <w:noProof/>
          <w:sz w:val="24"/>
          <w:szCs w:val="24"/>
        </w:rPr>
        <w:lastRenderedPageBreak/>
        <w:drawing>
          <wp:anchor distT="0" distB="0" distL="114300" distR="114300" simplePos="0" relativeHeight="251659264" behindDoc="1" locked="0" layoutInCell="1" allowOverlap="1">
            <wp:simplePos x="0" y="0"/>
            <wp:positionH relativeFrom="column">
              <wp:posOffset>356235</wp:posOffset>
            </wp:positionH>
            <wp:positionV relativeFrom="paragraph">
              <wp:posOffset>1184910</wp:posOffset>
            </wp:positionV>
            <wp:extent cx="2524125" cy="1743075"/>
            <wp:effectExtent l="19050" t="0" r="9525" b="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l="29083" t="28255" r="45723" b="46814"/>
                    <a:stretch>
                      <a:fillRect/>
                    </a:stretch>
                  </pic:blipFill>
                  <pic:spPr>
                    <a:xfrm>
                      <a:off x="0" y="0"/>
                      <a:ext cx="2524125" cy="1743075"/>
                    </a:xfrm>
                    <a:prstGeom prst="rect">
                      <a:avLst/>
                    </a:prstGeom>
                    <a:noFill/>
                    <a:ln w="9525">
                      <a:noFill/>
                      <a:miter lim="800000"/>
                      <a:headEnd/>
                      <a:tailEnd/>
                    </a:ln>
                  </pic:spPr>
                </pic:pic>
              </a:graphicData>
            </a:graphic>
          </wp:anchor>
        </w:drawing>
      </w:r>
      <w:r>
        <w:rPr>
          <w:rFonts w:hint="eastAsia"/>
          <w:sz w:val="24"/>
          <w:szCs w:val="24"/>
        </w:rPr>
        <w:t>《少年王冕》一课有清晰的时间线索，要读懂文本的内容可以直接抓住这一线索，找到相应的事件，一一对应起来，即理</w:t>
      </w:r>
      <w:r>
        <w:rPr>
          <w:rFonts w:hint="eastAsia"/>
          <w:sz w:val="24"/>
          <w:szCs w:val="24"/>
        </w:rPr>
        <w:t>清了文章的条理，了解了文章为介绍这个人物选择了哪些事例。除了《少年王冕》，还有《海伦·凯勒》一课也可以采用这样的方法。</w:t>
      </w:r>
    </w:p>
    <w:p w:rsidR="00637EE9" w:rsidRDefault="0050581D">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）主要事件列举法</w:t>
      </w:r>
    </w:p>
    <w:p w:rsidR="00637EE9" w:rsidRDefault="0050581D">
      <w:pPr>
        <w:adjustRightInd w:val="0"/>
        <w:snapToGrid w:val="0"/>
        <w:spacing w:line="288" w:lineRule="auto"/>
        <w:ind w:firstLineChars="200" w:firstLine="480"/>
        <w:rPr>
          <w:rFonts w:ascii="宋体" w:hAnsi="宋体" w:cs="宋体"/>
          <w:kern w:val="0"/>
          <w:sz w:val="24"/>
        </w:rPr>
      </w:pPr>
      <w:r>
        <w:rPr>
          <w:rFonts w:ascii="宋体" w:hAnsi="宋体" w:cs="宋体" w:hint="eastAsia"/>
          <w:noProof/>
          <w:kern w:val="0"/>
          <w:sz w:val="24"/>
        </w:rPr>
        <w:drawing>
          <wp:anchor distT="0" distB="0" distL="114300" distR="114300" simplePos="0" relativeHeight="251660288" behindDoc="1" locked="0" layoutInCell="1" allowOverlap="1">
            <wp:simplePos x="0" y="0"/>
            <wp:positionH relativeFrom="column">
              <wp:posOffset>99060</wp:posOffset>
            </wp:positionH>
            <wp:positionV relativeFrom="paragraph">
              <wp:posOffset>843915</wp:posOffset>
            </wp:positionV>
            <wp:extent cx="3552825" cy="600075"/>
            <wp:effectExtent l="19050" t="0" r="9525" b="0"/>
            <wp:wrapNone/>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noChangeArrowheads="1"/>
                    </pic:cNvPicPr>
                  </pic:nvPicPr>
                  <pic:blipFill>
                    <a:blip r:embed="rId9"/>
                    <a:srcRect l="28771" t="28809" r="28149" b="63435"/>
                    <a:stretch>
                      <a:fillRect/>
                    </a:stretch>
                  </pic:blipFill>
                  <pic:spPr>
                    <a:xfrm>
                      <a:off x="0" y="0"/>
                      <a:ext cx="3552825" cy="600075"/>
                    </a:xfrm>
                    <a:prstGeom prst="rect">
                      <a:avLst/>
                    </a:prstGeom>
                    <a:noFill/>
                    <a:ln w="9525">
                      <a:noFill/>
                      <a:miter lim="800000"/>
                      <a:headEnd/>
                      <a:tailEnd/>
                    </a:ln>
                  </pic:spPr>
                </pic:pic>
              </a:graphicData>
            </a:graphic>
          </wp:anchor>
        </w:drawing>
      </w:r>
      <w:r>
        <w:rPr>
          <w:rFonts w:ascii="宋体" w:hAnsi="宋体" w:cs="宋体" w:hint="eastAsia"/>
          <w:kern w:val="0"/>
          <w:sz w:val="24"/>
        </w:rPr>
        <w:t>《少年王勃》这篇课文主要讲了</w:t>
      </w:r>
      <w:r>
        <w:rPr>
          <w:rFonts w:ascii="宋体" w:eastAsia="宋体" w:hAnsi="宋体" w:cs="宋体" w:hint="eastAsia"/>
          <w:kern w:val="0"/>
          <w:sz w:val="24"/>
        </w:rPr>
        <w:t>都督邀请王勃参加宴会，他在滕王阁上写下了千古传诵的《滕王阁序》</w:t>
      </w:r>
      <w:r>
        <w:rPr>
          <w:rFonts w:ascii="宋体" w:hAnsi="宋体" w:cs="宋体" w:hint="eastAsia"/>
          <w:kern w:val="0"/>
          <w:sz w:val="24"/>
        </w:rPr>
        <w:t>的故事，围绕一个主要人物写了一件事</w:t>
      </w:r>
      <w:r>
        <w:rPr>
          <w:rFonts w:ascii="宋体" w:eastAsia="宋体" w:hAnsi="宋体" w:cs="宋体" w:hint="eastAsia"/>
          <w:kern w:val="0"/>
          <w:sz w:val="24"/>
        </w:rPr>
        <w:t>。</w:t>
      </w:r>
      <w:r>
        <w:rPr>
          <w:rFonts w:ascii="宋体" w:hAnsi="宋体" w:cs="宋体" w:hint="eastAsia"/>
          <w:kern w:val="0"/>
          <w:sz w:val="24"/>
        </w:rPr>
        <w:t>三年级的学生在领会文章主要内容上是有一定困难的，通过阅读词串，了解文章的主要人物，事情发生的地点，主要的事情，用词串上的词语加以适当的串联，即了解了文章的主要内容。</w:t>
      </w:r>
    </w:p>
    <w:p w:rsidR="00637EE9" w:rsidRDefault="0050581D">
      <w:pPr>
        <w:spacing w:line="360" w:lineRule="auto"/>
        <w:ind w:firstLineChars="200" w:firstLine="480"/>
        <w:rPr>
          <w:sz w:val="24"/>
          <w:szCs w:val="24"/>
        </w:rPr>
      </w:pPr>
      <w:r>
        <w:rPr>
          <w:rFonts w:hint="eastAsia"/>
          <w:sz w:val="24"/>
          <w:szCs w:val="24"/>
        </w:rPr>
        <w:t>（</w:t>
      </w:r>
      <w:r>
        <w:rPr>
          <w:rFonts w:hint="eastAsia"/>
          <w:sz w:val="24"/>
          <w:szCs w:val="24"/>
        </w:rPr>
        <w:t>3</w:t>
      </w:r>
      <w:r>
        <w:rPr>
          <w:rFonts w:hint="eastAsia"/>
          <w:sz w:val="24"/>
          <w:szCs w:val="24"/>
        </w:rPr>
        <w:t>）要素合并法</w:t>
      </w:r>
    </w:p>
    <w:p w:rsidR="00637EE9" w:rsidRDefault="0050581D">
      <w:pPr>
        <w:spacing w:line="360" w:lineRule="auto"/>
        <w:ind w:firstLineChars="200" w:firstLine="480"/>
        <w:rPr>
          <w:sz w:val="24"/>
          <w:szCs w:val="24"/>
        </w:rPr>
      </w:pPr>
      <w:r>
        <w:rPr>
          <w:sz w:val="24"/>
          <w:szCs w:val="24"/>
        </w:rPr>
        <w:t>按一般小说构成的要素</w:t>
      </w:r>
      <w:r>
        <w:rPr>
          <w:rFonts w:hint="eastAsia"/>
          <w:sz w:val="24"/>
          <w:szCs w:val="24"/>
        </w:rPr>
        <w:t>，</w:t>
      </w:r>
      <w:r>
        <w:rPr>
          <w:sz w:val="24"/>
          <w:szCs w:val="24"/>
        </w:rPr>
        <w:t>抓时间</w:t>
      </w:r>
      <w:r>
        <w:rPr>
          <w:rFonts w:hint="eastAsia"/>
          <w:sz w:val="24"/>
          <w:szCs w:val="24"/>
        </w:rPr>
        <w:t>、</w:t>
      </w:r>
      <w:r>
        <w:rPr>
          <w:sz w:val="24"/>
          <w:szCs w:val="24"/>
        </w:rPr>
        <w:t>地点</w:t>
      </w:r>
      <w:r>
        <w:rPr>
          <w:rFonts w:hint="eastAsia"/>
          <w:sz w:val="24"/>
          <w:szCs w:val="24"/>
        </w:rPr>
        <w:t>、</w:t>
      </w:r>
      <w:r>
        <w:rPr>
          <w:sz w:val="24"/>
          <w:szCs w:val="24"/>
        </w:rPr>
        <w:t>人物</w:t>
      </w:r>
      <w:r>
        <w:rPr>
          <w:rFonts w:hint="eastAsia"/>
          <w:sz w:val="24"/>
          <w:szCs w:val="24"/>
        </w:rPr>
        <w:t>、</w:t>
      </w:r>
      <w:r>
        <w:rPr>
          <w:sz w:val="24"/>
          <w:szCs w:val="24"/>
        </w:rPr>
        <w:t>事情的起因</w:t>
      </w:r>
      <w:r>
        <w:rPr>
          <w:rFonts w:hint="eastAsia"/>
          <w:sz w:val="24"/>
          <w:szCs w:val="24"/>
        </w:rPr>
        <w:t>、经过、结果，是比较常用的概括文本内容的方法。《林冲棒打洪教头》一课，抓住主要人物：林冲、洪教头，地点：柴进庄上，事件的发展：发配沧州—途经柴庄—被逼比试—比武终胜。提取这些关键的信息，把这些要素进行有机的合并，那么对事情的前因后果就非常清晰了。</w:t>
      </w:r>
    </w:p>
    <w:p w:rsidR="00637EE9" w:rsidRDefault="0050581D">
      <w:pPr>
        <w:spacing w:line="360" w:lineRule="auto"/>
        <w:ind w:firstLineChars="200" w:firstLine="480"/>
        <w:rPr>
          <w:sz w:val="24"/>
          <w:szCs w:val="24"/>
        </w:rPr>
      </w:pPr>
      <w:r>
        <w:rPr>
          <w:rFonts w:hint="eastAsia"/>
          <w:sz w:val="24"/>
          <w:szCs w:val="24"/>
        </w:rPr>
        <w:t>（二）、明理与悟情——会联系，会聚焦</w:t>
      </w:r>
    </w:p>
    <w:p w:rsidR="00637EE9" w:rsidRDefault="0050581D">
      <w:pPr>
        <w:spacing w:line="360" w:lineRule="auto"/>
        <w:ind w:firstLineChars="196" w:firstLine="470"/>
        <w:rPr>
          <w:color w:val="000000" w:themeColor="text1"/>
          <w:sz w:val="24"/>
          <w:szCs w:val="24"/>
        </w:rPr>
      </w:pPr>
      <w:r>
        <w:rPr>
          <w:rFonts w:hint="eastAsia"/>
          <w:color w:val="000000" w:themeColor="text1"/>
          <w:sz w:val="24"/>
          <w:szCs w:val="24"/>
        </w:rPr>
        <w:t>1</w:t>
      </w:r>
      <w:r>
        <w:rPr>
          <w:rFonts w:hint="eastAsia"/>
          <w:color w:val="000000" w:themeColor="text1"/>
          <w:sz w:val="24"/>
          <w:szCs w:val="24"/>
        </w:rPr>
        <w:t>、会读人物卡片</w:t>
      </w:r>
    </w:p>
    <w:p w:rsidR="00637EE9" w:rsidRDefault="0050581D">
      <w:pPr>
        <w:spacing w:line="360" w:lineRule="auto"/>
        <w:ind w:firstLine="480"/>
        <w:rPr>
          <w:color w:val="000000" w:themeColor="text1"/>
          <w:sz w:val="24"/>
          <w:szCs w:val="24"/>
        </w:rPr>
      </w:pPr>
      <w:r>
        <w:rPr>
          <w:rFonts w:hint="eastAsia"/>
          <w:color w:val="000000" w:themeColor="text1"/>
          <w:sz w:val="24"/>
          <w:szCs w:val="24"/>
        </w:rPr>
        <w:t>在苏教版的教材中，这样一些名人故事，课后习题后经常会出现一些“人物卡片”或“名著便览”，在《海伦·凯勒》一文中就出现了这样的介绍：</w:t>
      </w:r>
    </w:p>
    <w:p w:rsidR="00637EE9" w:rsidRDefault="0050581D">
      <w:pPr>
        <w:spacing w:line="360" w:lineRule="auto"/>
        <w:ind w:firstLine="480"/>
        <w:rPr>
          <w:b/>
          <w:color w:val="FF0000"/>
          <w:sz w:val="24"/>
          <w:szCs w:val="24"/>
        </w:rPr>
      </w:pPr>
      <w:r>
        <w:rPr>
          <w:b/>
          <w:noProof/>
          <w:color w:val="FF0000"/>
          <w:sz w:val="24"/>
          <w:szCs w:val="24"/>
        </w:rPr>
        <w:drawing>
          <wp:inline distT="0" distB="0" distL="0" distR="0">
            <wp:extent cx="3105150" cy="1990725"/>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a:srcRect l="22551" t="34072" r="56143" b="39889"/>
                    <a:stretch>
                      <a:fillRect/>
                    </a:stretch>
                  </pic:blipFill>
                  <pic:spPr>
                    <a:xfrm>
                      <a:off x="0" y="0"/>
                      <a:ext cx="3105150" cy="1990725"/>
                    </a:xfrm>
                    <a:prstGeom prst="rect">
                      <a:avLst/>
                    </a:prstGeom>
                    <a:noFill/>
                    <a:ln w="9525">
                      <a:noFill/>
                      <a:miter lim="800000"/>
                      <a:headEnd/>
                      <a:tailEnd/>
                    </a:ln>
                  </pic:spPr>
                </pic:pic>
              </a:graphicData>
            </a:graphic>
          </wp:inline>
        </w:drawing>
      </w:r>
    </w:p>
    <w:p w:rsidR="00637EE9" w:rsidRDefault="0050581D">
      <w:pPr>
        <w:spacing w:line="360" w:lineRule="auto"/>
        <w:ind w:firstLine="480"/>
        <w:rPr>
          <w:rFonts w:ascii="楷体" w:eastAsia="楷体" w:hAnsi="楷体"/>
          <w:sz w:val="24"/>
          <w:szCs w:val="24"/>
        </w:rPr>
      </w:pPr>
      <w:r>
        <w:rPr>
          <w:color w:val="000000" w:themeColor="text1"/>
          <w:sz w:val="24"/>
          <w:szCs w:val="24"/>
        </w:rPr>
        <w:lastRenderedPageBreak/>
        <w:t>这样的</w:t>
      </w:r>
      <w:r>
        <w:rPr>
          <w:rFonts w:hint="eastAsia"/>
          <w:color w:val="000000" w:themeColor="text1"/>
          <w:sz w:val="24"/>
          <w:szCs w:val="24"/>
        </w:rPr>
        <w:t>“卡片”我们在教学中要有效地利用起来，聚焦到这张卡片上，提取关键的</w:t>
      </w:r>
      <w:r>
        <w:rPr>
          <w:rFonts w:hint="eastAsia"/>
          <w:color w:val="000000" w:themeColor="text1"/>
          <w:sz w:val="24"/>
          <w:szCs w:val="24"/>
        </w:rPr>
        <w:t>信息，对解读人物形象，走进人物内心，体会人物情感，有着比较重要的作用。</w:t>
      </w:r>
      <w:r>
        <w:rPr>
          <w:rFonts w:ascii="楷体" w:eastAsia="楷体" w:hAnsi="楷体" w:hint="eastAsia"/>
          <w:color w:val="000000" w:themeColor="text1"/>
          <w:sz w:val="24"/>
          <w:szCs w:val="24"/>
        </w:rPr>
        <w:t>例：《海伦</w:t>
      </w:r>
      <w:r>
        <w:rPr>
          <w:rFonts w:ascii="楷体" w:eastAsia="楷体" w:hAnsi="楷体" w:hint="eastAsia"/>
          <w:sz w:val="24"/>
          <w:szCs w:val="24"/>
        </w:rPr>
        <w:t>·凯勒</w:t>
      </w:r>
      <w:r>
        <w:rPr>
          <w:rFonts w:ascii="楷体" w:eastAsia="楷体" w:hAnsi="楷体" w:hint="eastAsia"/>
          <w:color w:val="000000" w:themeColor="text1"/>
          <w:sz w:val="24"/>
          <w:szCs w:val="24"/>
        </w:rPr>
        <w:t>》教学中</w:t>
      </w:r>
      <w:r>
        <w:rPr>
          <w:rFonts w:ascii="楷体" w:eastAsia="楷体" w:hAnsi="楷体" w:hint="eastAsia"/>
          <w:sz w:val="24"/>
          <w:szCs w:val="24"/>
        </w:rPr>
        <w:t>让学生根据课前搜集的资料介绍海伦凯勒。（指导介绍从人物的生平、主要事迹等入手），引出，</w:t>
      </w:r>
      <w:r>
        <w:rPr>
          <w:rFonts w:ascii="楷体" w:eastAsia="楷体" w:hAnsi="楷体" w:hint="eastAsia"/>
          <w:sz w:val="24"/>
          <w:szCs w:val="24"/>
        </w:rPr>
        <w:t>57</w:t>
      </w:r>
      <w:r>
        <w:rPr>
          <w:rFonts w:ascii="楷体" w:eastAsia="楷体" w:hAnsi="楷体" w:hint="eastAsia"/>
          <w:sz w:val="24"/>
          <w:szCs w:val="24"/>
        </w:rPr>
        <w:t>页的名著便览。读出关键词：“一个人”、“一本书”、“一个时代”，感受人物独特的魅力。</w:t>
      </w:r>
    </w:p>
    <w:p w:rsidR="00637EE9" w:rsidRDefault="0050581D">
      <w:pPr>
        <w:spacing w:line="360" w:lineRule="auto"/>
        <w:ind w:firstLineChars="300" w:firstLine="720"/>
        <w:rPr>
          <w:sz w:val="24"/>
          <w:szCs w:val="24"/>
        </w:rPr>
      </w:pPr>
      <w:r>
        <w:rPr>
          <w:rFonts w:hint="eastAsia"/>
          <w:sz w:val="24"/>
          <w:szCs w:val="24"/>
        </w:rPr>
        <w:t>在理解课文内容的过程中，还可以适时补充与文章内容相关的资料，如人物所处的时代背景资料，人物生平、成就资料，其他名人或历史典籍对人物或事件的评价资料，可以丰满人物形象，深化对事件的认识。如学习《钱学森》时，补充当时我国的社会背景，补充钱学森在美国的优越生活等资料。</w:t>
      </w:r>
    </w:p>
    <w:p w:rsidR="00637EE9" w:rsidRDefault="0050581D">
      <w:pPr>
        <w:spacing w:line="360" w:lineRule="auto"/>
        <w:ind w:firstLineChars="300" w:firstLine="720"/>
        <w:rPr>
          <w:sz w:val="24"/>
          <w:szCs w:val="24"/>
        </w:rPr>
      </w:pPr>
      <w:r>
        <w:rPr>
          <w:rFonts w:hint="eastAsia"/>
          <w:sz w:val="24"/>
          <w:szCs w:val="24"/>
        </w:rPr>
        <w:t>这样在理解内容、感受人物形象的同时，学生还收获了阅读此类文章的方法，培养了搜集梳理信息的能力。</w:t>
      </w:r>
    </w:p>
    <w:p w:rsidR="00637EE9" w:rsidRDefault="0050581D">
      <w:pPr>
        <w:spacing w:line="360" w:lineRule="auto"/>
        <w:ind w:firstLineChars="300" w:firstLine="720"/>
        <w:rPr>
          <w:color w:val="000000" w:themeColor="text1"/>
          <w:sz w:val="24"/>
          <w:szCs w:val="24"/>
        </w:rPr>
      </w:pPr>
      <w:r>
        <w:rPr>
          <w:rFonts w:hint="eastAsia"/>
          <w:color w:val="000000" w:themeColor="text1"/>
          <w:sz w:val="24"/>
          <w:szCs w:val="24"/>
        </w:rPr>
        <w:t>2</w:t>
      </w:r>
      <w:r>
        <w:rPr>
          <w:rFonts w:hint="eastAsia"/>
          <w:color w:val="000000" w:themeColor="text1"/>
          <w:sz w:val="24"/>
          <w:szCs w:val="24"/>
        </w:rPr>
        <w:t>、会抓典型事例</w:t>
      </w:r>
    </w:p>
    <w:p w:rsidR="00637EE9" w:rsidRDefault="0050581D">
      <w:pPr>
        <w:spacing w:line="360" w:lineRule="auto"/>
        <w:rPr>
          <w:color w:val="FF0000"/>
          <w:sz w:val="24"/>
          <w:szCs w:val="24"/>
        </w:rPr>
      </w:pPr>
      <w:r>
        <w:rPr>
          <w:rFonts w:hint="eastAsia"/>
          <w:sz w:val="24"/>
          <w:szCs w:val="24"/>
        </w:rPr>
        <w:t xml:space="preserve"> </w:t>
      </w:r>
      <w:r>
        <w:rPr>
          <w:rFonts w:hint="eastAsia"/>
          <w:sz w:val="24"/>
          <w:szCs w:val="24"/>
        </w:rPr>
        <w:t>写人为主的记叙文主要是通过对人物外貌、语言、动作、心理活动的描写和典型事例的叙述来反映人物的思想、性格、品质、作风等特点。名人故事类</w:t>
      </w:r>
      <w:r>
        <w:rPr>
          <w:rFonts w:hint="eastAsia"/>
          <w:sz w:val="24"/>
          <w:szCs w:val="24"/>
        </w:rPr>
        <w:t>的文本一般都会选择比较典型的事例来表现人物的特点、品质等。在《海伦</w:t>
      </w:r>
      <w:r>
        <w:rPr>
          <w:rFonts w:ascii="楷体" w:eastAsia="楷体" w:hAnsi="楷体" w:hint="eastAsia"/>
          <w:sz w:val="24"/>
          <w:szCs w:val="24"/>
        </w:rPr>
        <w:t>·</w:t>
      </w:r>
      <w:r>
        <w:rPr>
          <w:rFonts w:hint="eastAsia"/>
          <w:sz w:val="24"/>
          <w:szCs w:val="24"/>
        </w:rPr>
        <w:t>凯勒》中选择她“学阅读”“学说话”的事例，在《轮椅上的霍金》选择他“生活强者”的典型画面，在《詹天佑》一文中则大段描写了他克服重重困难设计建造中国第一条铁路的故事。在《郑成功》一课中选择他率领官兵收复台湾的精彩场景。这些典型的事例中有些是具体的动作、语言、神态描写，有些则运用了环境描写用不同人物的对比描写进行衬托，</w:t>
      </w:r>
      <w:r>
        <w:rPr>
          <w:color w:val="000000" w:themeColor="text1"/>
          <w:sz w:val="24"/>
          <w:szCs w:val="24"/>
        </w:rPr>
        <w:t>紧扣这些能准确分析人物特点</w:t>
      </w:r>
      <w:r>
        <w:rPr>
          <w:rFonts w:hint="eastAsia"/>
          <w:color w:val="000000" w:themeColor="text1"/>
          <w:sz w:val="24"/>
          <w:szCs w:val="24"/>
        </w:rPr>
        <w:t>，</w:t>
      </w:r>
      <w:r>
        <w:rPr>
          <w:color w:val="000000" w:themeColor="text1"/>
          <w:sz w:val="24"/>
          <w:szCs w:val="24"/>
        </w:rPr>
        <w:t>感受人物品质</w:t>
      </w:r>
      <w:r>
        <w:rPr>
          <w:rFonts w:hint="eastAsia"/>
          <w:color w:val="000000" w:themeColor="text1"/>
          <w:sz w:val="24"/>
          <w:szCs w:val="24"/>
        </w:rPr>
        <w:t>。</w:t>
      </w:r>
    </w:p>
    <w:p w:rsidR="00637EE9" w:rsidRDefault="0050581D">
      <w:pPr>
        <w:spacing w:line="360" w:lineRule="auto"/>
        <w:ind w:firstLineChars="196" w:firstLine="470"/>
        <w:rPr>
          <w:color w:val="000000" w:themeColor="text1"/>
          <w:sz w:val="24"/>
          <w:szCs w:val="24"/>
        </w:rPr>
      </w:pPr>
      <w:r>
        <w:rPr>
          <w:rFonts w:hint="eastAsia"/>
          <w:color w:val="000000" w:themeColor="text1"/>
          <w:sz w:val="24"/>
          <w:szCs w:val="24"/>
        </w:rPr>
        <w:t>3</w:t>
      </w:r>
      <w:r>
        <w:rPr>
          <w:rFonts w:hint="eastAsia"/>
          <w:color w:val="000000" w:themeColor="text1"/>
          <w:sz w:val="24"/>
          <w:szCs w:val="24"/>
        </w:rPr>
        <w:t>、会整合多元信息</w:t>
      </w:r>
    </w:p>
    <w:p w:rsidR="00637EE9" w:rsidRDefault="0050581D">
      <w:pPr>
        <w:spacing w:line="360" w:lineRule="auto"/>
        <w:ind w:firstLineChars="200" w:firstLine="480"/>
        <w:rPr>
          <w:sz w:val="24"/>
          <w:szCs w:val="24"/>
        </w:rPr>
      </w:pPr>
      <w:r>
        <w:rPr>
          <w:rFonts w:asciiTheme="minorEastAsia" w:hAnsiTheme="minorEastAsia" w:hint="eastAsia"/>
          <w:sz w:val="24"/>
          <w:szCs w:val="24"/>
        </w:rPr>
        <w:t>①</w:t>
      </w:r>
      <w:r>
        <w:rPr>
          <w:rFonts w:hint="eastAsia"/>
          <w:sz w:val="24"/>
          <w:szCs w:val="24"/>
        </w:rPr>
        <w:t>关注对话描写</w:t>
      </w:r>
    </w:p>
    <w:p w:rsidR="00637EE9" w:rsidRDefault="0050581D">
      <w:pPr>
        <w:spacing w:line="360" w:lineRule="auto"/>
        <w:ind w:firstLineChars="200" w:firstLine="480"/>
        <w:rPr>
          <w:sz w:val="24"/>
          <w:szCs w:val="24"/>
        </w:rPr>
      </w:pPr>
      <w:r>
        <w:rPr>
          <w:rFonts w:hint="eastAsia"/>
          <w:sz w:val="24"/>
          <w:szCs w:val="24"/>
        </w:rPr>
        <w:t>语言描写是塑造人物形象的重要手段。成功的语言描写总是鲜明地展示人物的性格，生动地表现人物的思想感情，深刻地反映人物的内心世界，使读者“如闻其声，如见其人”。关注人物的对话，能从对话中体会人物的情感。</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在《少年王冕》一文中，出现了这样的一段对话：</w:t>
      </w:r>
      <w:r>
        <w:rPr>
          <w:rFonts w:ascii="楷体" w:eastAsia="楷体" w:hAnsi="楷体" w:hint="eastAsia"/>
          <w:sz w:val="24"/>
          <w:szCs w:val="24"/>
        </w:rPr>
        <w:t xml:space="preserve"> </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一天，母亲把他叫到面前，说：“孩子呀，不是我要耽误你。这几年年成不好，只靠我做些针线活儿挣的这点钱，实在供不起你读书。如今只好让你到隔壁人家去放牛。”王冕说：“娘，我在学堂里也闷得慌，不如帮人家放牛，心里倒快活些。这样可以贴补些家用，还能带几本书去读呢。”】</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lastRenderedPageBreak/>
        <w:t>细</w:t>
      </w:r>
      <w:r>
        <w:rPr>
          <w:rFonts w:ascii="楷体" w:eastAsia="楷体" w:hAnsi="楷体" w:hint="eastAsia"/>
          <w:sz w:val="24"/>
          <w:szCs w:val="24"/>
        </w:rPr>
        <w:t>细品读母亲和王冕的对话，抓住</w:t>
      </w:r>
      <w:r>
        <w:rPr>
          <w:rFonts w:ascii="楷体" w:eastAsia="楷体" w:hAnsi="楷体" w:hint="eastAsia"/>
          <w:sz w:val="24"/>
          <w:szCs w:val="24"/>
        </w:rPr>
        <w:t xml:space="preserve"> </w:t>
      </w:r>
      <w:r>
        <w:rPr>
          <w:rFonts w:ascii="楷体" w:eastAsia="楷体" w:hAnsi="楷体" w:hint="eastAsia"/>
          <w:sz w:val="24"/>
          <w:szCs w:val="24"/>
        </w:rPr>
        <w:t>“只靠”“实在供不起”“只好”“闷得慌”“不如”“快活些”一些关键词就能感受到王冕的孝顺懂事，母亲的无奈。</w:t>
      </w:r>
    </w:p>
    <w:p w:rsidR="00637EE9" w:rsidRDefault="0050581D">
      <w:pPr>
        <w:spacing w:line="360" w:lineRule="auto"/>
        <w:ind w:firstLineChars="200" w:firstLine="480"/>
        <w:rPr>
          <w:sz w:val="24"/>
          <w:szCs w:val="24"/>
        </w:rPr>
      </w:pPr>
      <w:r>
        <w:rPr>
          <w:rFonts w:asciiTheme="minorEastAsia" w:hAnsiTheme="minorEastAsia" w:hint="eastAsia"/>
          <w:sz w:val="24"/>
          <w:szCs w:val="24"/>
        </w:rPr>
        <w:t>②关注</w:t>
      </w:r>
      <w:r>
        <w:rPr>
          <w:rFonts w:hint="eastAsia"/>
          <w:sz w:val="24"/>
          <w:szCs w:val="24"/>
        </w:rPr>
        <w:t>环境描写</w:t>
      </w:r>
    </w:p>
    <w:p w:rsidR="00637EE9" w:rsidRDefault="0050581D">
      <w:pPr>
        <w:spacing w:line="360" w:lineRule="auto"/>
        <w:ind w:firstLineChars="200" w:firstLine="480"/>
        <w:rPr>
          <w:sz w:val="24"/>
          <w:szCs w:val="24"/>
        </w:rPr>
      </w:pPr>
      <w:r>
        <w:rPr>
          <w:rFonts w:hint="eastAsia"/>
          <w:sz w:val="24"/>
          <w:szCs w:val="24"/>
        </w:rPr>
        <w:t>著名作家茅盾说过：“作品中的环境描写</w:t>
      </w:r>
      <w:r>
        <w:rPr>
          <w:rFonts w:hint="eastAsia"/>
          <w:sz w:val="24"/>
          <w:szCs w:val="24"/>
        </w:rPr>
        <w:t>,</w:t>
      </w:r>
      <w:r>
        <w:rPr>
          <w:rFonts w:hint="eastAsia"/>
          <w:sz w:val="24"/>
          <w:szCs w:val="24"/>
        </w:rPr>
        <w:t>不论是社会环境或自然环境</w:t>
      </w:r>
      <w:r>
        <w:rPr>
          <w:rFonts w:hint="eastAsia"/>
          <w:sz w:val="24"/>
          <w:szCs w:val="24"/>
        </w:rPr>
        <w:t>,</w:t>
      </w:r>
      <w:r>
        <w:rPr>
          <w:rFonts w:hint="eastAsia"/>
          <w:sz w:val="24"/>
          <w:szCs w:val="24"/>
        </w:rPr>
        <w:t>都不是可有可无的装饰品</w:t>
      </w:r>
      <w:r>
        <w:rPr>
          <w:rFonts w:hint="eastAsia"/>
          <w:sz w:val="24"/>
          <w:szCs w:val="24"/>
        </w:rPr>
        <w:t>,</w:t>
      </w:r>
      <w:r>
        <w:rPr>
          <w:rFonts w:hint="eastAsia"/>
          <w:sz w:val="24"/>
          <w:szCs w:val="24"/>
        </w:rPr>
        <w:t>而是密切联系着人物思想和行动。”环境描写首先能烘托、刻画人物的精神风貌。人物活动的场所和周围的景物，通过描写寓意于景</w:t>
      </w:r>
      <w:r>
        <w:rPr>
          <w:rFonts w:hint="eastAsia"/>
          <w:sz w:val="24"/>
          <w:szCs w:val="24"/>
        </w:rPr>
        <w:t>,</w:t>
      </w:r>
      <w:r>
        <w:rPr>
          <w:rFonts w:hint="eastAsia"/>
          <w:sz w:val="24"/>
          <w:szCs w:val="24"/>
        </w:rPr>
        <w:t>景中有意</w:t>
      </w:r>
      <w:r>
        <w:rPr>
          <w:rFonts w:hint="eastAsia"/>
          <w:sz w:val="24"/>
          <w:szCs w:val="24"/>
        </w:rPr>
        <w:t>,</w:t>
      </w:r>
      <w:r>
        <w:rPr>
          <w:rFonts w:hint="eastAsia"/>
          <w:sz w:val="24"/>
          <w:szCs w:val="24"/>
        </w:rPr>
        <w:t>起到衬托人物的精神风貌的作用。其次能深刻地表现文章主题，通过对环境的描写</w:t>
      </w:r>
      <w:r>
        <w:rPr>
          <w:rFonts w:hint="eastAsia"/>
          <w:sz w:val="24"/>
          <w:szCs w:val="24"/>
        </w:rPr>
        <w:t>,</w:t>
      </w:r>
      <w:r>
        <w:rPr>
          <w:rFonts w:hint="eastAsia"/>
          <w:sz w:val="24"/>
          <w:szCs w:val="24"/>
        </w:rPr>
        <w:t>还可以达到“辞以情发</w:t>
      </w:r>
      <w:r>
        <w:rPr>
          <w:rFonts w:hint="eastAsia"/>
          <w:sz w:val="24"/>
          <w:szCs w:val="24"/>
        </w:rPr>
        <w:t>,</w:t>
      </w:r>
      <w:r>
        <w:rPr>
          <w:rFonts w:hint="eastAsia"/>
          <w:sz w:val="24"/>
          <w:szCs w:val="24"/>
        </w:rPr>
        <w:t>寓情于景”的目的。</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在《诺贝尔》一课中关于“炸</w:t>
      </w:r>
      <w:r>
        <w:rPr>
          <w:rFonts w:ascii="楷体" w:eastAsia="楷体" w:hAnsi="楷体" w:hint="eastAsia"/>
          <w:sz w:val="24"/>
          <w:szCs w:val="24"/>
        </w:rPr>
        <w:t>药爆炸”的环境描写，【近了！近了！火星已经接近炸药了！】【轰！巨大的爆炸声震撼着大地，滚滚浓烟从实验室里涌出来。】通过整合环境描写中的信息，感受当时情况的危险，更能衬托出人物一心科学研究事业，不顾个人安危，为科学无私奉献的精神。</w:t>
      </w:r>
    </w:p>
    <w:p w:rsidR="00637EE9" w:rsidRDefault="0050581D">
      <w:pPr>
        <w:spacing w:line="360" w:lineRule="auto"/>
        <w:ind w:firstLineChars="200" w:firstLine="480"/>
        <w:rPr>
          <w:sz w:val="24"/>
          <w:szCs w:val="24"/>
        </w:rPr>
      </w:pPr>
      <w:r>
        <w:rPr>
          <w:rFonts w:asciiTheme="minorEastAsia" w:hAnsiTheme="minorEastAsia" w:hint="eastAsia"/>
          <w:sz w:val="24"/>
          <w:szCs w:val="24"/>
        </w:rPr>
        <w:t>③关注</w:t>
      </w:r>
      <w:r>
        <w:rPr>
          <w:rFonts w:hint="eastAsia"/>
          <w:sz w:val="24"/>
          <w:szCs w:val="24"/>
        </w:rPr>
        <w:t>对比描写</w:t>
      </w:r>
    </w:p>
    <w:p w:rsidR="00637EE9" w:rsidRDefault="0050581D">
      <w:pPr>
        <w:spacing w:line="360" w:lineRule="auto"/>
        <w:ind w:firstLine="480"/>
        <w:rPr>
          <w:sz w:val="24"/>
          <w:szCs w:val="24"/>
        </w:rPr>
      </w:pPr>
      <w:r>
        <w:rPr>
          <w:rFonts w:hint="eastAsia"/>
          <w:sz w:val="24"/>
          <w:szCs w:val="24"/>
        </w:rPr>
        <w:t>在名人故事类文本中，我们在关注典型事例，关注主人公的语言、动作等时，可能忽略了这类文本中常有的“对比”的描写句段。“对比”把两种对应的事物对照比较，使形象更鲜明，感受更强烈。</w:t>
      </w:r>
    </w:p>
    <w:p w:rsidR="00637EE9" w:rsidRDefault="0050581D">
      <w:pPr>
        <w:spacing w:line="360" w:lineRule="auto"/>
        <w:ind w:firstLine="480"/>
        <w:rPr>
          <w:rFonts w:ascii="楷体" w:eastAsia="楷体" w:hAnsi="楷体"/>
          <w:sz w:val="24"/>
          <w:szCs w:val="24"/>
        </w:rPr>
      </w:pPr>
      <w:r>
        <w:rPr>
          <w:rFonts w:ascii="楷体" w:eastAsia="楷体" w:hAnsi="楷体" w:hint="eastAsia"/>
          <w:sz w:val="24"/>
          <w:szCs w:val="24"/>
        </w:rPr>
        <w:t>在《少年王勃》一文中，有这样两个句段：</w:t>
      </w:r>
    </w:p>
    <w:p w:rsidR="00637EE9" w:rsidRDefault="0050581D">
      <w:pPr>
        <w:spacing w:line="360" w:lineRule="auto"/>
        <w:ind w:firstLine="480"/>
        <w:rPr>
          <w:rFonts w:ascii="楷体" w:eastAsia="楷体" w:hAnsi="楷体"/>
          <w:sz w:val="24"/>
          <w:szCs w:val="24"/>
        </w:rPr>
      </w:pPr>
      <w:r>
        <w:rPr>
          <w:rFonts w:ascii="楷体" w:eastAsia="楷体" w:hAnsi="楷体" w:hint="eastAsia"/>
          <w:sz w:val="24"/>
          <w:szCs w:val="24"/>
        </w:rPr>
        <w:t>【都督要求客人写一篇庆贺文章，在座的你看看我，我看</w:t>
      </w:r>
      <w:r>
        <w:rPr>
          <w:rFonts w:ascii="楷体" w:eastAsia="楷体" w:hAnsi="楷体" w:hint="eastAsia"/>
          <w:sz w:val="24"/>
          <w:szCs w:val="24"/>
        </w:rPr>
        <w:t>看你，谁也不敢答应。】</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【王勃边看边想，突然回转身来，胸有成竹地说：“让我来试试吧！”】</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把这个句段进行对比的阅读，进行人物言行的对比，强烈地感受到少年王勃的才华横溢。</w:t>
      </w:r>
    </w:p>
    <w:p w:rsidR="00637EE9" w:rsidRDefault="0050581D">
      <w:pPr>
        <w:spacing w:line="360" w:lineRule="auto"/>
        <w:rPr>
          <w:sz w:val="24"/>
          <w:szCs w:val="24"/>
        </w:rPr>
      </w:pPr>
      <w:r>
        <w:rPr>
          <w:rFonts w:hint="eastAsia"/>
          <w:sz w:val="24"/>
          <w:szCs w:val="24"/>
        </w:rPr>
        <w:t>（三）、</w:t>
      </w:r>
      <w:r>
        <w:rPr>
          <w:sz w:val="24"/>
          <w:szCs w:val="24"/>
        </w:rPr>
        <w:t>类比与</w:t>
      </w:r>
      <w:r>
        <w:rPr>
          <w:rFonts w:hint="eastAsia"/>
          <w:sz w:val="24"/>
          <w:szCs w:val="24"/>
        </w:rPr>
        <w:t>写作——会比较，会提炼</w:t>
      </w:r>
    </w:p>
    <w:p w:rsidR="00637EE9" w:rsidRDefault="0050581D">
      <w:pPr>
        <w:spacing w:line="360" w:lineRule="auto"/>
        <w:ind w:firstLineChars="200" w:firstLine="480"/>
        <w:rPr>
          <w:sz w:val="24"/>
          <w:szCs w:val="24"/>
        </w:rPr>
      </w:pPr>
      <w:r>
        <w:rPr>
          <w:rFonts w:hint="eastAsia"/>
          <w:sz w:val="24"/>
          <w:szCs w:val="24"/>
        </w:rPr>
        <w:t>1</w:t>
      </w:r>
      <w:r>
        <w:rPr>
          <w:rFonts w:hint="eastAsia"/>
          <w:sz w:val="24"/>
          <w:szCs w:val="24"/>
        </w:rPr>
        <w:t>、导入时的人物链接</w:t>
      </w:r>
    </w:p>
    <w:p w:rsidR="00637EE9" w:rsidRDefault="0050581D">
      <w:pPr>
        <w:spacing w:line="360" w:lineRule="auto"/>
        <w:ind w:firstLineChars="200" w:firstLine="480"/>
        <w:rPr>
          <w:sz w:val="24"/>
          <w:szCs w:val="24"/>
        </w:rPr>
      </w:pPr>
      <w:r>
        <w:rPr>
          <w:sz w:val="24"/>
          <w:szCs w:val="24"/>
        </w:rPr>
        <w:t>名人故事类的文本教学</w:t>
      </w:r>
      <w:r>
        <w:rPr>
          <w:rFonts w:hint="eastAsia"/>
          <w:sz w:val="24"/>
          <w:szCs w:val="24"/>
        </w:rPr>
        <w:t>，为了更利于学生学习，文本“类”结构的特点，在教学的过程中，可以通过</w:t>
      </w:r>
      <w:r>
        <w:rPr>
          <w:sz w:val="24"/>
          <w:szCs w:val="24"/>
        </w:rPr>
        <w:t>导入时的知识链接</w:t>
      </w:r>
      <w:r>
        <w:rPr>
          <w:rFonts w:hint="eastAsia"/>
          <w:sz w:val="24"/>
          <w:szCs w:val="24"/>
        </w:rPr>
        <w:t>来感知，</w:t>
      </w:r>
    </w:p>
    <w:p w:rsidR="00637EE9" w:rsidRDefault="0050581D">
      <w:pPr>
        <w:spacing w:line="360" w:lineRule="auto"/>
        <w:ind w:firstLineChars="200" w:firstLine="480"/>
        <w:rPr>
          <w:color w:val="000000" w:themeColor="text1"/>
          <w:sz w:val="24"/>
          <w:szCs w:val="24"/>
        </w:rPr>
      </w:pPr>
      <w:r>
        <w:rPr>
          <w:rFonts w:ascii="楷体" w:eastAsia="楷体" w:hAnsi="楷体" w:hint="eastAsia"/>
          <w:color w:val="000000" w:themeColor="text1"/>
          <w:sz w:val="24"/>
          <w:szCs w:val="24"/>
        </w:rPr>
        <w:t>《海伦</w:t>
      </w:r>
      <w:r>
        <w:rPr>
          <w:rFonts w:ascii="楷体" w:eastAsia="楷体" w:hAnsi="楷体" w:hint="eastAsia"/>
          <w:sz w:val="24"/>
          <w:szCs w:val="24"/>
        </w:rPr>
        <w:t>·</w:t>
      </w:r>
      <w:r>
        <w:rPr>
          <w:rFonts w:ascii="楷体" w:eastAsia="楷体" w:hAnsi="楷体" w:hint="eastAsia"/>
          <w:color w:val="000000" w:themeColor="text1"/>
          <w:sz w:val="24"/>
          <w:szCs w:val="24"/>
        </w:rPr>
        <w:t>凯勒》教学片断：</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名人引路，读好课题——</w:t>
      </w:r>
      <w:r>
        <w:rPr>
          <w:rFonts w:ascii="楷体" w:eastAsia="楷体" w:hAnsi="楷体" w:hint="eastAsia"/>
          <w:sz w:val="24"/>
          <w:szCs w:val="24"/>
        </w:rPr>
        <w:t>Ppt</w:t>
      </w:r>
      <w:r>
        <w:rPr>
          <w:rFonts w:ascii="楷体" w:eastAsia="楷体" w:hAnsi="楷体" w:hint="eastAsia"/>
          <w:sz w:val="24"/>
          <w:szCs w:val="24"/>
        </w:rPr>
        <w:t>出示诺贝尔、少年王冕的图片，带着同学们喊出他们的名字，随机的引导：“这是我们上学期学习的两篇课文中的主人公，课文是</w:t>
      </w:r>
      <w:r>
        <w:rPr>
          <w:rFonts w:ascii="楷体" w:eastAsia="楷体" w:hAnsi="楷体" w:hint="eastAsia"/>
          <w:sz w:val="24"/>
          <w:szCs w:val="24"/>
        </w:rPr>
        <w:t>直接以他们的名字命</w:t>
      </w:r>
      <w:r>
        <w:rPr>
          <w:rFonts w:ascii="楷体" w:eastAsia="楷体" w:hAnsi="楷体" w:hint="eastAsia"/>
          <w:sz w:val="24"/>
          <w:szCs w:val="24"/>
        </w:rPr>
        <w:lastRenderedPageBreak/>
        <w:t>名的，这样的人一般都是不平凡的人，我们也称之为名人。”</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相机揭题：“今天我也将来认识一位名人，她的名字叫海伦</w:t>
      </w:r>
      <w:r>
        <w:rPr>
          <w:rFonts w:ascii="楷体" w:hint="eastAsia"/>
          <w:sz w:val="24"/>
          <w:szCs w:val="24"/>
        </w:rPr>
        <w:t>•</w:t>
      </w:r>
      <w:r>
        <w:rPr>
          <w:rFonts w:ascii="楷体" w:eastAsia="楷体" w:hAnsi="楷体" w:hint="eastAsia"/>
          <w:sz w:val="24"/>
          <w:szCs w:val="24"/>
        </w:rPr>
        <w:t>凯勒。”</w:t>
      </w:r>
    </w:p>
    <w:p w:rsidR="00637EE9" w:rsidRDefault="0050581D">
      <w:pPr>
        <w:spacing w:line="360" w:lineRule="auto"/>
        <w:ind w:firstLineChars="200" w:firstLine="480"/>
        <w:rPr>
          <w:sz w:val="24"/>
          <w:szCs w:val="24"/>
        </w:rPr>
      </w:pPr>
      <w:r>
        <w:rPr>
          <w:rFonts w:hint="eastAsia"/>
          <w:sz w:val="24"/>
          <w:szCs w:val="24"/>
        </w:rPr>
        <w:t>2</w:t>
      </w:r>
      <w:r>
        <w:rPr>
          <w:rFonts w:hint="eastAsia"/>
          <w:sz w:val="24"/>
          <w:szCs w:val="24"/>
        </w:rPr>
        <w:t>、阅读时的经验重现</w:t>
      </w:r>
    </w:p>
    <w:p w:rsidR="00637EE9" w:rsidRDefault="0050581D">
      <w:pPr>
        <w:spacing w:line="360" w:lineRule="auto"/>
        <w:ind w:firstLineChars="200" w:firstLine="480"/>
        <w:rPr>
          <w:sz w:val="24"/>
          <w:szCs w:val="24"/>
        </w:rPr>
      </w:pPr>
      <w:r>
        <w:rPr>
          <w:sz w:val="24"/>
          <w:szCs w:val="24"/>
        </w:rPr>
        <w:t>在教学逐步推进的过程中</w:t>
      </w:r>
      <w:r>
        <w:rPr>
          <w:rFonts w:hint="eastAsia"/>
          <w:sz w:val="24"/>
          <w:szCs w:val="24"/>
        </w:rPr>
        <w:t>，</w:t>
      </w:r>
      <w:r>
        <w:rPr>
          <w:sz w:val="24"/>
          <w:szCs w:val="24"/>
        </w:rPr>
        <w:t>在学生初步感知课文后</w:t>
      </w:r>
      <w:r>
        <w:rPr>
          <w:rFonts w:hint="eastAsia"/>
          <w:sz w:val="24"/>
          <w:szCs w:val="24"/>
        </w:rPr>
        <w:t>，</w:t>
      </w:r>
      <w:r>
        <w:rPr>
          <w:sz w:val="24"/>
          <w:szCs w:val="24"/>
        </w:rPr>
        <w:t>这样的文本总会引起一些共鸣</w:t>
      </w:r>
      <w:r>
        <w:rPr>
          <w:rFonts w:hint="eastAsia"/>
          <w:sz w:val="24"/>
          <w:szCs w:val="24"/>
        </w:rPr>
        <w:t>，</w:t>
      </w:r>
      <w:r>
        <w:rPr>
          <w:sz w:val="24"/>
          <w:szCs w:val="24"/>
        </w:rPr>
        <w:t>例如在苏教版小学语文第十一册教材中出现了多篇这样的文本</w:t>
      </w:r>
      <w:r>
        <w:rPr>
          <w:rFonts w:hint="eastAsia"/>
          <w:sz w:val="24"/>
          <w:szCs w:val="24"/>
        </w:rPr>
        <w:t>，</w:t>
      </w:r>
      <w:r>
        <w:rPr>
          <w:sz w:val="24"/>
          <w:szCs w:val="24"/>
        </w:rPr>
        <w:t>在学习第一单元</w:t>
      </w:r>
      <w:r>
        <w:rPr>
          <w:rFonts w:hint="eastAsia"/>
          <w:sz w:val="24"/>
          <w:szCs w:val="24"/>
        </w:rPr>
        <w:t>《郑成功》的基础上，</w:t>
      </w:r>
      <w:r>
        <w:rPr>
          <w:sz w:val="24"/>
          <w:szCs w:val="24"/>
        </w:rPr>
        <w:t>学习</w:t>
      </w:r>
      <w:r>
        <w:rPr>
          <w:rFonts w:hint="eastAsia"/>
          <w:sz w:val="24"/>
          <w:szCs w:val="24"/>
        </w:rPr>
        <w:t>在</w:t>
      </w:r>
      <w:r>
        <w:rPr>
          <w:sz w:val="24"/>
          <w:szCs w:val="24"/>
        </w:rPr>
        <w:t>同一单元</w:t>
      </w:r>
      <w:r>
        <w:rPr>
          <w:rFonts w:hint="eastAsia"/>
          <w:sz w:val="24"/>
          <w:szCs w:val="24"/>
        </w:rPr>
        <w:t>《钱学森》《詹天佑》两篇课文，学生在初步感知时可以引导</w:t>
      </w:r>
      <w:r>
        <w:rPr>
          <w:sz w:val="24"/>
          <w:szCs w:val="24"/>
        </w:rPr>
        <w:t>的经验重现</w:t>
      </w:r>
      <w:r>
        <w:rPr>
          <w:rFonts w:hint="eastAsia"/>
          <w:sz w:val="24"/>
          <w:szCs w:val="24"/>
        </w:rPr>
        <w:t>。</w:t>
      </w:r>
    </w:p>
    <w:p w:rsidR="00637EE9" w:rsidRDefault="0050581D">
      <w:pPr>
        <w:spacing w:line="360" w:lineRule="auto"/>
        <w:ind w:firstLineChars="200" w:firstLine="480"/>
        <w:rPr>
          <w:sz w:val="24"/>
          <w:szCs w:val="24"/>
        </w:rPr>
      </w:pPr>
      <w:r>
        <w:rPr>
          <w:rFonts w:hint="eastAsia"/>
          <w:sz w:val="24"/>
          <w:szCs w:val="24"/>
        </w:rPr>
        <w:t>导入时有旧知的链接，阅读时则可以勾连原有的经验，引导经验的重现，</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《海伦·凯勒》教学片断：</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师：正因为两位老师爱的倾注，深深地影响这海伦，她像沙利文老师那样，为更多和自己一样不幸的人服务，她把自己全部的爱都倾注在残疾人身上。</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师：学到这儿，回过来再看课文，再看海伦，就课文内容，就海伦，你还想知道些什么？探究些什么？</w:t>
      </w:r>
    </w:p>
    <w:p w:rsidR="00637EE9" w:rsidRDefault="0050581D">
      <w:pPr>
        <w:spacing w:line="360" w:lineRule="auto"/>
        <w:ind w:firstLineChars="200" w:firstLine="480"/>
        <w:rPr>
          <w:rFonts w:ascii="楷体" w:eastAsia="楷体" w:hAnsi="楷体"/>
          <w:sz w:val="24"/>
          <w:szCs w:val="24"/>
        </w:rPr>
      </w:pPr>
      <w:r>
        <w:rPr>
          <w:rFonts w:ascii="楷体" w:eastAsia="楷体" w:hAnsi="楷体" w:hint="eastAsia"/>
          <w:sz w:val="24"/>
          <w:szCs w:val="24"/>
        </w:rPr>
        <w:t>预设引导：在课文上，探究类文的特点：这类的文章有什么特点呢？这篇文章有什么独特之处？在海伦身上：为什么课文选择这两个故事？她的自传中还有哪些精彩的故事？……</w:t>
      </w:r>
    </w:p>
    <w:p w:rsidR="00637EE9" w:rsidRDefault="0050581D">
      <w:pPr>
        <w:spacing w:line="360" w:lineRule="auto"/>
        <w:ind w:firstLineChars="200" w:firstLine="480"/>
        <w:rPr>
          <w:sz w:val="24"/>
          <w:szCs w:val="24"/>
        </w:rPr>
      </w:pPr>
      <w:r>
        <w:rPr>
          <w:rFonts w:hint="eastAsia"/>
          <w:sz w:val="24"/>
          <w:szCs w:val="24"/>
        </w:rPr>
        <w:t>3</w:t>
      </w:r>
      <w:r>
        <w:rPr>
          <w:rFonts w:hint="eastAsia"/>
          <w:sz w:val="24"/>
          <w:szCs w:val="24"/>
        </w:rPr>
        <w:t>、梳理时的比较创建</w:t>
      </w:r>
    </w:p>
    <w:p w:rsidR="00637EE9" w:rsidRDefault="0050581D">
      <w:pPr>
        <w:spacing w:line="360" w:lineRule="auto"/>
        <w:ind w:firstLineChars="200" w:firstLine="480"/>
        <w:rPr>
          <w:sz w:val="24"/>
          <w:szCs w:val="24"/>
        </w:rPr>
      </w:pPr>
      <w:r>
        <w:rPr>
          <w:rFonts w:hint="eastAsia"/>
          <w:sz w:val="24"/>
          <w:szCs w:val="24"/>
        </w:rPr>
        <w:t>在学习了多篇名人故事类文本的基础上，有必要进行梳理，尤其是在高年级，在梳理的过程会进一步清晰此类文本教学内</w:t>
      </w:r>
      <w:r>
        <w:rPr>
          <w:rFonts w:hint="eastAsia"/>
          <w:sz w:val="24"/>
          <w:szCs w:val="24"/>
        </w:rPr>
        <w:t>容、表达顺序、表达形式等的同与不同，形成类的意识，对于今后学习类似的课文既有清晰结构的作用，又有方法指导的意义。</w:t>
      </w:r>
    </w:p>
    <w:p w:rsidR="00637EE9" w:rsidRDefault="0050581D">
      <w:pPr>
        <w:jc w:val="center"/>
        <w:rPr>
          <w:b/>
          <w:sz w:val="30"/>
          <w:szCs w:val="30"/>
        </w:rPr>
      </w:pPr>
      <w:r>
        <w:rPr>
          <w:rFonts w:hint="eastAsia"/>
          <w:b/>
          <w:sz w:val="30"/>
          <w:szCs w:val="30"/>
        </w:rPr>
        <w:t>名人故事类文本梳理</w:t>
      </w:r>
    </w:p>
    <w:tbl>
      <w:tblPr>
        <w:tblStyle w:val="a7"/>
        <w:tblW w:w="9854" w:type="dxa"/>
        <w:tblLayout w:type="fixed"/>
        <w:tblLook w:val="04A0"/>
      </w:tblPr>
      <w:tblGrid>
        <w:gridCol w:w="1101"/>
        <w:gridCol w:w="1275"/>
        <w:gridCol w:w="1276"/>
        <w:gridCol w:w="4536"/>
        <w:gridCol w:w="1666"/>
      </w:tblGrid>
      <w:tr w:rsidR="00637EE9">
        <w:tc>
          <w:tcPr>
            <w:tcW w:w="1101" w:type="dxa"/>
            <w:vAlign w:val="center"/>
          </w:tcPr>
          <w:p w:rsidR="00637EE9" w:rsidRDefault="0050581D">
            <w:pPr>
              <w:jc w:val="center"/>
              <w:rPr>
                <w:b/>
              </w:rPr>
            </w:pPr>
            <w:r>
              <w:rPr>
                <w:b/>
              </w:rPr>
              <w:t>课文题目</w:t>
            </w:r>
          </w:p>
        </w:tc>
        <w:tc>
          <w:tcPr>
            <w:tcW w:w="1275" w:type="dxa"/>
            <w:vAlign w:val="center"/>
          </w:tcPr>
          <w:p w:rsidR="00637EE9" w:rsidRDefault="0050581D">
            <w:pPr>
              <w:jc w:val="center"/>
              <w:rPr>
                <w:b/>
              </w:rPr>
            </w:pPr>
            <w:r>
              <w:rPr>
                <w:b/>
              </w:rPr>
              <w:t>文章主人公</w:t>
            </w:r>
          </w:p>
        </w:tc>
        <w:tc>
          <w:tcPr>
            <w:tcW w:w="1276" w:type="dxa"/>
            <w:vAlign w:val="center"/>
          </w:tcPr>
          <w:p w:rsidR="00637EE9" w:rsidRDefault="0050581D">
            <w:pPr>
              <w:jc w:val="center"/>
              <w:rPr>
                <w:b/>
              </w:rPr>
            </w:pPr>
            <w:r>
              <w:rPr>
                <w:b/>
              </w:rPr>
              <w:t>写作顺序</w:t>
            </w:r>
          </w:p>
        </w:tc>
        <w:tc>
          <w:tcPr>
            <w:tcW w:w="4536" w:type="dxa"/>
            <w:vAlign w:val="center"/>
          </w:tcPr>
          <w:p w:rsidR="00637EE9" w:rsidRDefault="0050581D">
            <w:pPr>
              <w:jc w:val="center"/>
              <w:rPr>
                <w:b/>
              </w:rPr>
            </w:pPr>
            <w:r>
              <w:rPr>
                <w:b/>
              </w:rPr>
              <w:t>主要事件</w:t>
            </w:r>
          </w:p>
          <w:p w:rsidR="00637EE9" w:rsidRDefault="0050581D">
            <w:pPr>
              <w:jc w:val="center"/>
              <w:rPr>
                <w:b/>
              </w:rPr>
            </w:pPr>
            <w:r>
              <w:rPr>
                <w:rFonts w:hint="eastAsia"/>
                <w:b/>
              </w:rPr>
              <w:t>（如有几件事的要一一罗列）</w:t>
            </w:r>
          </w:p>
        </w:tc>
        <w:tc>
          <w:tcPr>
            <w:tcW w:w="1666" w:type="dxa"/>
            <w:vAlign w:val="center"/>
          </w:tcPr>
          <w:p w:rsidR="00637EE9" w:rsidRDefault="0050581D">
            <w:pPr>
              <w:jc w:val="center"/>
              <w:rPr>
                <w:b/>
              </w:rPr>
            </w:pPr>
            <w:r>
              <w:rPr>
                <w:b/>
              </w:rPr>
              <w:t>人物特点</w:t>
            </w:r>
          </w:p>
        </w:tc>
      </w:tr>
      <w:tr w:rsidR="00637EE9">
        <w:tc>
          <w:tcPr>
            <w:tcW w:w="1101" w:type="dxa"/>
          </w:tcPr>
          <w:p w:rsidR="00637EE9" w:rsidRDefault="00637EE9"/>
        </w:tc>
        <w:tc>
          <w:tcPr>
            <w:tcW w:w="1275" w:type="dxa"/>
          </w:tcPr>
          <w:p w:rsidR="00637EE9" w:rsidRDefault="00637EE9"/>
        </w:tc>
        <w:tc>
          <w:tcPr>
            <w:tcW w:w="1276" w:type="dxa"/>
          </w:tcPr>
          <w:p w:rsidR="00637EE9" w:rsidRDefault="00637EE9"/>
        </w:tc>
        <w:tc>
          <w:tcPr>
            <w:tcW w:w="4536" w:type="dxa"/>
          </w:tcPr>
          <w:p w:rsidR="00637EE9" w:rsidRDefault="00637EE9"/>
        </w:tc>
        <w:tc>
          <w:tcPr>
            <w:tcW w:w="1666" w:type="dxa"/>
          </w:tcPr>
          <w:p w:rsidR="00637EE9" w:rsidRDefault="00637EE9"/>
        </w:tc>
      </w:tr>
      <w:tr w:rsidR="00637EE9">
        <w:tc>
          <w:tcPr>
            <w:tcW w:w="1101" w:type="dxa"/>
          </w:tcPr>
          <w:p w:rsidR="00637EE9" w:rsidRDefault="00637EE9"/>
        </w:tc>
        <w:tc>
          <w:tcPr>
            <w:tcW w:w="1275" w:type="dxa"/>
          </w:tcPr>
          <w:p w:rsidR="00637EE9" w:rsidRDefault="00637EE9"/>
        </w:tc>
        <w:tc>
          <w:tcPr>
            <w:tcW w:w="1276" w:type="dxa"/>
          </w:tcPr>
          <w:p w:rsidR="00637EE9" w:rsidRDefault="00637EE9"/>
        </w:tc>
        <w:tc>
          <w:tcPr>
            <w:tcW w:w="4536" w:type="dxa"/>
          </w:tcPr>
          <w:p w:rsidR="00637EE9" w:rsidRDefault="00637EE9"/>
        </w:tc>
        <w:tc>
          <w:tcPr>
            <w:tcW w:w="1666" w:type="dxa"/>
          </w:tcPr>
          <w:p w:rsidR="00637EE9" w:rsidRDefault="00637EE9"/>
        </w:tc>
      </w:tr>
      <w:tr w:rsidR="00637EE9">
        <w:tc>
          <w:tcPr>
            <w:tcW w:w="1101" w:type="dxa"/>
          </w:tcPr>
          <w:p w:rsidR="00637EE9" w:rsidRDefault="00637EE9"/>
        </w:tc>
        <w:tc>
          <w:tcPr>
            <w:tcW w:w="1275" w:type="dxa"/>
          </w:tcPr>
          <w:p w:rsidR="00637EE9" w:rsidRDefault="00637EE9"/>
        </w:tc>
        <w:tc>
          <w:tcPr>
            <w:tcW w:w="1276" w:type="dxa"/>
          </w:tcPr>
          <w:p w:rsidR="00637EE9" w:rsidRDefault="00637EE9"/>
        </w:tc>
        <w:tc>
          <w:tcPr>
            <w:tcW w:w="4536" w:type="dxa"/>
          </w:tcPr>
          <w:p w:rsidR="00637EE9" w:rsidRDefault="00637EE9"/>
        </w:tc>
        <w:tc>
          <w:tcPr>
            <w:tcW w:w="1666" w:type="dxa"/>
          </w:tcPr>
          <w:p w:rsidR="00637EE9" w:rsidRDefault="00637EE9"/>
        </w:tc>
      </w:tr>
      <w:tr w:rsidR="00637EE9">
        <w:tc>
          <w:tcPr>
            <w:tcW w:w="1101" w:type="dxa"/>
          </w:tcPr>
          <w:p w:rsidR="00637EE9" w:rsidRDefault="00637EE9"/>
        </w:tc>
        <w:tc>
          <w:tcPr>
            <w:tcW w:w="1275" w:type="dxa"/>
          </w:tcPr>
          <w:p w:rsidR="00637EE9" w:rsidRDefault="00637EE9"/>
        </w:tc>
        <w:tc>
          <w:tcPr>
            <w:tcW w:w="1276" w:type="dxa"/>
          </w:tcPr>
          <w:p w:rsidR="00637EE9" w:rsidRDefault="00637EE9"/>
        </w:tc>
        <w:tc>
          <w:tcPr>
            <w:tcW w:w="4536" w:type="dxa"/>
          </w:tcPr>
          <w:p w:rsidR="00637EE9" w:rsidRDefault="00637EE9"/>
        </w:tc>
        <w:tc>
          <w:tcPr>
            <w:tcW w:w="1666" w:type="dxa"/>
          </w:tcPr>
          <w:p w:rsidR="00637EE9" w:rsidRDefault="00637EE9"/>
        </w:tc>
      </w:tr>
      <w:tr w:rsidR="00637EE9">
        <w:tc>
          <w:tcPr>
            <w:tcW w:w="1101" w:type="dxa"/>
            <w:vAlign w:val="center"/>
          </w:tcPr>
          <w:p w:rsidR="00637EE9" w:rsidRDefault="0050581D">
            <w:pPr>
              <w:jc w:val="center"/>
              <w:rPr>
                <w:b/>
              </w:rPr>
            </w:pPr>
            <w:r>
              <w:rPr>
                <w:b/>
              </w:rPr>
              <w:t>我</w:t>
            </w:r>
          </w:p>
          <w:p w:rsidR="00637EE9" w:rsidRDefault="0050581D">
            <w:pPr>
              <w:jc w:val="center"/>
              <w:rPr>
                <w:b/>
              </w:rPr>
            </w:pPr>
            <w:r>
              <w:rPr>
                <w:b/>
              </w:rPr>
              <w:t>的</w:t>
            </w:r>
          </w:p>
          <w:p w:rsidR="00637EE9" w:rsidRDefault="0050581D">
            <w:pPr>
              <w:jc w:val="center"/>
              <w:rPr>
                <w:b/>
              </w:rPr>
            </w:pPr>
            <w:r>
              <w:rPr>
                <w:b/>
              </w:rPr>
              <w:t>发</w:t>
            </w:r>
          </w:p>
          <w:p w:rsidR="00637EE9" w:rsidRDefault="0050581D">
            <w:pPr>
              <w:jc w:val="center"/>
            </w:pPr>
            <w:r>
              <w:rPr>
                <w:b/>
              </w:rPr>
              <w:t>现</w:t>
            </w:r>
          </w:p>
        </w:tc>
        <w:tc>
          <w:tcPr>
            <w:tcW w:w="8753" w:type="dxa"/>
            <w:gridSpan w:val="4"/>
          </w:tcPr>
          <w:p w:rsidR="00637EE9" w:rsidRDefault="00637EE9"/>
          <w:p w:rsidR="00637EE9" w:rsidRDefault="00637EE9"/>
          <w:p w:rsidR="00637EE9" w:rsidRDefault="00637EE9"/>
        </w:tc>
      </w:tr>
    </w:tbl>
    <w:p w:rsidR="00637EE9" w:rsidRDefault="0050581D">
      <w:pPr>
        <w:spacing w:line="360" w:lineRule="auto"/>
        <w:ind w:firstLineChars="200" w:firstLine="480"/>
        <w:rPr>
          <w:sz w:val="24"/>
          <w:szCs w:val="24"/>
        </w:rPr>
      </w:pPr>
      <w:r>
        <w:rPr>
          <w:rFonts w:hint="eastAsia"/>
          <w:sz w:val="24"/>
          <w:szCs w:val="24"/>
        </w:rPr>
        <w:t>在学习与类比中，对这样的文本基本的构成要素，如何写一个名人迁移到写一个人物故</w:t>
      </w:r>
      <w:r>
        <w:rPr>
          <w:rFonts w:hint="eastAsia"/>
          <w:sz w:val="24"/>
          <w:szCs w:val="24"/>
        </w:rPr>
        <w:lastRenderedPageBreak/>
        <w:t>事，既有清晰的内容架构，又有不同的表达形式，读与写有机地融合在一起。</w:t>
      </w:r>
    </w:p>
    <w:p w:rsidR="00637EE9" w:rsidRDefault="0050581D">
      <w:pPr>
        <w:spacing w:line="360" w:lineRule="auto"/>
        <w:ind w:firstLineChars="200" w:firstLine="480"/>
        <w:rPr>
          <w:sz w:val="24"/>
          <w:szCs w:val="24"/>
        </w:rPr>
      </w:pPr>
      <w:r>
        <w:rPr>
          <w:rFonts w:hint="eastAsia"/>
          <w:sz w:val="24"/>
          <w:szCs w:val="24"/>
        </w:rPr>
        <w:t>从类文的分析入手，厘清年段的教学目标元素构成，聚焦在读与写，希望在名人故事类文本的教学中逐渐清晰“类”教学的路径。</w:t>
      </w:r>
    </w:p>
    <w:p w:rsidR="00637EE9" w:rsidRDefault="00637EE9">
      <w:pPr>
        <w:spacing w:line="360" w:lineRule="auto"/>
        <w:rPr>
          <w:sz w:val="24"/>
          <w:szCs w:val="24"/>
        </w:rPr>
      </w:pPr>
    </w:p>
    <w:p w:rsidR="00637EE9" w:rsidRDefault="0050581D">
      <w:pPr>
        <w:spacing w:line="360" w:lineRule="auto"/>
        <w:ind w:firstLineChars="200" w:firstLine="480"/>
        <w:rPr>
          <w:rFonts w:ascii="黑体" w:eastAsia="黑体" w:hAnsi="黑体"/>
          <w:sz w:val="24"/>
          <w:szCs w:val="24"/>
        </w:rPr>
      </w:pPr>
      <w:r>
        <w:rPr>
          <w:sz w:val="24"/>
          <w:szCs w:val="24"/>
        </w:rPr>
        <w:t>参考文献</w:t>
      </w:r>
      <w:r>
        <w:rPr>
          <w:rFonts w:hint="eastAsia"/>
          <w:sz w:val="24"/>
          <w:szCs w:val="24"/>
        </w:rPr>
        <w:t>：</w:t>
      </w:r>
      <w:r>
        <w:rPr>
          <w:rFonts w:ascii="黑体" w:eastAsia="黑体" w:hAnsi="黑体" w:hint="eastAsia"/>
          <w:sz w:val="24"/>
          <w:szCs w:val="24"/>
        </w:rPr>
        <w:t>《小学语文教学内容指要——汉语·阅读》吴忠豪</w:t>
      </w:r>
    </w:p>
    <w:p w:rsidR="00637EE9" w:rsidRDefault="0050581D">
      <w:pPr>
        <w:spacing w:line="360" w:lineRule="auto"/>
        <w:ind w:firstLineChars="200" w:firstLine="480"/>
        <w:rPr>
          <w:sz w:val="24"/>
          <w:szCs w:val="24"/>
        </w:rPr>
      </w:pPr>
      <w:r>
        <w:rPr>
          <w:rFonts w:ascii="黑体" w:eastAsia="黑体" w:hAnsi="黑体" w:hint="eastAsia"/>
          <w:sz w:val="24"/>
          <w:szCs w:val="24"/>
        </w:rPr>
        <w:t xml:space="preserve">          </w:t>
      </w:r>
      <w:r>
        <w:rPr>
          <w:rFonts w:ascii="黑体" w:eastAsia="黑体" w:hAnsi="黑体" w:hint="eastAsia"/>
          <w:sz w:val="24"/>
          <w:szCs w:val="24"/>
        </w:rPr>
        <w:t>《</w:t>
      </w:r>
      <w:r>
        <w:rPr>
          <w:rFonts w:ascii="黑体" w:eastAsia="黑体" w:hAnsi="黑体" w:hint="eastAsia"/>
          <w:sz w:val="24"/>
          <w:szCs w:val="24"/>
        </w:rPr>
        <w:t>2011</w:t>
      </w:r>
      <w:r>
        <w:rPr>
          <w:rFonts w:ascii="黑体" w:eastAsia="黑体" w:hAnsi="黑体" w:hint="eastAsia"/>
          <w:sz w:val="24"/>
          <w:szCs w:val="24"/>
        </w:rPr>
        <w:t>版语文课程标准》</w:t>
      </w:r>
    </w:p>
    <w:p w:rsidR="00637EE9" w:rsidRDefault="00637EE9">
      <w:pPr>
        <w:spacing w:line="360" w:lineRule="auto"/>
        <w:rPr>
          <w:sz w:val="24"/>
          <w:szCs w:val="24"/>
        </w:rPr>
      </w:pPr>
    </w:p>
    <w:sectPr w:rsidR="00637EE9" w:rsidSect="00637EE9">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81D" w:rsidRDefault="0050581D" w:rsidP="005F2FA0">
      <w:r>
        <w:separator/>
      </w:r>
    </w:p>
  </w:endnote>
  <w:endnote w:type="continuationSeparator" w:id="1">
    <w:p w:rsidR="0050581D" w:rsidRDefault="0050581D" w:rsidP="005F2F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81D" w:rsidRDefault="0050581D" w:rsidP="005F2FA0">
      <w:r>
        <w:separator/>
      </w:r>
    </w:p>
  </w:footnote>
  <w:footnote w:type="continuationSeparator" w:id="1">
    <w:p w:rsidR="0050581D" w:rsidRDefault="0050581D" w:rsidP="005F2F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1ECA"/>
    <w:rsid w:val="0002314A"/>
    <w:rsid w:val="00032A9C"/>
    <w:rsid w:val="00036A8C"/>
    <w:rsid w:val="000429FF"/>
    <w:rsid w:val="000719E4"/>
    <w:rsid w:val="000B457C"/>
    <w:rsid w:val="000C4AF6"/>
    <w:rsid w:val="000C4E32"/>
    <w:rsid w:val="000D02C4"/>
    <w:rsid w:val="00110A3F"/>
    <w:rsid w:val="00121D21"/>
    <w:rsid w:val="0012274B"/>
    <w:rsid w:val="00142908"/>
    <w:rsid w:val="00154679"/>
    <w:rsid w:val="001669BB"/>
    <w:rsid w:val="00177D64"/>
    <w:rsid w:val="0018713A"/>
    <w:rsid w:val="001937CD"/>
    <w:rsid w:val="001A7F22"/>
    <w:rsid w:val="001B580F"/>
    <w:rsid w:val="001F47E1"/>
    <w:rsid w:val="00230382"/>
    <w:rsid w:val="00255759"/>
    <w:rsid w:val="00296697"/>
    <w:rsid w:val="002A2410"/>
    <w:rsid w:val="002E0EAD"/>
    <w:rsid w:val="002E307A"/>
    <w:rsid w:val="003176E9"/>
    <w:rsid w:val="00327BF2"/>
    <w:rsid w:val="00330E1E"/>
    <w:rsid w:val="0034786C"/>
    <w:rsid w:val="0035553C"/>
    <w:rsid w:val="00371957"/>
    <w:rsid w:val="00373C90"/>
    <w:rsid w:val="00375C4C"/>
    <w:rsid w:val="00382EA3"/>
    <w:rsid w:val="00390A0E"/>
    <w:rsid w:val="00394F70"/>
    <w:rsid w:val="003A220B"/>
    <w:rsid w:val="003A5E78"/>
    <w:rsid w:val="003C35D8"/>
    <w:rsid w:val="003C3A85"/>
    <w:rsid w:val="003C7737"/>
    <w:rsid w:val="00405E02"/>
    <w:rsid w:val="0040637E"/>
    <w:rsid w:val="004077CD"/>
    <w:rsid w:val="004125C6"/>
    <w:rsid w:val="00412FEA"/>
    <w:rsid w:val="00446CCD"/>
    <w:rsid w:val="004511D2"/>
    <w:rsid w:val="0046411D"/>
    <w:rsid w:val="00471BD7"/>
    <w:rsid w:val="0048183D"/>
    <w:rsid w:val="004A0B13"/>
    <w:rsid w:val="004A4E3D"/>
    <w:rsid w:val="004B6B81"/>
    <w:rsid w:val="004C3D73"/>
    <w:rsid w:val="004F5CDE"/>
    <w:rsid w:val="004F78DF"/>
    <w:rsid w:val="005008B9"/>
    <w:rsid w:val="0050581D"/>
    <w:rsid w:val="00516E76"/>
    <w:rsid w:val="005239AF"/>
    <w:rsid w:val="00533DCF"/>
    <w:rsid w:val="00553E33"/>
    <w:rsid w:val="00556933"/>
    <w:rsid w:val="00561D94"/>
    <w:rsid w:val="005810F7"/>
    <w:rsid w:val="005943F5"/>
    <w:rsid w:val="005A5C05"/>
    <w:rsid w:val="005B568E"/>
    <w:rsid w:val="005C27E0"/>
    <w:rsid w:val="005E15DD"/>
    <w:rsid w:val="005E578C"/>
    <w:rsid w:val="005E74FB"/>
    <w:rsid w:val="005F2FA0"/>
    <w:rsid w:val="006032E8"/>
    <w:rsid w:val="00606E0A"/>
    <w:rsid w:val="006143FD"/>
    <w:rsid w:val="0062445E"/>
    <w:rsid w:val="00635E60"/>
    <w:rsid w:val="00637EE9"/>
    <w:rsid w:val="00646CFC"/>
    <w:rsid w:val="00651938"/>
    <w:rsid w:val="006603D6"/>
    <w:rsid w:val="0066785B"/>
    <w:rsid w:val="00672B08"/>
    <w:rsid w:val="006734C5"/>
    <w:rsid w:val="00681BFA"/>
    <w:rsid w:val="00687FD6"/>
    <w:rsid w:val="0069334A"/>
    <w:rsid w:val="006B2E97"/>
    <w:rsid w:val="006D440D"/>
    <w:rsid w:val="006E6273"/>
    <w:rsid w:val="007001A3"/>
    <w:rsid w:val="007029D4"/>
    <w:rsid w:val="00711279"/>
    <w:rsid w:val="00713141"/>
    <w:rsid w:val="007153BF"/>
    <w:rsid w:val="00716AE5"/>
    <w:rsid w:val="007274A6"/>
    <w:rsid w:val="00752335"/>
    <w:rsid w:val="00754A95"/>
    <w:rsid w:val="007A049A"/>
    <w:rsid w:val="007A465A"/>
    <w:rsid w:val="007B16AD"/>
    <w:rsid w:val="007B7D45"/>
    <w:rsid w:val="007F0FD8"/>
    <w:rsid w:val="008020C8"/>
    <w:rsid w:val="00815931"/>
    <w:rsid w:val="00831CC1"/>
    <w:rsid w:val="008455C9"/>
    <w:rsid w:val="008468D2"/>
    <w:rsid w:val="00865534"/>
    <w:rsid w:val="008A3DDE"/>
    <w:rsid w:val="008A77F5"/>
    <w:rsid w:val="008B057B"/>
    <w:rsid w:val="008C4A9B"/>
    <w:rsid w:val="008C55D3"/>
    <w:rsid w:val="008E47CA"/>
    <w:rsid w:val="008E5C7F"/>
    <w:rsid w:val="008F7C60"/>
    <w:rsid w:val="008F7D8B"/>
    <w:rsid w:val="00902641"/>
    <w:rsid w:val="00934BBD"/>
    <w:rsid w:val="00942628"/>
    <w:rsid w:val="00950C57"/>
    <w:rsid w:val="0095230E"/>
    <w:rsid w:val="00992D1F"/>
    <w:rsid w:val="009B3167"/>
    <w:rsid w:val="009B3A48"/>
    <w:rsid w:val="009C56AE"/>
    <w:rsid w:val="009E02CF"/>
    <w:rsid w:val="009F6B56"/>
    <w:rsid w:val="00A0304B"/>
    <w:rsid w:val="00A15841"/>
    <w:rsid w:val="00A6123C"/>
    <w:rsid w:val="00A658DD"/>
    <w:rsid w:val="00A72309"/>
    <w:rsid w:val="00A91A3A"/>
    <w:rsid w:val="00A93AFA"/>
    <w:rsid w:val="00AB602A"/>
    <w:rsid w:val="00AC11FF"/>
    <w:rsid w:val="00AE02C8"/>
    <w:rsid w:val="00AF0164"/>
    <w:rsid w:val="00AF5765"/>
    <w:rsid w:val="00AF6CB5"/>
    <w:rsid w:val="00B260A7"/>
    <w:rsid w:val="00B423B4"/>
    <w:rsid w:val="00B510FD"/>
    <w:rsid w:val="00B57891"/>
    <w:rsid w:val="00B57A62"/>
    <w:rsid w:val="00B7245D"/>
    <w:rsid w:val="00B83492"/>
    <w:rsid w:val="00B92041"/>
    <w:rsid w:val="00B9454F"/>
    <w:rsid w:val="00BA5B6B"/>
    <w:rsid w:val="00BC4B91"/>
    <w:rsid w:val="00BC7AFF"/>
    <w:rsid w:val="00BD5E93"/>
    <w:rsid w:val="00BF1ECA"/>
    <w:rsid w:val="00BF3533"/>
    <w:rsid w:val="00C02769"/>
    <w:rsid w:val="00C15CEF"/>
    <w:rsid w:val="00C30F50"/>
    <w:rsid w:val="00C34BB9"/>
    <w:rsid w:val="00C40601"/>
    <w:rsid w:val="00C4078F"/>
    <w:rsid w:val="00C81586"/>
    <w:rsid w:val="00C85B25"/>
    <w:rsid w:val="00CA51B6"/>
    <w:rsid w:val="00CA584A"/>
    <w:rsid w:val="00CD30C1"/>
    <w:rsid w:val="00CD448B"/>
    <w:rsid w:val="00CE5C5C"/>
    <w:rsid w:val="00CE730C"/>
    <w:rsid w:val="00D10DBB"/>
    <w:rsid w:val="00D22015"/>
    <w:rsid w:val="00D22759"/>
    <w:rsid w:val="00D36A98"/>
    <w:rsid w:val="00D43DB5"/>
    <w:rsid w:val="00D44EC4"/>
    <w:rsid w:val="00D46762"/>
    <w:rsid w:val="00D51F8F"/>
    <w:rsid w:val="00D81836"/>
    <w:rsid w:val="00DA0555"/>
    <w:rsid w:val="00DA05BC"/>
    <w:rsid w:val="00DC6A11"/>
    <w:rsid w:val="00DE3EE4"/>
    <w:rsid w:val="00DF59B6"/>
    <w:rsid w:val="00E01109"/>
    <w:rsid w:val="00E01585"/>
    <w:rsid w:val="00E14D0F"/>
    <w:rsid w:val="00E16241"/>
    <w:rsid w:val="00E35515"/>
    <w:rsid w:val="00E42366"/>
    <w:rsid w:val="00E66F75"/>
    <w:rsid w:val="00E765CC"/>
    <w:rsid w:val="00E97B34"/>
    <w:rsid w:val="00EB2BD8"/>
    <w:rsid w:val="00EC3C21"/>
    <w:rsid w:val="00EC75AC"/>
    <w:rsid w:val="00EF1845"/>
    <w:rsid w:val="00EF41AB"/>
    <w:rsid w:val="00F25869"/>
    <w:rsid w:val="00F54DF5"/>
    <w:rsid w:val="00F64AE5"/>
    <w:rsid w:val="00F67C83"/>
    <w:rsid w:val="00F67CD9"/>
    <w:rsid w:val="00F73DA5"/>
    <w:rsid w:val="00FA707A"/>
    <w:rsid w:val="00FC3617"/>
    <w:rsid w:val="00FD19EE"/>
    <w:rsid w:val="00FD5988"/>
    <w:rsid w:val="00FE7612"/>
    <w:rsid w:val="00FF048F"/>
    <w:rsid w:val="00FF44D9"/>
    <w:rsid w:val="7CA230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EE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637EE9"/>
    <w:pPr>
      <w:jc w:val="left"/>
    </w:pPr>
    <w:rPr>
      <w:rFonts w:ascii="Times New Roman" w:eastAsia="宋体" w:hAnsi="Times New Roman" w:cs="Times New Roman"/>
      <w:szCs w:val="24"/>
    </w:rPr>
  </w:style>
  <w:style w:type="paragraph" w:styleId="a4">
    <w:name w:val="Balloon Text"/>
    <w:basedOn w:val="a"/>
    <w:link w:val="Char0"/>
    <w:uiPriority w:val="99"/>
    <w:unhideWhenUsed/>
    <w:qFormat/>
    <w:rsid w:val="00637EE9"/>
    <w:rPr>
      <w:sz w:val="18"/>
      <w:szCs w:val="18"/>
    </w:rPr>
  </w:style>
  <w:style w:type="paragraph" w:styleId="a5">
    <w:name w:val="footer"/>
    <w:basedOn w:val="a"/>
    <w:link w:val="Char1"/>
    <w:uiPriority w:val="99"/>
    <w:unhideWhenUsed/>
    <w:qFormat/>
    <w:rsid w:val="00637EE9"/>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637EE9"/>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637E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2">
    <w:name w:val="页眉 Char"/>
    <w:basedOn w:val="a0"/>
    <w:link w:val="a6"/>
    <w:uiPriority w:val="99"/>
    <w:qFormat/>
    <w:rsid w:val="00637EE9"/>
    <w:rPr>
      <w:sz w:val="18"/>
      <w:szCs w:val="18"/>
    </w:rPr>
  </w:style>
  <w:style w:type="character" w:customStyle="1" w:styleId="Char1">
    <w:name w:val="页脚 Char"/>
    <w:basedOn w:val="a0"/>
    <w:link w:val="a5"/>
    <w:uiPriority w:val="99"/>
    <w:qFormat/>
    <w:rsid w:val="00637EE9"/>
    <w:rPr>
      <w:sz w:val="18"/>
      <w:szCs w:val="18"/>
    </w:rPr>
  </w:style>
  <w:style w:type="paragraph" w:customStyle="1" w:styleId="1">
    <w:name w:val="列出段落1"/>
    <w:basedOn w:val="a"/>
    <w:uiPriority w:val="34"/>
    <w:qFormat/>
    <w:rsid w:val="00637EE9"/>
    <w:pPr>
      <w:ind w:firstLineChars="200" w:firstLine="420"/>
    </w:pPr>
  </w:style>
  <w:style w:type="character" w:customStyle="1" w:styleId="Char0">
    <w:name w:val="批注框文本 Char"/>
    <w:basedOn w:val="a0"/>
    <w:link w:val="a4"/>
    <w:uiPriority w:val="99"/>
    <w:semiHidden/>
    <w:qFormat/>
    <w:rsid w:val="00637EE9"/>
    <w:rPr>
      <w:sz w:val="18"/>
      <w:szCs w:val="18"/>
    </w:rPr>
  </w:style>
  <w:style w:type="character" w:customStyle="1" w:styleId="Char">
    <w:name w:val="批注文字 Char"/>
    <w:basedOn w:val="a0"/>
    <w:link w:val="a3"/>
    <w:qFormat/>
    <w:rsid w:val="00637EE9"/>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B5511C8-04E5-466A-87AA-C9FF3C9FAA1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830</Words>
  <Characters>4732</Characters>
  <Application>Microsoft Office Word</Application>
  <DocSecurity>0</DocSecurity>
  <Lines>39</Lines>
  <Paragraphs>11</Paragraphs>
  <ScaleCrop>false</ScaleCrop>
  <Company>微软中国</Company>
  <LinksUpToDate>false</LinksUpToDate>
  <CharactersWithSpaces>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174</cp:revision>
  <cp:lastPrinted>2016-12-13T02:01:00Z</cp:lastPrinted>
  <dcterms:created xsi:type="dcterms:W3CDTF">2016-08-17T02:55:00Z</dcterms:created>
  <dcterms:modified xsi:type="dcterms:W3CDTF">2016-12-13T02:04:00Z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