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2" w:firstLineChars="200"/>
        <w:jc w:val="center"/>
        <w:rPr>
          <w:rFonts w:hint="default"/>
          <w:b/>
          <w:bCs/>
          <w:sz w:val="28"/>
          <w:szCs w:val="28"/>
          <w:lang w:val="en-US" w:eastAsia="zh-CN"/>
        </w:rPr>
      </w:pPr>
      <w:r>
        <w:rPr>
          <w:rFonts w:hint="eastAsia"/>
          <w:b/>
          <w:bCs/>
          <w:sz w:val="28"/>
          <w:szCs w:val="28"/>
          <w:lang w:val="en-US" w:eastAsia="zh-CN"/>
        </w:rPr>
        <w:t>线上云教研   助力新学期</w:t>
      </w:r>
    </w:p>
    <w:p>
      <w:pPr>
        <w:spacing w:line="360" w:lineRule="auto"/>
        <w:ind w:firstLine="480" w:firstLineChars="200"/>
        <w:rPr>
          <w:rFonts w:ascii="宋体" w:hAnsi="宋体" w:eastAsia="宋体" w:cs="宋体"/>
          <w:sz w:val="24"/>
          <w:szCs w:val="24"/>
        </w:rPr>
      </w:pPr>
      <w:r>
        <w:rPr>
          <w:rFonts w:hint="eastAsia"/>
          <w:sz w:val="24"/>
          <w:szCs w:val="24"/>
        </w:rPr>
        <w:t>新学期如约而至。</w:t>
      </w:r>
      <w:r>
        <w:rPr>
          <w:rFonts w:hint="eastAsia"/>
          <w:sz w:val="24"/>
          <w:szCs w:val="24"/>
          <w:lang w:val="en-US" w:eastAsia="zh-CN"/>
        </w:rPr>
        <w:t>2月13日，天宁区全体语文教师</w:t>
      </w:r>
      <w:r>
        <w:rPr>
          <w:rFonts w:hint="eastAsia"/>
          <w:sz w:val="24"/>
          <w:szCs w:val="24"/>
        </w:rPr>
        <w:t>开展线上</w:t>
      </w:r>
      <w:r>
        <w:rPr>
          <w:rFonts w:hint="eastAsia"/>
          <w:sz w:val="24"/>
          <w:szCs w:val="24"/>
          <w:lang w:val="en-US" w:eastAsia="zh-CN"/>
        </w:rPr>
        <w:t>期初</w:t>
      </w:r>
      <w:r>
        <w:rPr>
          <w:rFonts w:hint="eastAsia"/>
          <w:sz w:val="24"/>
          <w:szCs w:val="24"/>
        </w:rPr>
        <w:t>教材培训活动</w:t>
      </w:r>
      <w:r>
        <w:rPr>
          <w:rFonts w:hint="eastAsia"/>
          <w:sz w:val="24"/>
          <w:szCs w:val="24"/>
          <w:lang w:eastAsia="zh-CN"/>
        </w:rPr>
        <w:t>。</w:t>
      </w:r>
      <w:r>
        <w:rPr>
          <w:rFonts w:hint="eastAsia" w:ascii="宋体" w:hAnsi="宋体" w:eastAsia="宋体" w:cs="宋体"/>
          <w:sz w:val="24"/>
          <w:szCs w:val="24"/>
          <w:lang w:eastAsia="zh-CN"/>
        </w:rPr>
        <w:t>此次教材培训紧紧</w:t>
      </w:r>
      <w:r>
        <w:rPr>
          <w:rFonts w:ascii="宋体" w:hAnsi="宋体" w:eastAsia="宋体" w:cs="宋体"/>
          <w:sz w:val="24"/>
          <w:szCs w:val="24"/>
        </w:rPr>
        <w:t>围绕“人文主题”和”语文要素”等方面展开阐述，</w:t>
      </w:r>
      <w:r>
        <w:rPr>
          <w:rFonts w:hint="eastAsia" w:ascii="宋体" w:hAnsi="宋体" w:eastAsia="宋体" w:cs="宋体"/>
          <w:sz w:val="24"/>
          <w:szCs w:val="24"/>
          <w:lang w:eastAsia="zh-CN"/>
        </w:rPr>
        <w:t>专家们</w:t>
      </w:r>
      <w:r>
        <w:rPr>
          <w:rFonts w:ascii="宋体" w:hAnsi="宋体" w:eastAsia="宋体" w:cs="宋体"/>
          <w:sz w:val="24"/>
          <w:szCs w:val="24"/>
        </w:rPr>
        <w:t>详细解读了</w:t>
      </w:r>
      <w:r>
        <w:rPr>
          <w:rFonts w:hint="eastAsia" w:ascii="宋体" w:hAnsi="宋体" w:eastAsia="宋体" w:cs="宋体"/>
          <w:sz w:val="24"/>
          <w:szCs w:val="24"/>
          <w:lang w:eastAsia="zh-CN"/>
        </w:rPr>
        <w:t>各</w:t>
      </w:r>
      <w:r>
        <w:rPr>
          <w:rFonts w:ascii="宋体" w:hAnsi="宋体" w:eastAsia="宋体" w:cs="宋体"/>
          <w:sz w:val="24"/>
          <w:szCs w:val="24"/>
        </w:rPr>
        <w:t>年级教材编排特点，提出了使用教材的具体建议，让教材的“好教”转化为“教好”，为语文教师</w:t>
      </w:r>
      <w:r>
        <w:rPr>
          <w:rFonts w:hint="eastAsia" w:ascii="宋体" w:hAnsi="宋体" w:eastAsia="宋体" w:cs="宋体"/>
          <w:sz w:val="24"/>
          <w:szCs w:val="24"/>
          <w:lang w:val="en-US" w:eastAsia="zh-CN"/>
        </w:rPr>
        <w:t>用好</w:t>
      </w:r>
      <w:r>
        <w:rPr>
          <w:rFonts w:ascii="宋体" w:hAnsi="宋体" w:eastAsia="宋体" w:cs="宋体"/>
          <w:sz w:val="24"/>
          <w:szCs w:val="24"/>
        </w:rPr>
        <w:t>新教材指明了方向。</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517390" cy="3388360"/>
            <wp:effectExtent l="0" t="0" r="16510" b="2540"/>
            <wp:docPr id="6" name="图片 6" descr="8969ce5433f729074f4af4c4fbcb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969ce5433f729074f4af4c4fbcb152"/>
                    <pic:cNvPicPr>
                      <a:picLocks noChangeAspect="1"/>
                    </pic:cNvPicPr>
                  </pic:nvPicPr>
                  <pic:blipFill>
                    <a:blip r:embed="rId4"/>
                    <a:stretch>
                      <a:fillRect/>
                    </a:stretch>
                  </pic:blipFill>
                  <pic:spPr>
                    <a:xfrm>
                      <a:off x="0" y="0"/>
                      <a:ext cx="4517390" cy="3388360"/>
                    </a:xfrm>
                    <a:prstGeom prst="rect">
                      <a:avLst/>
                    </a:prstGeom>
                  </pic:spPr>
                </pic:pic>
              </a:graphicData>
            </a:graphic>
          </wp:inline>
        </w:drawing>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503420" cy="3433445"/>
            <wp:effectExtent l="0" t="0" r="11430" b="14605"/>
            <wp:docPr id="7" name="图片 7" descr="7ef38bdef4be6a1600e23ff98fa3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ef38bdef4be6a1600e23ff98fa3e7c"/>
                    <pic:cNvPicPr>
                      <a:picLocks noChangeAspect="1"/>
                    </pic:cNvPicPr>
                  </pic:nvPicPr>
                  <pic:blipFill>
                    <a:blip r:embed="rId5"/>
                    <a:stretch>
                      <a:fillRect/>
                    </a:stretch>
                  </pic:blipFill>
                  <pic:spPr>
                    <a:xfrm>
                      <a:off x="0" y="0"/>
                      <a:ext cx="4503420" cy="3433445"/>
                    </a:xfrm>
                    <a:prstGeom prst="rect">
                      <a:avLst/>
                    </a:prstGeom>
                  </pic:spPr>
                </pic:pic>
              </a:graphicData>
            </a:graphic>
          </wp:inline>
        </w:drawing>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673600" cy="3626485"/>
            <wp:effectExtent l="0" t="0" r="12700" b="12065"/>
            <wp:docPr id="8" name="图片 8" descr="fae4a5a89a51b6ec75105f9d6bbf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ae4a5a89a51b6ec75105f9d6bbf60d"/>
                    <pic:cNvPicPr>
                      <a:picLocks noChangeAspect="1"/>
                    </pic:cNvPicPr>
                  </pic:nvPicPr>
                  <pic:blipFill>
                    <a:blip r:embed="rId6"/>
                    <a:stretch>
                      <a:fillRect/>
                    </a:stretch>
                  </pic:blipFill>
                  <pic:spPr>
                    <a:xfrm>
                      <a:off x="0" y="0"/>
                      <a:ext cx="4673600" cy="3626485"/>
                    </a:xfrm>
                    <a:prstGeom prst="rect">
                      <a:avLst/>
                    </a:prstGeom>
                  </pic:spPr>
                </pic:pic>
              </a:graphicData>
            </a:graphic>
          </wp:inline>
        </w:drawing>
      </w:r>
    </w:p>
    <w:p>
      <w:pPr>
        <w:spacing w:line="360" w:lineRule="auto"/>
        <w:ind w:firstLine="480" w:firstLineChars="200"/>
        <w:rPr>
          <w:sz w:val="24"/>
          <w:szCs w:val="24"/>
        </w:rPr>
      </w:pPr>
      <w:r>
        <w:rPr>
          <w:rFonts w:hint="eastAsia"/>
          <w:sz w:val="24"/>
          <w:szCs w:val="24"/>
          <w:lang w:val="en-US" w:eastAsia="zh-CN"/>
        </w:rPr>
        <w:t>一</w:t>
      </w:r>
      <w:r>
        <w:rPr>
          <w:sz w:val="24"/>
          <w:szCs w:val="24"/>
        </w:rPr>
        <w:t>年级期初教材分析由钟楼区毛成老师主讲。毛老师从教材特点、教材内容、教材目标及建议三方面进行解读。她指出统编版小学语文一下的教材具有注重优秀文化传承、能力梯度循序渐进、选文趣味化等特点</w:t>
      </w:r>
      <w:r>
        <w:rPr>
          <w:rFonts w:hint="eastAsia"/>
          <w:sz w:val="24"/>
          <w:szCs w:val="24"/>
          <w:lang w:eastAsia="zh-CN"/>
        </w:rPr>
        <w:t>。</w:t>
      </w:r>
      <w:r>
        <w:rPr>
          <w:rFonts w:hint="eastAsia"/>
          <w:sz w:val="24"/>
          <w:szCs w:val="24"/>
          <w:lang w:val="en-US" w:eastAsia="zh-CN"/>
        </w:rPr>
        <w:t>教学中应</w:t>
      </w:r>
      <w:r>
        <w:rPr>
          <w:sz w:val="24"/>
          <w:szCs w:val="24"/>
        </w:rPr>
        <w:t>根据一年级孩子发展特性，继续推进幼小衔接，通过有坡度、有温度的教学，实现孩子综合能力均衡发展。</w:t>
      </w:r>
    </w:p>
    <w:p>
      <w:pPr>
        <w:spacing w:line="360" w:lineRule="auto"/>
        <w:ind w:firstLine="480" w:firstLineChars="200"/>
        <w:rPr>
          <w:sz w:val="24"/>
          <w:szCs w:val="24"/>
        </w:rPr>
      </w:pPr>
      <w:r>
        <w:rPr>
          <w:sz w:val="24"/>
          <w:szCs w:val="24"/>
        </w:rPr>
        <w:t>来自常州市金坛区华罗庚实验学校的陈燕老师，对统编版语文二年级下册教材进行分析，着重从体系结构</w:t>
      </w:r>
      <w:r>
        <w:rPr>
          <w:rFonts w:hint="eastAsia"/>
          <w:sz w:val="24"/>
          <w:szCs w:val="24"/>
          <w:lang w:eastAsia="zh-CN"/>
        </w:rPr>
        <w:t>、</w:t>
      </w:r>
      <w:r>
        <w:rPr>
          <w:sz w:val="24"/>
          <w:szCs w:val="24"/>
        </w:rPr>
        <w:t>教材特点</w:t>
      </w:r>
      <w:r>
        <w:rPr>
          <w:rFonts w:hint="eastAsia"/>
          <w:sz w:val="24"/>
          <w:szCs w:val="24"/>
          <w:lang w:eastAsia="zh-CN"/>
        </w:rPr>
        <w:t>、</w:t>
      </w:r>
      <w:r>
        <w:rPr>
          <w:sz w:val="24"/>
          <w:szCs w:val="24"/>
        </w:rPr>
        <w:t>单元设计，这三个方面展开详细的解读，着重强调</w:t>
      </w:r>
      <w:r>
        <w:rPr>
          <w:rFonts w:hint="eastAsia"/>
          <w:sz w:val="24"/>
          <w:szCs w:val="24"/>
          <w:lang w:eastAsia="zh-CN"/>
        </w:rPr>
        <w:t>：</w:t>
      </w:r>
      <w:r>
        <w:rPr>
          <w:sz w:val="24"/>
          <w:szCs w:val="24"/>
        </w:rPr>
        <w:t>1.培养学生朗读课文的能力。2.能从课文中提取主要信息，说简单的看法。3.能根据课文内容展开想象，借助提示讲故事。立足语文要素，提高课堂效率。</w:t>
      </w:r>
    </w:p>
    <w:p>
      <w:pPr>
        <w:spacing w:line="360" w:lineRule="auto"/>
        <w:ind w:firstLine="480" w:firstLineChars="200"/>
        <w:rPr>
          <w:sz w:val="24"/>
          <w:szCs w:val="24"/>
        </w:rPr>
      </w:pPr>
      <w:r>
        <w:rPr>
          <w:sz w:val="24"/>
          <w:szCs w:val="24"/>
        </w:rPr>
        <w:t>来自新北区的曹燕老师，在教材分析中，从统编教材特点、单元要素梳理、三下教学要点、具体教学策略四个方面，结合自己教学研究积累的经验进行了详细的解读，让老师们受益匪浅。曹老师强调：1</w:t>
      </w:r>
      <w:r>
        <w:rPr>
          <w:rFonts w:hint="eastAsia"/>
          <w:sz w:val="24"/>
          <w:szCs w:val="24"/>
          <w:lang w:val="en-US" w:eastAsia="zh-CN"/>
        </w:rPr>
        <w:t>.</w:t>
      </w:r>
      <w:r>
        <w:rPr>
          <w:sz w:val="24"/>
          <w:szCs w:val="24"/>
        </w:rPr>
        <w:t>积累不容忽视</w:t>
      </w:r>
      <w:r>
        <w:rPr>
          <w:rFonts w:hint="eastAsia"/>
          <w:sz w:val="24"/>
          <w:szCs w:val="24"/>
          <w:lang w:eastAsia="zh-CN"/>
        </w:rPr>
        <w:t>。</w:t>
      </w:r>
      <w:r>
        <w:rPr>
          <w:sz w:val="24"/>
          <w:szCs w:val="24"/>
        </w:rPr>
        <w:t>2</w:t>
      </w:r>
      <w:r>
        <w:rPr>
          <w:rFonts w:hint="eastAsia"/>
          <w:sz w:val="24"/>
          <w:szCs w:val="24"/>
          <w:lang w:val="en-US" w:eastAsia="zh-CN"/>
        </w:rPr>
        <w:t>.</w:t>
      </w:r>
      <w:r>
        <w:rPr>
          <w:sz w:val="24"/>
          <w:szCs w:val="24"/>
        </w:rPr>
        <w:t>想象梯度</w:t>
      </w:r>
      <w:r>
        <w:rPr>
          <w:rFonts w:hint="eastAsia"/>
          <w:sz w:val="24"/>
          <w:szCs w:val="24"/>
          <w:lang w:val="en-US" w:eastAsia="zh-CN"/>
        </w:rPr>
        <w:t>要</w:t>
      </w:r>
      <w:r>
        <w:rPr>
          <w:sz w:val="24"/>
          <w:szCs w:val="24"/>
        </w:rPr>
        <w:t>培养</w:t>
      </w:r>
      <w:r>
        <w:rPr>
          <w:rFonts w:hint="eastAsia"/>
          <w:sz w:val="24"/>
          <w:szCs w:val="24"/>
          <w:lang w:eastAsia="zh-CN"/>
        </w:rPr>
        <w:t>。</w:t>
      </w:r>
      <w:r>
        <w:rPr>
          <w:sz w:val="24"/>
          <w:szCs w:val="24"/>
        </w:rPr>
        <w:t>3</w:t>
      </w:r>
      <w:r>
        <w:rPr>
          <w:rFonts w:hint="eastAsia"/>
          <w:sz w:val="24"/>
          <w:szCs w:val="24"/>
          <w:lang w:val="en-US" w:eastAsia="zh-CN"/>
        </w:rPr>
        <w:t>.</w:t>
      </w:r>
      <w:r>
        <w:rPr>
          <w:sz w:val="24"/>
          <w:szCs w:val="24"/>
        </w:rPr>
        <w:t>思维要有提升</w:t>
      </w:r>
      <w:r>
        <w:rPr>
          <w:rFonts w:hint="eastAsia"/>
          <w:sz w:val="24"/>
          <w:szCs w:val="24"/>
          <w:lang w:eastAsia="zh-CN"/>
        </w:rPr>
        <w:t>。</w:t>
      </w:r>
      <w:r>
        <w:rPr>
          <w:sz w:val="24"/>
          <w:szCs w:val="24"/>
        </w:rPr>
        <w:t>4</w:t>
      </w:r>
      <w:r>
        <w:rPr>
          <w:rFonts w:hint="eastAsia"/>
          <w:sz w:val="24"/>
          <w:szCs w:val="24"/>
          <w:lang w:val="en-US" w:eastAsia="zh-CN"/>
        </w:rPr>
        <w:t>.</w:t>
      </w:r>
      <w:r>
        <w:rPr>
          <w:sz w:val="24"/>
          <w:szCs w:val="24"/>
        </w:rPr>
        <w:t>图表合理利用</w:t>
      </w:r>
      <w:r>
        <w:rPr>
          <w:rFonts w:hint="eastAsia"/>
          <w:sz w:val="24"/>
          <w:szCs w:val="24"/>
          <w:lang w:eastAsia="zh-CN"/>
        </w:rPr>
        <w:t>。</w:t>
      </w:r>
      <w:r>
        <w:rPr>
          <w:sz w:val="24"/>
          <w:szCs w:val="24"/>
        </w:rPr>
        <w:t>5</w:t>
      </w:r>
      <w:r>
        <w:rPr>
          <w:rFonts w:hint="eastAsia"/>
          <w:sz w:val="24"/>
          <w:szCs w:val="24"/>
          <w:lang w:val="en-US" w:eastAsia="zh-CN"/>
        </w:rPr>
        <w:t>.</w:t>
      </w:r>
      <w:r>
        <w:rPr>
          <w:sz w:val="24"/>
          <w:szCs w:val="24"/>
        </w:rPr>
        <w:t>要素前后勾连</w:t>
      </w:r>
      <w:r>
        <w:rPr>
          <w:rFonts w:hint="eastAsia"/>
          <w:sz w:val="24"/>
          <w:szCs w:val="24"/>
          <w:lang w:eastAsia="zh-CN"/>
        </w:rPr>
        <w:t>。</w:t>
      </w:r>
      <w:r>
        <w:rPr>
          <w:sz w:val="24"/>
          <w:szCs w:val="24"/>
        </w:rPr>
        <w:t>这五个方面要在平时的教学设计中有意识地进行思考和实践。</w:t>
      </w:r>
    </w:p>
    <w:p>
      <w:pPr>
        <w:spacing w:line="360" w:lineRule="auto"/>
        <w:ind w:firstLine="480" w:firstLineChars="200"/>
        <w:rPr>
          <w:sz w:val="24"/>
          <w:szCs w:val="24"/>
        </w:rPr>
      </w:pPr>
      <w:r>
        <w:rPr>
          <w:sz w:val="24"/>
          <w:szCs w:val="24"/>
        </w:rPr>
        <w:t>四年级下册</w:t>
      </w:r>
      <w:r>
        <w:rPr>
          <w:rFonts w:hint="eastAsia"/>
          <w:sz w:val="24"/>
          <w:szCs w:val="24"/>
          <w:lang w:val="en-US" w:eastAsia="zh-CN"/>
        </w:rPr>
        <w:t>教材分析</w:t>
      </w:r>
      <w:r>
        <w:rPr>
          <w:sz w:val="24"/>
          <w:szCs w:val="24"/>
        </w:rPr>
        <w:t>由省测说起，</w:t>
      </w:r>
      <w:r>
        <w:rPr>
          <w:rFonts w:hint="eastAsia"/>
          <w:sz w:val="24"/>
          <w:szCs w:val="24"/>
          <w:lang w:val="en-US" w:eastAsia="zh-CN"/>
        </w:rPr>
        <w:t>帮助老师们厘清</w:t>
      </w:r>
      <w:r>
        <w:rPr>
          <w:sz w:val="24"/>
          <w:szCs w:val="24"/>
        </w:rPr>
        <w:t>学业质量监测的方向，并引发思考。从每个单元要落实的阅读训练要素及口语交际的训练要素进行细致的讲述。</w:t>
      </w:r>
    </w:p>
    <w:p>
      <w:pPr>
        <w:spacing w:line="360" w:lineRule="auto"/>
        <w:ind w:firstLine="480" w:firstLineChars="200"/>
        <w:rPr>
          <w:sz w:val="24"/>
          <w:szCs w:val="24"/>
        </w:rPr>
      </w:pPr>
      <w:r>
        <w:rPr>
          <w:rFonts w:hint="eastAsia"/>
          <w:sz w:val="24"/>
          <w:szCs w:val="24"/>
        </w:rPr>
        <w:t>五年级分析了教材选文</w:t>
      </w:r>
      <w:r>
        <w:rPr>
          <w:rFonts w:hint="eastAsia"/>
          <w:sz w:val="24"/>
          <w:szCs w:val="24"/>
          <w:lang w:val="en-US" w:eastAsia="zh-CN"/>
        </w:rPr>
        <w:t>的</w:t>
      </w:r>
      <w:r>
        <w:rPr>
          <w:rFonts w:hint="eastAsia"/>
          <w:sz w:val="24"/>
          <w:szCs w:val="24"/>
        </w:rPr>
        <w:t>体系，认识到教材选文样式丰富，范围</w:t>
      </w:r>
      <w:r>
        <w:rPr>
          <w:rFonts w:hint="eastAsia"/>
          <w:sz w:val="24"/>
          <w:szCs w:val="24"/>
          <w:lang w:val="en-US" w:eastAsia="zh-CN"/>
        </w:rPr>
        <w:t>宽广</w:t>
      </w:r>
      <w:r>
        <w:rPr>
          <w:rFonts w:hint="eastAsia"/>
          <w:sz w:val="24"/>
          <w:szCs w:val="24"/>
          <w:lang w:eastAsia="zh-CN"/>
        </w:rPr>
        <w:t>。</w:t>
      </w:r>
      <w:r>
        <w:rPr>
          <w:rFonts w:hint="eastAsia"/>
          <w:sz w:val="24"/>
          <w:szCs w:val="24"/>
          <w:lang w:val="en-US" w:eastAsia="zh-CN"/>
        </w:rPr>
        <w:t>在教学中</w:t>
      </w:r>
      <w:r>
        <w:rPr>
          <w:rFonts w:hint="eastAsia"/>
          <w:sz w:val="24"/>
          <w:szCs w:val="24"/>
        </w:rPr>
        <w:t>教师要把握文章特点，提炼选文重点，以提升学生语文能力为首要目标，踏实开展高质量教学常态工作。</w:t>
      </w:r>
      <w:r>
        <w:rPr>
          <w:rFonts w:hint="eastAsia"/>
          <w:sz w:val="24"/>
          <w:szCs w:val="24"/>
          <w:lang w:val="en-US" w:eastAsia="zh-CN"/>
        </w:rPr>
        <w:t>老</w:t>
      </w:r>
      <w:r>
        <w:rPr>
          <w:rFonts w:hint="eastAsia"/>
          <w:sz w:val="24"/>
          <w:szCs w:val="24"/>
        </w:rPr>
        <w:t>师们意识到在备课时需要关注单元语文要素的阶梯性，及时回顾，聚焦真实情境中的真实问题，才能精准把握教材特点。</w:t>
      </w:r>
    </w:p>
    <w:p>
      <w:pPr>
        <w:spacing w:line="360" w:lineRule="auto"/>
        <w:ind w:firstLine="480" w:firstLineChars="200"/>
        <w:rPr>
          <w:sz w:val="24"/>
          <w:szCs w:val="24"/>
        </w:rPr>
      </w:pPr>
      <w:r>
        <w:rPr>
          <w:sz w:val="24"/>
          <w:szCs w:val="24"/>
        </w:rPr>
        <w:t>六年级的教材分析由经开区教师发展中心的金东旭老师讲解，在着重分析整</w:t>
      </w:r>
      <w:r>
        <w:rPr>
          <w:rFonts w:hint="eastAsia"/>
          <w:sz w:val="24"/>
          <w:szCs w:val="24"/>
          <w:lang w:val="en-US" w:eastAsia="zh-CN"/>
        </w:rPr>
        <w:t>册</w:t>
      </w:r>
      <w:r>
        <w:rPr>
          <w:sz w:val="24"/>
          <w:szCs w:val="24"/>
        </w:rPr>
        <w:t>书的体系之后，主要提出：1</w:t>
      </w:r>
      <w:r>
        <w:rPr>
          <w:rFonts w:hint="eastAsia"/>
          <w:sz w:val="24"/>
          <w:szCs w:val="24"/>
          <w:lang w:val="en-US" w:eastAsia="zh-CN"/>
        </w:rPr>
        <w:t>.</w:t>
      </w:r>
      <w:r>
        <w:rPr>
          <w:sz w:val="24"/>
          <w:szCs w:val="24"/>
        </w:rPr>
        <w:t>缩减课内精讲，扩大课外阅读量，让学生的语文生活延伸</w:t>
      </w:r>
      <w:r>
        <w:rPr>
          <w:rFonts w:hint="eastAsia"/>
          <w:sz w:val="24"/>
          <w:szCs w:val="24"/>
          <w:lang w:eastAsia="zh-CN"/>
        </w:rPr>
        <w:t>。</w:t>
      </w:r>
      <w:r>
        <w:rPr>
          <w:sz w:val="24"/>
          <w:szCs w:val="24"/>
        </w:rPr>
        <w:t>2</w:t>
      </w:r>
      <w:r>
        <w:rPr>
          <w:rFonts w:hint="eastAsia"/>
          <w:sz w:val="24"/>
          <w:szCs w:val="24"/>
          <w:lang w:val="en-US" w:eastAsia="zh-CN"/>
        </w:rPr>
        <w:t>.</w:t>
      </w:r>
      <w:r>
        <w:rPr>
          <w:sz w:val="24"/>
          <w:szCs w:val="24"/>
        </w:rPr>
        <w:t>精读太多压抑读书兴趣</w:t>
      </w:r>
      <w:r>
        <w:rPr>
          <w:rFonts w:hint="eastAsia"/>
          <w:sz w:val="24"/>
          <w:szCs w:val="24"/>
          <w:lang w:eastAsia="zh-CN"/>
        </w:rPr>
        <w:t>。</w:t>
      </w:r>
      <w:r>
        <w:rPr>
          <w:sz w:val="24"/>
          <w:szCs w:val="24"/>
        </w:rPr>
        <w:t>3</w:t>
      </w:r>
      <w:r>
        <w:rPr>
          <w:rFonts w:hint="eastAsia"/>
          <w:sz w:val="24"/>
          <w:szCs w:val="24"/>
          <w:lang w:val="en-US" w:eastAsia="zh-CN"/>
        </w:rPr>
        <w:t>.</w:t>
      </w:r>
      <w:r>
        <w:rPr>
          <w:sz w:val="24"/>
          <w:szCs w:val="24"/>
        </w:rPr>
        <w:t>在教学实践中</w:t>
      </w:r>
      <w:r>
        <w:rPr>
          <w:rFonts w:hint="eastAsia"/>
          <w:sz w:val="24"/>
          <w:szCs w:val="24"/>
          <w:lang w:val="en-US" w:eastAsia="zh-CN"/>
        </w:rPr>
        <w:t>应</w:t>
      </w:r>
      <w:r>
        <w:rPr>
          <w:sz w:val="24"/>
          <w:szCs w:val="24"/>
        </w:rPr>
        <w:t>格外注意阅读方法</w:t>
      </w:r>
      <w:r>
        <w:rPr>
          <w:rFonts w:hint="eastAsia"/>
          <w:sz w:val="24"/>
          <w:szCs w:val="24"/>
          <w:lang w:val="en-US" w:eastAsia="zh-CN"/>
        </w:rPr>
        <w:t>的习得</w:t>
      </w:r>
      <w:r>
        <w:rPr>
          <w:sz w:val="24"/>
          <w:szCs w:val="24"/>
        </w:rPr>
        <w:t>，重视阅读速度的</w:t>
      </w:r>
      <w:r>
        <w:rPr>
          <w:rFonts w:hint="eastAsia"/>
          <w:sz w:val="24"/>
          <w:szCs w:val="24"/>
          <w:lang w:val="en-US" w:eastAsia="zh-CN"/>
        </w:rPr>
        <w:t>培养。</w:t>
      </w:r>
      <w:r>
        <w:rPr>
          <w:sz w:val="24"/>
          <w:szCs w:val="24"/>
        </w:rPr>
        <w:t>4</w:t>
      </w:r>
      <w:r>
        <w:rPr>
          <w:rFonts w:hint="eastAsia"/>
          <w:sz w:val="24"/>
          <w:szCs w:val="24"/>
          <w:lang w:val="en-US" w:eastAsia="zh-CN"/>
        </w:rPr>
        <w:t>.</w:t>
      </w:r>
      <w:r>
        <w:rPr>
          <w:sz w:val="24"/>
          <w:szCs w:val="24"/>
        </w:rPr>
        <w:t>要把语文教学从课堂延伸到课外，形成“精读---略读---课外阅读”三位一体的阅读教学体制。</w:t>
      </w:r>
    </w:p>
    <w:p>
      <w:pPr>
        <w:spacing w:line="360" w:lineRule="auto"/>
        <w:ind w:firstLine="480" w:firstLineChars="20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4798060" cy="3598545"/>
            <wp:effectExtent l="0" t="0" r="2540" b="1905"/>
            <wp:docPr id="9" name="图片 9" descr="a8fe2049eebf94491e96fe931b2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8fe2049eebf94491e96fe931b20935"/>
                    <pic:cNvPicPr>
                      <a:picLocks noChangeAspect="1"/>
                    </pic:cNvPicPr>
                  </pic:nvPicPr>
                  <pic:blipFill>
                    <a:blip r:embed="rId7"/>
                    <a:stretch>
                      <a:fillRect/>
                    </a:stretch>
                  </pic:blipFill>
                  <pic:spPr>
                    <a:xfrm>
                      <a:off x="0" y="0"/>
                      <a:ext cx="4798060" cy="3598545"/>
                    </a:xfrm>
                    <a:prstGeom prst="rect">
                      <a:avLst/>
                    </a:prstGeom>
                  </pic:spPr>
                </pic:pic>
              </a:graphicData>
            </a:graphic>
          </wp:inline>
        </w:drawing>
      </w:r>
    </w:p>
    <w:p>
      <w:pPr>
        <w:spacing w:line="360" w:lineRule="auto"/>
        <w:ind w:firstLine="480" w:firstLineChars="20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4790440" cy="3555365"/>
            <wp:effectExtent l="0" t="0" r="10160" b="6985"/>
            <wp:docPr id="10" name="图片 10" descr="d677de4af1d5df1ce3cc02d2c7c1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677de4af1d5df1ce3cc02d2c7c193c"/>
                    <pic:cNvPicPr>
                      <a:picLocks noChangeAspect="1"/>
                    </pic:cNvPicPr>
                  </pic:nvPicPr>
                  <pic:blipFill>
                    <a:blip r:embed="rId8"/>
                    <a:stretch>
                      <a:fillRect/>
                    </a:stretch>
                  </pic:blipFill>
                  <pic:spPr>
                    <a:xfrm>
                      <a:off x="0" y="0"/>
                      <a:ext cx="4790440" cy="355536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44"/>
        <w:rPr>
          <w:rFonts w:hint="eastAsia" w:ascii="宋体" w:hAnsi="宋体" w:eastAsia="宋体" w:cs="宋体"/>
          <w:i w:val="0"/>
          <w:iCs w:val="0"/>
          <w:caps w:val="0"/>
          <w:color w:val="000000"/>
          <w:spacing w:val="0"/>
          <w:sz w:val="24"/>
          <w:szCs w:val="24"/>
          <w:shd w:val="clear" w:fill="FFFFFF"/>
          <w:lang w:eastAsia="zh-CN"/>
        </w:rPr>
      </w:pPr>
      <w:r>
        <w:rPr>
          <w:rFonts w:hint="eastAsia" w:ascii="宋体" w:hAnsi="宋体" w:eastAsia="宋体" w:cs="宋体"/>
          <w:i w:val="0"/>
          <w:iCs w:val="0"/>
          <w:caps w:val="0"/>
          <w:color w:val="000000"/>
          <w:spacing w:val="0"/>
          <w:sz w:val="24"/>
          <w:szCs w:val="24"/>
          <w:shd w:val="clear" w:fill="FFFFFF"/>
          <w:lang w:eastAsia="zh-CN"/>
        </w:rPr>
        <w:drawing>
          <wp:inline distT="0" distB="0" distL="114300" distR="114300">
            <wp:extent cx="4884420" cy="3877945"/>
            <wp:effectExtent l="0" t="0" r="11430" b="8255"/>
            <wp:docPr id="11" name="图片 11" descr="025c659f70340337d2f09e50aaec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25c659f70340337d2f09e50aaec7ff"/>
                    <pic:cNvPicPr>
                      <a:picLocks noChangeAspect="1"/>
                    </pic:cNvPicPr>
                  </pic:nvPicPr>
                  <pic:blipFill>
                    <a:blip r:embed="rId9"/>
                    <a:stretch>
                      <a:fillRect/>
                    </a:stretch>
                  </pic:blipFill>
                  <pic:spPr>
                    <a:xfrm>
                      <a:off x="0" y="0"/>
                      <a:ext cx="4884420" cy="387794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44"/>
        <w:rPr>
          <w:rFonts w:hint="eastAsia" w:ascii="宋体" w:hAnsi="宋体" w:eastAsia="宋体" w:cs="宋体"/>
          <w:i w:val="0"/>
          <w:iCs w:val="0"/>
          <w:caps w:val="0"/>
          <w:color w:val="000000"/>
          <w:spacing w:val="0"/>
          <w:sz w:val="24"/>
          <w:szCs w:val="24"/>
          <w:shd w:val="clear" w:fill="FFFFFF"/>
          <w:lang w:eastAsia="zh-CN"/>
        </w:rPr>
      </w:pPr>
      <w:r>
        <w:rPr>
          <w:rFonts w:hint="eastAsia" w:ascii="宋体" w:hAnsi="宋体" w:eastAsia="宋体" w:cs="宋体"/>
          <w:i w:val="0"/>
          <w:iCs w:val="0"/>
          <w:caps w:val="0"/>
          <w:color w:val="000000"/>
          <w:spacing w:val="0"/>
          <w:sz w:val="24"/>
          <w:szCs w:val="24"/>
          <w:shd w:val="clear" w:fill="FFFFFF"/>
          <w:lang w:eastAsia="zh-CN"/>
        </w:rPr>
        <w:drawing>
          <wp:inline distT="0" distB="0" distL="114300" distR="114300">
            <wp:extent cx="4957445" cy="3717925"/>
            <wp:effectExtent l="0" t="0" r="14605" b="15875"/>
            <wp:docPr id="12" name="图片 12" descr="da6db4f5270d06d919556bf9bfae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a6db4f5270d06d919556bf9bfae8e7"/>
                    <pic:cNvPicPr>
                      <a:picLocks noChangeAspect="1"/>
                    </pic:cNvPicPr>
                  </pic:nvPicPr>
                  <pic:blipFill>
                    <a:blip r:embed="rId10"/>
                    <a:stretch>
                      <a:fillRect/>
                    </a:stretch>
                  </pic:blipFill>
                  <pic:spPr>
                    <a:xfrm>
                      <a:off x="0" y="0"/>
                      <a:ext cx="4957445" cy="371792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44"/>
        <w:rPr>
          <w:rFonts w:hint="eastAsia" w:ascii="宋体" w:hAnsi="宋体" w:eastAsia="宋体" w:cs="宋体"/>
          <w:i w:val="0"/>
          <w:iCs w:val="0"/>
          <w:caps w:val="0"/>
          <w:color w:val="000000"/>
          <w:spacing w:val="0"/>
          <w:sz w:val="24"/>
          <w:szCs w:val="24"/>
          <w:shd w:val="clear" w:fill="FFFFFF"/>
          <w:lang w:eastAsia="zh-CN"/>
        </w:rPr>
      </w:pPr>
      <w:r>
        <w:rPr>
          <w:rFonts w:hint="eastAsia" w:ascii="宋体" w:hAnsi="宋体" w:eastAsia="宋体" w:cs="宋体"/>
          <w:i w:val="0"/>
          <w:iCs w:val="0"/>
          <w:caps w:val="0"/>
          <w:color w:val="000000"/>
          <w:spacing w:val="0"/>
          <w:sz w:val="24"/>
          <w:szCs w:val="24"/>
          <w:shd w:val="clear" w:fill="FFFFFF"/>
          <w:lang w:eastAsia="zh-CN"/>
        </w:rPr>
        <w:drawing>
          <wp:inline distT="0" distB="0" distL="114300" distR="114300">
            <wp:extent cx="4911090" cy="3683635"/>
            <wp:effectExtent l="0" t="0" r="3810" b="12065"/>
            <wp:docPr id="13" name="图片 13" descr="f2d69857c7e2f33c538b0f197c2d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2d69857c7e2f33c538b0f197c2dedd"/>
                    <pic:cNvPicPr>
                      <a:picLocks noChangeAspect="1"/>
                    </pic:cNvPicPr>
                  </pic:nvPicPr>
                  <pic:blipFill>
                    <a:blip r:embed="rId11"/>
                    <a:stretch>
                      <a:fillRect/>
                    </a:stretch>
                  </pic:blipFill>
                  <pic:spPr>
                    <a:xfrm>
                      <a:off x="0" y="0"/>
                      <a:ext cx="4911090" cy="368363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44"/>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000000"/>
          <w:spacing w:val="0"/>
          <w:sz w:val="24"/>
          <w:szCs w:val="24"/>
          <w:shd w:val="clear" w:fill="FFFFFF"/>
        </w:rPr>
        <w:t>老师们非常珍惜</w:t>
      </w:r>
      <w:r>
        <w:rPr>
          <w:rFonts w:hint="eastAsia" w:ascii="宋体" w:hAnsi="宋体" w:eastAsia="宋体" w:cs="宋体"/>
          <w:i w:val="0"/>
          <w:iCs w:val="0"/>
          <w:caps w:val="0"/>
          <w:color w:val="000000"/>
          <w:spacing w:val="0"/>
          <w:sz w:val="24"/>
          <w:szCs w:val="24"/>
          <w:shd w:val="clear" w:fill="FFFFFF"/>
          <w:lang w:val="en-US" w:eastAsia="zh-CN"/>
        </w:rPr>
        <w:t>这次</w:t>
      </w:r>
      <w:r>
        <w:rPr>
          <w:rFonts w:hint="eastAsia" w:ascii="宋体" w:hAnsi="宋体" w:eastAsia="宋体" w:cs="宋体"/>
          <w:i w:val="0"/>
          <w:iCs w:val="0"/>
          <w:caps w:val="0"/>
          <w:color w:val="000000"/>
          <w:spacing w:val="0"/>
          <w:sz w:val="24"/>
          <w:szCs w:val="24"/>
          <w:shd w:val="clear" w:fill="FFFFFF"/>
        </w:rPr>
        <w:t>学习机会，认真听讲，做好笔记。教材分析中主讲老师们深入浅出的讲解，让大家进一步明晰了统编教材内容的编排意图和每一单元、每一板块的教学目标。其中列举的操作性强、有指导性的教学建议也让每位老师收获满满。</w:t>
      </w:r>
    </w:p>
    <w:p>
      <w:pPr>
        <w:spacing w:line="360" w:lineRule="auto"/>
        <w:ind w:firstLine="480" w:firstLineChars="200"/>
        <w:rPr>
          <w:rFonts w:hint="eastAsia"/>
          <w:sz w:val="24"/>
          <w:szCs w:val="24"/>
          <w:lang w:val="en-US" w:eastAsia="zh-CN"/>
        </w:rPr>
      </w:pPr>
      <w:r>
        <w:rPr>
          <w:rFonts w:hint="eastAsia" w:ascii="宋体" w:hAnsi="宋体" w:eastAsia="宋体" w:cs="宋体"/>
          <w:i w:val="0"/>
          <w:iCs w:val="0"/>
          <w:caps w:val="0"/>
          <w:color w:val="000000"/>
          <w:spacing w:val="0"/>
          <w:sz w:val="24"/>
          <w:szCs w:val="24"/>
          <w:shd w:val="clear" w:fill="FFFFFF"/>
        </w:rPr>
        <w:t>新的学期，新的征程。</w:t>
      </w:r>
      <w:r>
        <w:rPr>
          <w:rFonts w:hint="eastAsia"/>
          <w:sz w:val="24"/>
          <w:szCs w:val="24"/>
        </w:rPr>
        <w:t>我们在研中学，善思考，积跬步，</w:t>
      </w:r>
      <w:r>
        <w:rPr>
          <w:rFonts w:hint="eastAsia"/>
          <w:sz w:val="24"/>
          <w:szCs w:val="24"/>
          <w:lang w:val="en-US" w:eastAsia="zh-CN"/>
        </w:rPr>
        <w:t>行</w:t>
      </w:r>
      <w:bookmarkStart w:id="0" w:name="_GoBack"/>
      <w:bookmarkEnd w:id="0"/>
      <w:r>
        <w:rPr>
          <w:rFonts w:hint="eastAsia"/>
          <w:sz w:val="24"/>
          <w:szCs w:val="24"/>
        </w:rPr>
        <w:t>千里！</w:t>
      </w:r>
      <w:r>
        <w:rPr>
          <w:rFonts w:hint="eastAsia"/>
          <w:sz w:val="24"/>
          <w:szCs w:val="24"/>
          <w:lang w:val="en-US" w:eastAsia="zh-CN"/>
        </w:rPr>
        <w:t xml:space="preserve"> </w:t>
      </w:r>
    </w:p>
    <w:p>
      <w:pPr>
        <w:spacing w:line="360" w:lineRule="auto"/>
        <w:ind w:firstLine="480" w:firstLineChars="200"/>
        <w:rPr>
          <w:rFonts w:hint="eastAsia"/>
          <w:sz w:val="24"/>
          <w:szCs w:val="24"/>
          <w:lang w:val="en-US" w:eastAsia="zh-CN"/>
        </w:rPr>
      </w:pPr>
    </w:p>
    <w:p>
      <w:pPr>
        <w:spacing w:line="360" w:lineRule="auto"/>
        <w:ind w:firstLine="480" w:firstLineChars="200"/>
        <w:jc w:val="center"/>
        <w:rPr>
          <w:rFonts w:hint="eastAsia"/>
          <w:sz w:val="24"/>
          <w:szCs w:val="24"/>
          <w:lang w:val="en-US" w:eastAsia="zh-CN"/>
        </w:rPr>
      </w:pPr>
      <w:r>
        <w:rPr>
          <w:rFonts w:hint="eastAsia"/>
          <w:sz w:val="24"/>
          <w:szCs w:val="24"/>
          <w:lang w:val="en-US" w:eastAsia="zh-CN"/>
        </w:rPr>
        <w:drawing>
          <wp:inline distT="0" distB="0" distL="114300" distR="114300">
            <wp:extent cx="4872990" cy="4166870"/>
            <wp:effectExtent l="0" t="0" r="3810" b="5080"/>
            <wp:docPr id="14" name="图片 14" descr="6842b19b83cbd8e3ae14fe93ed72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842b19b83cbd8e3ae14fe93ed72ffd"/>
                    <pic:cNvPicPr>
                      <a:picLocks noChangeAspect="1"/>
                    </pic:cNvPicPr>
                  </pic:nvPicPr>
                  <pic:blipFill>
                    <a:blip r:embed="rId12"/>
                    <a:stretch>
                      <a:fillRect/>
                    </a:stretch>
                  </pic:blipFill>
                  <pic:spPr>
                    <a:xfrm>
                      <a:off x="0" y="0"/>
                      <a:ext cx="4872990" cy="4166870"/>
                    </a:xfrm>
                    <a:prstGeom prst="rect">
                      <a:avLst/>
                    </a:prstGeom>
                  </pic:spPr>
                </pic:pic>
              </a:graphicData>
            </a:graphic>
          </wp:inline>
        </w:drawing>
      </w:r>
    </w:p>
    <w:p>
      <w:pPr>
        <w:spacing w:line="360" w:lineRule="auto"/>
        <w:ind w:firstLine="480" w:firstLineChars="200"/>
        <w:jc w:val="center"/>
        <w:rPr>
          <w:rFonts w:hint="eastAsia"/>
          <w:sz w:val="24"/>
          <w:szCs w:val="24"/>
          <w:lang w:val="en-US" w:eastAsia="zh-CN"/>
        </w:rPr>
      </w:pPr>
      <w:r>
        <w:rPr>
          <w:rFonts w:hint="eastAsia"/>
          <w:sz w:val="24"/>
          <w:szCs w:val="24"/>
          <w:lang w:val="en-US" w:eastAsia="zh-CN"/>
        </w:rPr>
        <w:drawing>
          <wp:inline distT="0" distB="0" distL="114300" distR="114300">
            <wp:extent cx="4931410" cy="3828415"/>
            <wp:effectExtent l="0" t="0" r="2540" b="635"/>
            <wp:docPr id="15" name="图片 15" descr="cbc126fd81b0a37178b04c549ffb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bc126fd81b0a37178b04c549ffb136"/>
                    <pic:cNvPicPr>
                      <a:picLocks noChangeAspect="1"/>
                    </pic:cNvPicPr>
                  </pic:nvPicPr>
                  <pic:blipFill>
                    <a:blip r:embed="rId13"/>
                    <a:stretch>
                      <a:fillRect/>
                    </a:stretch>
                  </pic:blipFill>
                  <pic:spPr>
                    <a:xfrm>
                      <a:off x="0" y="0"/>
                      <a:ext cx="4931410" cy="3828415"/>
                    </a:xfrm>
                    <a:prstGeom prst="rect">
                      <a:avLst/>
                    </a:prstGeom>
                  </pic:spPr>
                </pic:pic>
              </a:graphicData>
            </a:graphic>
          </wp:inline>
        </w:drawing>
      </w:r>
    </w:p>
    <w:p>
      <w:pPr>
        <w:spacing w:line="360" w:lineRule="auto"/>
        <w:ind w:firstLine="480" w:firstLineChars="200"/>
        <w:jc w:val="center"/>
        <w:rPr>
          <w:rFonts w:hint="eastAsia"/>
          <w:sz w:val="24"/>
          <w:szCs w:val="24"/>
          <w:lang w:val="en-US" w:eastAsia="zh-CN"/>
        </w:rPr>
      </w:pPr>
      <w:r>
        <w:rPr>
          <w:rFonts w:hint="eastAsia"/>
          <w:sz w:val="24"/>
          <w:szCs w:val="24"/>
          <w:lang w:val="en-US" w:eastAsia="zh-CN"/>
        </w:rPr>
        <w:drawing>
          <wp:inline distT="0" distB="0" distL="114300" distR="114300">
            <wp:extent cx="4848860" cy="3940810"/>
            <wp:effectExtent l="0" t="0" r="8890" b="2540"/>
            <wp:docPr id="16" name="图片 16" descr="8da7fa6170f15335930a3d2df8b8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da7fa6170f15335930a3d2df8b8a86"/>
                    <pic:cNvPicPr>
                      <a:picLocks noChangeAspect="1"/>
                    </pic:cNvPicPr>
                  </pic:nvPicPr>
                  <pic:blipFill>
                    <a:blip r:embed="rId14"/>
                    <a:stretch>
                      <a:fillRect/>
                    </a:stretch>
                  </pic:blipFill>
                  <pic:spPr>
                    <a:xfrm>
                      <a:off x="0" y="0"/>
                      <a:ext cx="4848860" cy="3940810"/>
                    </a:xfrm>
                    <a:prstGeom prst="rect">
                      <a:avLst/>
                    </a:prstGeom>
                  </pic:spPr>
                </pic:pic>
              </a:graphicData>
            </a:graphic>
          </wp:inline>
        </w:drawing>
      </w:r>
    </w:p>
    <w:p>
      <w:pPr>
        <w:spacing w:line="360" w:lineRule="auto"/>
        <w:ind w:firstLine="480" w:firstLineChars="200"/>
        <w:jc w:val="center"/>
        <w:rPr>
          <w:rFonts w:hint="eastAsia"/>
          <w:sz w:val="24"/>
          <w:szCs w:val="24"/>
          <w:lang w:val="en-US" w:eastAsia="zh-CN"/>
        </w:rPr>
      </w:pPr>
      <w:r>
        <w:rPr>
          <w:rFonts w:hint="eastAsia"/>
          <w:sz w:val="24"/>
          <w:szCs w:val="24"/>
          <w:lang w:val="en-US" w:eastAsia="zh-CN"/>
        </w:rPr>
        <w:drawing>
          <wp:inline distT="0" distB="0" distL="114300" distR="114300">
            <wp:extent cx="4841875" cy="3631565"/>
            <wp:effectExtent l="0" t="0" r="15875" b="6985"/>
            <wp:docPr id="4" name="图片 4" descr="lADPJwY7RekLk4TNCHDNC0A_2880_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DPJwY7RekLk4TNCHDNC0A_2880_2160"/>
                    <pic:cNvPicPr>
                      <a:picLocks noChangeAspect="1"/>
                    </pic:cNvPicPr>
                  </pic:nvPicPr>
                  <pic:blipFill>
                    <a:blip r:embed="rId15"/>
                    <a:stretch>
                      <a:fillRect/>
                    </a:stretch>
                  </pic:blipFill>
                  <pic:spPr>
                    <a:xfrm>
                      <a:off x="0" y="0"/>
                      <a:ext cx="4841875" cy="3631565"/>
                    </a:xfrm>
                    <a:prstGeom prst="rect">
                      <a:avLst/>
                    </a:prstGeom>
                  </pic:spPr>
                </pic:pic>
              </a:graphicData>
            </a:graphic>
          </wp:inline>
        </w:drawing>
      </w:r>
    </w:p>
    <w:p>
      <w:pPr>
        <w:spacing w:line="360" w:lineRule="auto"/>
        <w:ind w:firstLine="480" w:firstLineChars="200"/>
        <w:jc w:val="center"/>
        <w:rPr>
          <w:rFonts w:hint="eastAsia"/>
          <w:sz w:val="24"/>
          <w:szCs w:val="24"/>
          <w:lang w:val="en-US" w:eastAsia="zh-CN"/>
        </w:rPr>
      </w:pPr>
    </w:p>
    <w:p>
      <w:pPr>
        <w:spacing w:line="360" w:lineRule="auto"/>
        <w:ind w:firstLine="480" w:firstLineChars="200"/>
        <w:jc w:val="center"/>
        <w:rPr>
          <w:rFonts w:hint="eastAsia"/>
          <w:sz w:val="24"/>
          <w:szCs w:val="24"/>
          <w:lang w:val="en-US" w:eastAsia="zh-CN"/>
        </w:rPr>
      </w:pPr>
    </w:p>
    <w:p>
      <w:pPr>
        <w:spacing w:line="360" w:lineRule="auto"/>
        <w:ind w:firstLine="480" w:firstLineChars="200"/>
        <w:jc w:val="center"/>
        <w:rPr>
          <w:rFonts w:hint="eastAsia"/>
          <w:sz w:val="24"/>
          <w:szCs w:val="24"/>
          <w:lang w:val="en-US" w:eastAsia="zh-CN"/>
        </w:rPr>
      </w:pPr>
    </w:p>
    <w:p>
      <w:pPr>
        <w:spacing w:line="360" w:lineRule="auto"/>
        <w:ind w:firstLine="480" w:firstLineChars="200"/>
        <w:jc w:val="center"/>
        <w:rPr>
          <w:rFonts w:hint="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15AA4"/>
    <w:rsid w:val="027F324B"/>
    <w:rsid w:val="03E868D9"/>
    <w:rsid w:val="0C372770"/>
    <w:rsid w:val="130C25E4"/>
    <w:rsid w:val="14E37374"/>
    <w:rsid w:val="1D383FD6"/>
    <w:rsid w:val="1D6152DA"/>
    <w:rsid w:val="1E674B72"/>
    <w:rsid w:val="1F3F28C2"/>
    <w:rsid w:val="1F953961"/>
    <w:rsid w:val="238E2BA1"/>
    <w:rsid w:val="24831FDA"/>
    <w:rsid w:val="24D56B16"/>
    <w:rsid w:val="280D0539"/>
    <w:rsid w:val="28D56B7C"/>
    <w:rsid w:val="31861A44"/>
    <w:rsid w:val="35714000"/>
    <w:rsid w:val="36E61D4C"/>
    <w:rsid w:val="37C130EE"/>
    <w:rsid w:val="389820A0"/>
    <w:rsid w:val="3B9D2AD2"/>
    <w:rsid w:val="3D595B76"/>
    <w:rsid w:val="3E18158D"/>
    <w:rsid w:val="40A654B6"/>
    <w:rsid w:val="43BE6733"/>
    <w:rsid w:val="45C81AEB"/>
    <w:rsid w:val="48CC1770"/>
    <w:rsid w:val="4922139C"/>
    <w:rsid w:val="495C67D2"/>
    <w:rsid w:val="4BCC52C8"/>
    <w:rsid w:val="54D67D81"/>
    <w:rsid w:val="5AAF0703"/>
    <w:rsid w:val="5ABE706E"/>
    <w:rsid w:val="5D543F38"/>
    <w:rsid w:val="5DA622BA"/>
    <w:rsid w:val="60275934"/>
    <w:rsid w:val="606C77EB"/>
    <w:rsid w:val="646627AF"/>
    <w:rsid w:val="656C203B"/>
    <w:rsid w:val="664F5513"/>
    <w:rsid w:val="674825F4"/>
    <w:rsid w:val="6BB00347"/>
    <w:rsid w:val="6DF80910"/>
    <w:rsid w:val="6E0522D1"/>
    <w:rsid w:val="6F4B2CC1"/>
    <w:rsid w:val="70194B6E"/>
    <w:rsid w:val="77D822EA"/>
    <w:rsid w:val="78E26444"/>
    <w:rsid w:val="79050385"/>
    <w:rsid w:val="7CE2043D"/>
    <w:rsid w:val="7D2478C7"/>
    <w:rsid w:val="7D8A0E59"/>
    <w:rsid w:val="7F4E65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2022-02-12T05:32:00Z</dcterms:created>
  <dc:creator>T450</dc:creator>
  <cp:lastModifiedBy>user</cp:lastModifiedBy>
  <dcterms:modified xsi:type="dcterms:W3CDTF">2022-02-13T03:36:19Z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8891ACC8439E43A088CF53A9E13AD468</vt:lpwstr>
  </property>
</Properties>
</file>