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D9" w:rsidRPr="00F236D9" w:rsidRDefault="00F236D9" w:rsidP="00F236D9">
      <w:pPr>
        <w:widowControl/>
        <w:spacing w:line="690" w:lineRule="atLeast"/>
        <w:jc w:val="center"/>
        <w:rPr>
          <w:rFonts w:ascii="华文中宋" w:eastAsia="华文中宋" w:hAnsi="华文中宋" w:cs="Arial"/>
          <w:color w:val="FF0000"/>
          <w:spacing w:val="80"/>
          <w:kern w:val="0"/>
          <w:sz w:val="18"/>
          <w:szCs w:val="18"/>
        </w:rPr>
      </w:pPr>
      <w:r w:rsidRPr="00F236D9">
        <w:rPr>
          <w:rFonts w:ascii="华文中宋" w:eastAsia="华文中宋" w:hAnsi="华文中宋" w:cs="Arial" w:hint="eastAsia"/>
          <w:color w:val="FF0000"/>
          <w:spacing w:val="80"/>
          <w:kern w:val="0"/>
          <w:sz w:val="72"/>
          <w:szCs w:val="72"/>
        </w:rPr>
        <w:t>江苏省教育厅办公室文件</w:t>
      </w:r>
    </w:p>
    <w:p w:rsidR="00F236D9" w:rsidRPr="00F236D9" w:rsidRDefault="00F236D9" w:rsidP="00F236D9">
      <w:pPr>
        <w:widowControl/>
        <w:spacing w:line="930" w:lineRule="atLeast"/>
        <w:jc w:val="center"/>
        <w:rPr>
          <w:rFonts w:ascii="仿宋" w:eastAsia="仿宋" w:hAnsi="仿宋" w:cs="Arial" w:hint="eastAsia"/>
          <w:color w:val="000000"/>
          <w:kern w:val="0"/>
          <w:sz w:val="32"/>
          <w:szCs w:val="32"/>
        </w:rPr>
      </w:pPr>
      <w:proofErr w:type="gramStart"/>
      <w:r w:rsidRPr="00F236D9">
        <w:rPr>
          <w:rFonts w:ascii="仿宋" w:eastAsia="仿宋" w:hAnsi="仿宋" w:cs="Arial" w:hint="eastAsia"/>
          <w:color w:val="000000"/>
          <w:kern w:val="0"/>
          <w:sz w:val="32"/>
          <w:szCs w:val="32"/>
        </w:rPr>
        <w:t>苏教办电</w:t>
      </w:r>
      <w:proofErr w:type="gramEnd"/>
      <w:r w:rsidRPr="00F236D9">
        <w:rPr>
          <w:rFonts w:ascii="仿宋" w:eastAsia="仿宋" w:hAnsi="仿宋" w:cs="Arial" w:hint="eastAsia"/>
          <w:color w:val="000000"/>
          <w:kern w:val="0"/>
          <w:sz w:val="32"/>
          <w:szCs w:val="32"/>
        </w:rPr>
        <w:t>〔2016〕2号</w:t>
      </w:r>
    </w:p>
    <w:p w:rsidR="00F236D9" w:rsidRPr="00F236D9" w:rsidRDefault="00F236D9" w:rsidP="00F236D9">
      <w:pPr>
        <w:widowControl/>
        <w:jc w:val="left"/>
        <w:rPr>
          <w:rFonts w:ascii="宋体" w:eastAsia="宋体" w:hAnsi="宋体" w:cs="宋体" w:hint="eastAsia"/>
          <w:kern w:val="0"/>
          <w:sz w:val="24"/>
          <w:szCs w:val="24"/>
        </w:rPr>
      </w:pPr>
      <w:r w:rsidRPr="00F236D9">
        <w:rPr>
          <w:rFonts w:ascii="宋体" w:eastAsia="宋体" w:hAnsi="宋体" w:cs="宋体"/>
          <w:kern w:val="0"/>
          <w:sz w:val="24"/>
          <w:szCs w:val="24"/>
        </w:rPr>
        <w:pict>
          <v:rect id="_x0000_i1025" style="width:0;height:1.5pt" o:hrstd="t" o:hrnoshade="t" o:hr="t" fillcolor="black" stroked="f"/>
        </w:pict>
      </w:r>
    </w:p>
    <w:p w:rsidR="00F236D9" w:rsidRPr="00F236D9" w:rsidRDefault="00F236D9" w:rsidP="00F236D9">
      <w:pPr>
        <w:widowControl/>
        <w:spacing w:line="600" w:lineRule="atLeast"/>
        <w:jc w:val="center"/>
        <w:rPr>
          <w:rFonts w:ascii="宋体" w:eastAsia="宋体" w:hAnsi="宋体" w:cs="宋体"/>
          <w:b/>
          <w:bCs/>
          <w:color w:val="000000"/>
          <w:kern w:val="0"/>
          <w:sz w:val="40"/>
          <w:szCs w:val="44"/>
        </w:rPr>
      </w:pPr>
      <w:r w:rsidRPr="00F236D9">
        <w:rPr>
          <w:rFonts w:ascii="宋体" w:eastAsia="宋体" w:hAnsi="宋体" w:cs="宋体" w:hint="eastAsia"/>
          <w:b/>
          <w:bCs/>
          <w:color w:val="000000"/>
          <w:kern w:val="0"/>
          <w:sz w:val="40"/>
          <w:szCs w:val="44"/>
        </w:rPr>
        <w:t>省教育厅办公室关于开展“纪念中国共产党</w:t>
      </w:r>
      <w:r w:rsidRPr="00F236D9">
        <w:rPr>
          <w:rFonts w:ascii="宋体" w:eastAsia="宋体" w:hAnsi="宋体" w:cs="宋体" w:hint="eastAsia"/>
          <w:b/>
          <w:bCs/>
          <w:color w:val="000000"/>
          <w:kern w:val="0"/>
          <w:sz w:val="40"/>
          <w:szCs w:val="44"/>
        </w:rPr>
        <w:br/>
        <w:t>成立95周年”暨“一带一路 筑梦中国”</w:t>
      </w:r>
      <w:r w:rsidRPr="00F236D9">
        <w:rPr>
          <w:rFonts w:ascii="宋体" w:eastAsia="宋体" w:hAnsi="宋体" w:cs="宋体" w:hint="eastAsia"/>
          <w:b/>
          <w:bCs/>
          <w:color w:val="000000"/>
          <w:kern w:val="0"/>
          <w:sz w:val="40"/>
          <w:szCs w:val="44"/>
        </w:rPr>
        <w:br/>
        <w:t>主题读书等系列活动的通知</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仿宋" w:eastAsia="仿宋" w:hAnsi="仿宋" w:cs="宋体" w:hint="eastAsia"/>
          <w:color w:val="000000"/>
          <w:kern w:val="0"/>
          <w:sz w:val="32"/>
          <w:szCs w:val="32"/>
        </w:rPr>
        <w:t>各市、县（市、区）教育局：</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为庆祝中国共产党成立95周年，重温党的光辉历程，歌颂党的丰功伟绩，宣扬社会主义现代化建设的伟大成就，经研究，决定依托书香江苏网络平台开展“纪念中国共产党成立95周年”暨“一带一路 筑梦中国”主题读书等系列活动。现将有关事项通知如下：</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一、指导思想</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以中国共产党成立95周年为契机，组织广大青少年全面了解中国共产党成立以来走过的光辉历程，以及我国社会主义现代化建设所取得的伟大成就。同时，帮助青少年更好的理解党和国家“一带一路”建设的重大战略，引导他们把爱国精神内化于心，转化为勤奋学习、增强本领、报效祖国的实际行动。</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lastRenderedPageBreak/>
        <w:t>   </w:t>
      </w:r>
      <w:r w:rsidRPr="00F236D9">
        <w:rPr>
          <w:rFonts w:ascii="仿宋" w:eastAsia="仿宋" w:hAnsi="仿宋" w:cs="宋体" w:hint="eastAsia"/>
          <w:color w:val="000000"/>
          <w:kern w:val="0"/>
          <w:sz w:val="32"/>
          <w:szCs w:val="32"/>
        </w:rPr>
        <w:t xml:space="preserve"> 二、活动内容</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1.网上读书征文活动。以“胸怀中国梦 永远跟党走”为主题，组织全省中小学生认真阅读和观看《民族伟大复兴筑梦人——纪念中国共产党成立95周年》、《一带一路 筑梦中国》、《一带一路 奔向强国》、《党的光辉在我心》、《军号密码》等书籍和影视作品及相关数字图书（详见书香江苏网站），培养中小学生爱党、爱国意识，帮助他们学习党和国家的重大战略方针，了解国内外形势及未来发展趋势，把握新形势下学习的方向，引导中小学生培育和</w:t>
      </w:r>
      <w:proofErr w:type="gramStart"/>
      <w:r w:rsidRPr="00F236D9">
        <w:rPr>
          <w:rFonts w:ascii="仿宋" w:eastAsia="仿宋" w:hAnsi="仿宋" w:cs="宋体" w:hint="eastAsia"/>
          <w:color w:val="000000"/>
          <w:kern w:val="0"/>
          <w:sz w:val="32"/>
          <w:szCs w:val="32"/>
        </w:rPr>
        <w:t>践行</w:t>
      </w:r>
      <w:proofErr w:type="gramEnd"/>
      <w:r w:rsidRPr="00F236D9">
        <w:rPr>
          <w:rFonts w:ascii="仿宋" w:eastAsia="仿宋" w:hAnsi="仿宋" w:cs="宋体" w:hint="eastAsia"/>
          <w:color w:val="000000"/>
          <w:kern w:val="0"/>
          <w:sz w:val="32"/>
          <w:szCs w:val="32"/>
        </w:rPr>
        <w:t>社会主义核心价值观，深化中国梦，促进中小学生健康成长。</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中小学生结合亲身观察和阅读体验，描述自己的梦想，阐释读书心得，抒发自己爱党、爱国的深厚情感。文体不限，小学生作品500字左右，初高中生作品800字左右。</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2.主题广告、摄影、绘画、</w:t>
      </w:r>
      <w:proofErr w:type="gramStart"/>
      <w:r w:rsidRPr="00F236D9">
        <w:rPr>
          <w:rFonts w:ascii="仿宋" w:eastAsia="仿宋" w:hAnsi="仿宋" w:cs="宋体" w:hint="eastAsia"/>
          <w:color w:val="000000"/>
          <w:kern w:val="0"/>
          <w:sz w:val="32"/>
          <w:szCs w:val="32"/>
        </w:rPr>
        <w:t>动漫作品</w:t>
      </w:r>
      <w:proofErr w:type="gramEnd"/>
      <w:r w:rsidRPr="00F236D9">
        <w:rPr>
          <w:rFonts w:ascii="仿宋" w:eastAsia="仿宋" w:hAnsi="仿宋" w:cs="宋体" w:hint="eastAsia"/>
          <w:color w:val="000000"/>
          <w:kern w:val="0"/>
          <w:sz w:val="32"/>
          <w:szCs w:val="32"/>
        </w:rPr>
        <w:t>大赛。以“一带一路 筑梦中国”为主题，用镜头、画笔描绘“一带一路”经济带建设的</w:t>
      </w:r>
      <w:proofErr w:type="gramStart"/>
      <w:r w:rsidRPr="00F236D9">
        <w:rPr>
          <w:rFonts w:ascii="仿宋" w:eastAsia="仿宋" w:hAnsi="仿宋" w:cs="宋体" w:hint="eastAsia"/>
          <w:color w:val="000000"/>
          <w:kern w:val="0"/>
          <w:sz w:val="32"/>
          <w:szCs w:val="32"/>
        </w:rPr>
        <w:t>美好愿景</w:t>
      </w:r>
      <w:proofErr w:type="gramEnd"/>
      <w:r w:rsidRPr="00F236D9">
        <w:rPr>
          <w:rFonts w:ascii="仿宋" w:eastAsia="仿宋" w:hAnsi="仿宋" w:cs="宋体" w:hint="eastAsia"/>
          <w:color w:val="000000"/>
          <w:kern w:val="0"/>
          <w:sz w:val="32"/>
          <w:szCs w:val="32"/>
        </w:rPr>
        <w:t>，充分展示青少年蓬勃向上的精神面貌。作品要求构思巧妙，表现手法新颖，有较强的思想性和艺术性。</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3.主题演讲、歌咏比赛。以“胸怀中国梦 永远跟党走”为主题，组织全省中小学生在一定的范围内进行交流活动，可以班级之间进行交流，也可以学校间进行交流。举</w:t>
      </w:r>
      <w:r w:rsidRPr="00F236D9">
        <w:rPr>
          <w:rFonts w:ascii="仿宋" w:eastAsia="仿宋" w:hAnsi="仿宋" w:cs="宋体" w:hint="eastAsia"/>
          <w:color w:val="000000"/>
          <w:kern w:val="0"/>
          <w:sz w:val="32"/>
          <w:szCs w:val="32"/>
        </w:rPr>
        <w:lastRenderedPageBreak/>
        <w:t>行演讲、歌咏比赛，抒发自己成才报国、建设美丽祖国的理想和热情。</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4.开展“数字图书”捐赠活动。 围绕帮助广大中小学生回顾中国共产党成立以来走过的光辉历程，全面了解“丝绸之路”沿途各国的风土人情，提高全省中小学生对“一带一路”的认识，全面打造“书香校园”工程，培养学生爱读书、读好书、好读书的良好习惯，增强中小学生文化底蕴，推进素质教育，面向全省各中小学校捐赠相关数字图书100册及配套的“数字图书馆管理平台”软件。各市、县(市、区)教育局要责成相关部门协助捐赠方做好数字图书馆的安装和培训工作。</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三、评选与表彰</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“纪念中国共产党成立95周年”暨“一带一路 筑梦中国”主题读书等系列活动于2016年10月底结束。“书香江苏”网上读书活动组委会将组织专家对参赛作品进行评奖。优秀获奖作品将在《雨花》杂志发表，同时将根据网上读书活动开展情况，评出“十佳优秀读书网站（平台）”、“十所书香校园”、“50名读书之星”。评选办法及相关事项请登录“书香江苏”读书平台（http://sxjs.chineseall.cn）、江苏基础教育</w:t>
      </w:r>
      <w:proofErr w:type="gramStart"/>
      <w:r w:rsidRPr="00F236D9">
        <w:rPr>
          <w:rFonts w:ascii="仿宋" w:eastAsia="仿宋" w:hAnsi="仿宋" w:cs="宋体" w:hint="eastAsia"/>
          <w:color w:val="000000"/>
          <w:kern w:val="0"/>
          <w:sz w:val="32"/>
          <w:szCs w:val="32"/>
        </w:rPr>
        <w:t>云计算</w:t>
      </w:r>
      <w:proofErr w:type="gramEnd"/>
      <w:r w:rsidRPr="00F236D9">
        <w:rPr>
          <w:rFonts w:ascii="仿宋" w:eastAsia="仿宋" w:hAnsi="仿宋" w:cs="宋体" w:hint="eastAsia"/>
          <w:color w:val="000000"/>
          <w:kern w:val="0"/>
          <w:sz w:val="32"/>
          <w:szCs w:val="32"/>
        </w:rPr>
        <w:t>服务平台基础教育活动专区栏目（</w:t>
      </w:r>
      <w:hyperlink r:id="rId4" w:history="1">
        <w:r w:rsidRPr="00F236D9">
          <w:rPr>
            <w:rFonts w:ascii="仿宋" w:eastAsia="仿宋" w:hAnsi="仿宋" w:cs="宋体" w:hint="eastAsia"/>
            <w:color w:val="0000FF"/>
            <w:kern w:val="0"/>
            <w:sz w:val="32"/>
            <w:szCs w:val="32"/>
          </w:rPr>
          <w:t>http://www.jse.edu.cn</w:t>
        </w:r>
      </w:hyperlink>
      <w:r w:rsidRPr="00F236D9">
        <w:rPr>
          <w:rFonts w:ascii="仿宋" w:eastAsia="仿宋" w:hAnsi="仿宋" w:cs="宋体" w:hint="eastAsia"/>
          <w:color w:val="000000"/>
          <w:kern w:val="0"/>
          <w:sz w:val="32"/>
          <w:szCs w:val="32"/>
        </w:rPr>
        <w:t>）查询。</w:t>
      </w:r>
    </w:p>
    <w:p w:rsidR="00F236D9" w:rsidRPr="00F236D9" w:rsidRDefault="00F236D9" w:rsidP="00F236D9">
      <w:pPr>
        <w:widowControl/>
        <w:spacing w:line="600" w:lineRule="atLeast"/>
        <w:jc w:val="lef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lastRenderedPageBreak/>
        <w:t>   </w:t>
      </w:r>
      <w:r w:rsidRPr="00F236D9">
        <w:rPr>
          <w:rFonts w:ascii="仿宋" w:eastAsia="仿宋" w:hAnsi="仿宋" w:cs="宋体" w:hint="eastAsia"/>
          <w:color w:val="000000"/>
          <w:kern w:val="0"/>
          <w:sz w:val="32"/>
          <w:szCs w:val="32"/>
        </w:rPr>
        <w:t xml:space="preserve"> 开展“纪念中国共产党成立95周年”暨“一带一路 筑梦中国”主题读书等系列活动是我省贯彻落实党的十八大精神的重要举措，是推动全省精神文明建设和学习型社会建设的有效途径，各地、各有关部门要高度重视，密切配合，精心组织，广泛发动，确保活动取得实效。</w:t>
      </w:r>
    </w:p>
    <w:p w:rsidR="00F236D9" w:rsidRDefault="00F236D9" w:rsidP="00F236D9">
      <w:pPr>
        <w:widowControl/>
        <w:spacing w:line="600" w:lineRule="atLeast"/>
        <w:jc w:val="right"/>
        <w:rPr>
          <w:rFonts w:ascii="Calibri" w:eastAsia="仿宋" w:hAnsi="Calibri" w:cs="Calibri"/>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w:t>
      </w:r>
      <w:r w:rsidRPr="00F236D9">
        <w:rPr>
          <w:rFonts w:ascii="Calibri" w:eastAsia="仿宋" w:hAnsi="Calibri" w:cs="Calibri"/>
          <w:color w:val="000000"/>
          <w:kern w:val="0"/>
          <w:sz w:val="32"/>
          <w:szCs w:val="32"/>
        </w:rPr>
        <w:t>     </w:t>
      </w:r>
    </w:p>
    <w:p w:rsidR="00F236D9" w:rsidRPr="00F236D9" w:rsidRDefault="00F236D9" w:rsidP="00F236D9">
      <w:pPr>
        <w:widowControl/>
        <w:spacing w:line="600" w:lineRule="atLeast"/>
        <w:jc w:val="right"/>
        <w:rPr>
          <w:rFonts w:ascii="仿宋" w:eastAsia="仿宋" w:hAnsi="仿宋" w:cs="宋体" w:hint="eastAsia"/>
          <w:color w:val="000000"/>
          <w:kern w:val="0"/>
          <w:sz w:val="32"/>
          <w:szCs w:val="32"/>
        </w:rPr>
      </w:pPr>
      <w:bookmarkStart w:id="0" w:name="_GoBack"/>
      <w:bookmarkEnd w:id="0"/>
      <w:r w:rsidRPr="00F236D9">
        <w:rPr>
          <w:rFonts w:ascii="仿宋" w:eastAsia="仿宋" w:hAnsi="仿宋" w:cs="宋体" w:hint="eastAsia"/>
          <w:color w:val="000000"/>
          <w:kern w:val="0"/>
          <w:sz w:val="32"/>
          <w:szCs w:val="32"/>
        </w:rPr>
        <w:t>省教育厅办公室</w:t>
      </w:r>
    </w:p>
    <w:p w:rsidR="00F236D9" w:rsidRPr="00F236D9" w:rsidRDefault="00F236D9" w:rsidP="00F236D9">
      <w:pPr>
        <w:widowControl/>
        <w:spacing w:line="600" w:lineRule="atLeast"/>
        <w:jc w:val="right"/>
        <w:rPr>
          <w:rFonts w:ascii="仿宋" w:eastAsia="仿宋" w:hAnsi="仿宋" w:cs="宋体" w:hint="eastAsia"/>
          <w:color w:val="000000"/>
          <w:kern w:val="0"/>
          <w:sz w:val="32"/>
          <w:szCs w:val="32"/>
        </w:rPr>
      </w:pPr>
      <w:r w:rsidRPr="00F236D9">
        <w:rPr>
          <w:rFonts w:ascii="Calibri" w:eastAsia="仿宋" w:hAnsi="Calibri" w:cs="Calibri"/>
          <w:color w:val="000000"/>
          <w:kern w:val="0"/>
          <w:sz w:val="32"/>
          <w:szCs w:val="32"/>
        </w:rPr>
        <w:t>                            </w:t>
      </w:r>
      <w:r w:rsidRPr="00F236D9">
        <w:rPr>
          <w:rFonts w:ascii="仿宋" w:eastAsia="仿宋" w:hAnsi="仿宋" w:cs="宋体" w:hint="eastAsia"/>
          <w:color w:val="000000"/>
          <w:kern w:val="0"/>
          <w:sz w:val="32"/>
          <w:szCs w:val="32"/>
        </w:rPr>
        <w:t xml:space="preserve"> 2016年2月14日</w:t>
      </w:r>
    </w:p>
    <w:p w:rsidR="00655D65" w:rsidRDefault="00F236D9"/>
    <w:sectPr w:rsidR="00655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D9"/>
    <w:rsid w:val="0049019E"/>
    <w:rsid w:val="00F236D9"/>
    <w:rsid w:val="00FF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4695E-34E7-40D5-BF43-89ACB5FE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D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236D9"/>
  </w:style>
  <w:style w:type="character" w:styleId="a4">
    <w:name w:val="Hyperlink"/>
    <w:basedOn w:val="a0"/>
    <w:uiPriority w:val="99"/>
    <w:semiHidden/>
    <w:unhideWhenUsed/>
    <w:rsid w:val="00F23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962590">
      <w:bodyDiv w:val="1"/>
      <w:marLeft w:val="0"/>
      <w:marRight w:val="0"/>
      <w:marTop w:val="0"/>
      <w:marBottom w:val="0"/>
      <w:divBdr>
        <w:top w:val="none" w:sz="0" w:space="0" w:color="auto"/>
        <w:left w:val="none" w:sz="0" w:space="0" w:color="auto"/>
        <w:bottom w:val="none" w:sz="0" w:space="0" w:color="auto"/>
        <w:right w:val="none" w:sz="0" w:space="0" w:color="auto"/>
      </w:divBdr>
      <w:divsChild>
        <w:div w:id="655185668">
          <w:marLeft w:val="0"/>
          <w:marRight w:val="0"/>
          <w:marTop w:val="0"/>
          <w:marBottom w:val="0"/>
          <w:divBdr>
            <w:top w:val="none" w:sz="0" w:space="0" w:color="auto"/>
            <w:left w:val="none" w:sz="0" w:space="0" w:color="auto"/>
            <w:bottom w:val="none" w:sz="0" w:space="0" w:color="auto"/>
            <w:right w:val="none" w:sz="0" w:space="0" w:color="auto"/>
          </w:divBdr>
        </w:div>
        <w:div w:id="1183978658">
          <w:marLeft w:val="0"/>
          <w:marRight w:val="0"/>
          <w:marTop w:val="0"/>
          <w:marBottom w:val="0"/>
          <w:divBdr>
            <w:top w:val="none" w:sz="0" w:space="0" w:color="auto"/>
            <w:left w:val="none" w:sz="0" w:space="0" w:color="auto"/>
            <w:bottom w:val="none" w:sz="0" w:space="0" w:color="auto"/>
            <w:right w:val="none" w:sz="0" w:space="0" w:color="auto"/>
          </w:divBdr>
        </w:div>
      </w:divsChild>
    </w:div>
    <w:div w:id="1351108083">
      <w:bodyDiv w:val="1"/>
      <w:marLeft w:val="0"/>
      <w:marRight w:val="0"/>
      <w:marTop w:val="0"/>
      <w:marBottom w:val="0"/>
      <w:divBdr>
        <w:top w:val="none" w:sz="0" w:space="0" w:color="auto"/>
        <w:left w:val="none" w:sz="0" w:space="0" w:color="auto"/>
        <w:bottom w:val="none" w:sz="0" w:space="0" w:color="auto"/>
        <w:right w:val="none" w:sz="0" w:space="0" w:color="auto"/>
      </w:divBdr>
      <w:divsChild>
        <w:div w:id="136131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1401</Characters>
  <Application>Microsoft Office Word</Application>
  <DocSecurity>0</DocSecurity>
  <Lines>11</Lines>
  <Paragraphs>3</Paragraphs>
  <ScaleCrop>false</ScaleCrop>
  <Company>Lenovo</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djghy</dc:creator>
  <cp:keywords/>
  <dc:description/>
  <cp:lastModifiedBy>djghy</cp:lastModifiedBy>
  <cp:revision>1</cp:revision>
  <dcterms:created xsi:type="dcterms:W3CDTF">2016-03-17T23:28:00Z</dcterms:created>
  <dcterms:modified xsi:type="dcterms:W3CDTF">2016-03-17T23:30:00Z</dcterms:modified>
</cp:coreProperties>
</file>