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2022.11.14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大部分的幼儿已基本适应幼儿园的生活，能用简单的句子与教师、同伴交往，但是幼儿在讲述时语言还不是很流畅，大多数幼儿讲述不完整，有的与他人交谈时非常腼腆，不太愿意说；今天我们通过相互说一说、谈一谈了解了橘子的生长地方以及橘子的品种。今</w:t>
      </w:r>
      <w:r>
        <w:rPr>
          <w:rFonts w:ascii="宋体" w:hAnsi="宋体" w:eastAsia="宋体" w:cs="宋体"/>
          <w:b w:val="0"/>
          <w:sz w:val="28"/>
        </w:rPr>
        <w:t>天我班来了27人，孩子们，都棒棒哒！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杜其诺、严安宁、李梓萌、刘紫悦、秦嘉哲、包欣颜、顾芯苒、赵伊旸、张伊茉、孙宇宸、刘怡彤、张乐、张诗可、李笑延、李沐桐、梅珺彤、韩雨潼、范育恒、丁泽锐、胡茜译、王一伊等小朋友能自主放好个人物品并签到。小朋友能自主放好个人物品。其中卞佳彤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138930" cy="4242435"/>
                  <wp:effectExtent l="0" t="0" r="13970" b="571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930" cy="424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自理篇:我会自己挂衣服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活动内容:我能自己穿衣服、挂衣服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活动目标:能自主穿衣、挂衣。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7"/>
        <w:gridCol w:w="6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9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61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杜其诺、张诗可、贺政阳、梅珺彤、严安宁、秦嘉哲、李梓萌、刘紫悦、李笑延小朋友能自主挂衣服，棒棒哒！其中韩雨潼、张伊茉、孙宇宸、胡茜译、刘怡彤、张志嘉、范育恒、李沐彤、丁泽锐小朋友需要在老师的帮助下挂衣服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9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411220" cy="2891790"/>
                  <wp:effectExtent l="0" t="0" r="17780" b="381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289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乐、孙宇宸、秦嘉哲、贺政阳、李笑延、李梓萌、刘紫悦、李沐桐、张志嘉、孙宇辰、杜其诺、赵伊旸、包欣颜、顾芯苒、张伊茉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653790" cy="3809365"/>
                  <wp:effectExtent l="0" t="0" r="3810" b="63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90" cy="380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bookmarkStart w:id="0" w:name="_GoBack"/>
      <w:bookmarkEnd w:id="0"/>
    </w:p>
    <w:p>
      <w:pPr>
        <w:pBdr>
          <w:bottom w:val="none" w:color="auto" w:sz="0" w:space="0"/>
        </w:pBdr>
        <w:snapToGrid w:val="0"/>
        <w:jc w:val="center"/>
        <w:rPr>
          <w:rFonts w:hint="default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橘子大调查</w:t>
      </w:r>
    </w:p>
    <w:p>
      <w:pPr>
        <w:pBdr>
          <w:bottom w:val="none" w:color="auto" w:sz="0" w:space="0"/>
        </w:pBdr>
        <w:rPr>
          <w:rFonts w:hint="default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你知道橘子生在在哪里？都是什么样子的吗？快来听我们说一说吧！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42"/>
        <w:gridCol w:w="6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2" w:hRule="atLeast"/>
        </w:trPr>
        <w:tc>
          <w:tcPr>
            <w:tcW w:w="36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57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11" w:hRule="atLeast"/>
        </w:trPr>
        <w:tc>
          <w:tcPr>
            <w:tcW w:w="36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default" w:ascii="宋体" w:hAnsi="宋体" w:eastAsia="宋体" w:cs="宋体"/>
                <w:b w:val="0"/>
                <w:color w:val="00000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笑延、李梓萌、刘紫悦、杜其诺、刘丞智、李沐桐、张志嘉、赵伊旸、包欣颜、顾芯苒、张伊茉、范育恒、刘丞智、张乐、秦嘉哲、贺政阳、严安宁、胡茜译、王一伊、刘丞智、刘怡彤、张诗可、梅珺彤等小朋友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能大胆说一说自己的想法。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其中秦嘉哲、贺政阳、李笑延、李梓萌、刘紫悦、严安宁小朋友能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在集体面前介绍橘子的生长及橘子有什么品种。</w:t>
            </w:r>
          </w:p>
        </w:tc>
        <w:tc>
          <w:tcPr>
            <w:tcW w:w="685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203575" cy="3151505"/>
                  <wp:effectExtent l="0" t="0" r="15875" b="1079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575" cy="315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5CF8736B"/>
    <w:rsid w:val="70357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877</Words>
  <Characters>889</Characters>
  <TotalTime>3</TotalTime>
  <ScaleCrop>false</ScaleCrop>
  <LinksUpToDate>false</LinksUpToDate>
  <CharactersWithSpaces>941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2022-11-15T07:44:00Z</dcterms:created>
  <dc:creator>Administrator</dc:creator>
  <cp:lastModifiedBy>Akiko.</cp:lastModifiedBy>
  <cp:lastPrinted>2022-11-14T23:47:42Z</cp:lastPrinted>
  <dcterms:modified xsi:type="dcterms:W3CDTF">2022-11-14T23:47:45Z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1BB84B566F55425DBF92D5B5BF4334E6</vt:lpwstr>
  </property>
</Properties>
</file>