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lang w:eastAsia="zh-CN"/>
        </w:rPr>
      </w:pPr>
    </w:p>
    <w:p>
      <w:p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附件：获奖名单</w:t>
      </w:r>
    </w:p>
    <w:p>
      <w:pPr>
        <w:rPr>
          <w:rFonts w:hint="eastAsia"/>
          <w:b/>
          <w:bCs/>
          <w:lang w:eastAsia="zh-CN"/>
        </w:rPr>
      </w:pPr>
    </w:p>
    <w:tbl>
      <w:tblPr>
        <w:tblStyle w:val="6"/>
        <w:tblW w:w="13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675"/>
        <w:gridCol w:w="2550"/>
        <w:gridCol w:w="3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675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论文题目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 者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325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弗劳尔写作模型在高中作文教学中的运用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 xml:space="preserve">曹金鑫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</w:rPr>
              <w:t>王玉环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“整本书阅读与研讨”任务群的教学策略初探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顾岚岚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常州市三中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二元视角下的《湖心亭看雪》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毛建清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用信息技术打开作文教学新视野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殷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涛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常州市</w:t>
            </w:r>
            <w:r>
              <w:rPr>
                <w:rFonts w:hint="eastAsia"/>
                <w:b w:val="0"/>
                <w:bCs w:val="0"/>
              </w:rPr>
              <w:t>朝阳中学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高中语文“思维发展与提升”的教学策略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王玉环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语文教学中如何渗透非连续性文本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吴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妍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常州市勤业中学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重视诵读，从“文”到“语”让课堂动起来——高中语文诵读教学范式探究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殷春花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金坛区第一中学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适恰的小说阅读教学内容刍议——关于《祝福》教学内容的思考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孔小波</w:t>
            </w:r>
          </w:p>
        </w:tc>
        <w:tc>
          <w:tcPr>
            <w:tcW w:w="30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江苏省常州高级中学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曲阑深处重相见——语文教学中“一问再问”的实践与思考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张丽娜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经开区遥观初中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脱胎换骨，才情飞扬——政论文向感论文提升的四个落脚点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凌  匡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曲径通幽——对议论文构思路径的一点思考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邵志娟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经开区省横中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98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以问卷调查为据，观察高一语文教学现状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邵卫华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金坛区教师发展中心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万千情韵在笔端——诗歌素描写作在古诗词教学中的运用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蔡丹姬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省前中国际分校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牵手“BYOD”，还原古诗词教学的诗意之美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赵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常州市田家炳初中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精心设疑，巧设提问——谈语文课堂教学提问的有效性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房济民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溧阳市旧县初中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基于核心素养的高中语文阅读教学内容选择诊断及策略探究——以《说书人》教学为例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程训令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桃李不言，下自成蹊——教师的执著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君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高中生作文现状调查报告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张传东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指向核心素养的文本细读策略探微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陈海燕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常州市兰陵中学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675" w:type="dxa"/>
            <w:vAlign w:val="top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例谈部编教材七年级文言文教学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刘正奎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常州市市北实验初中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统编版自渎课文课堂教学探究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张雅萍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实验初中天宁分校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批评性思维在时评写作中的彰显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  婕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省前黄国际分校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技巧之外，写作教学的生长点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唐燕云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武进区运村实验学校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675" w:type="dxa"/>
            <w:vAlign w:val="center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擦亮学生眼睛，发现生活中的“米”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王菊英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武进区牛塘初中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逐梦青春，放飞自我——体验课专题设计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蒋云辉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金坛一中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让我走进你——叙述初中文言文词义教学的一些思考和实践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烨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实验初中天宁分校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以《红楼梦》为例的整本书阅读的思考和实践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云传瑶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创设语文互动课堂，培养学生核心素养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胡彩亚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经开区横山高中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披文入情，撩动课堂琴弦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杨蓓丽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常州市教科院附中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</w:rPr>
              <w:t>寻美，为语文教学打开一扇窗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高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红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新闸中学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还原本色，成就语文的博大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吴留珍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礼河实验学校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活水源流随处满，东风花柳逐时新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潘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</w:rPr>
              <w:t>斐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溧阳市溧城中学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初中文言文教学中的拓展策略——例谈《爱莲说》教学设计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方希文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常州市北实验初中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撑一支阅读长篙，向写作训练深处漫溯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方青荣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剑湖实验学校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基于“生活即教育”理念下的作文教学方法探究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谢文韬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溧阳市汤桥初中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55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675" w:type="dxa"/>
            <w:vAlign w:val="top"/>
          </w:tcPr>
          <w:p>
            <w:pPr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</w:rPr>
              <w:t>农村初中构建乐学语文课堂的实践与思考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朱众希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溧阳旧县中学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初中语文作文教学与阅读教学整合的研究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陈玉宇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教师如何个性化地上好作文课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强银霞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金坛区第三中学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高中议论文写作中“自我主张”的体现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孙晓红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常州北郊高中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“读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-议-悟-拓</w:t>
            </w:r>
            <w:r>
              <w:rPr>
                <w:rFonts w:hint="eastAsia"/>
                <w:b w:val="0"/>
                <w:bCs w:val="0"/>
                <w:lang w:eastAsia="zh-CN"/>
              </w:rPr>
              <w:t>”迈向诗词更深处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洁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</w:t>
            </w:r>
            <w:r>
              <w:rPr>
                <w:rFonts w:hint="default" w:ascii="等线" w:hAnsi="等线" w:eastAsia="等线" w:cs="等线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浅谈初中生作文素材的有效积累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居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lang w:eastAsia="zh-CN"/>
              </w:rPr>
              <w:t>珠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溧阳中学附属中学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城乡高中生作文能力表现差异的影响因素——基于写作阅卷调查的几点思考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狄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Fonts w:hint="eastAsia"/>
                <w:b w:val="0"/>
                <w:bCs w:val="0"/>
                <w:lang w:eastAsia="zh-CN"/>
              </w:rPr>
              <w:t>潜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lang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溧阳市南渡高中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引时入材，激活全文——谈议论文写作如何联系现实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张茹萍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关注文本视点是提升语文阅读教学的有效途径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  皓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武进区潘家初中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语文课堂教学中的提问技巧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吴艳芬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武进区礼嘉中学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东西南北风，谁是真英雄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于兴华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金坛区朱林中学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/>
                <w:b w:val="0"/>
                <w:bCs w:val="0"/>
                <w:lang w:eastAsia="zh-CN"/>
              </w:rPr>
              <w:t>“两端式生本课堂”在初中语文文言文教学中的实践</w:t>
            </w:r>
          </w:p>
        </w:tc>
        <w:tc>
          <w:tcPr>
            <w:tcW w:w="2550" w:type="dxa"/>
            <w:shd w:val="clear" w:color="auto" w:fill="auto"/>
            <w:vAlign w:val="bottom"/>
          </w:tcPr>
          <w:p>
            <w:pPr>
              <w:widowControl/>
              <w:jc w:val="center"/>
              <w:textAlignment w:val="bottom"/>
            </w:pPr>
            <w:r>
              <w:rPr>
                <w:rFonts w:hint="eastAsia"/>
                <w:b w:val="0"/>
                <w:bCs w:val="0"/>
                <w:lang w:eastAsia="zh-CN"/>
              </w:rPr>
              <w:t>巢静艳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常州市市北实验初中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高中语文小说阅读教学中“少教多学”的策略分析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  维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武进区湟里高中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农村中学语文学困生转化的策略探究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娟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溧阳后六中学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对话诗歌：激活“小我”方能探幽访胜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方海燕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从《巴尔塔萨的一个奇特的下午》看戏剧元素在小说文本阅读中的几点优势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朱焱明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经开区省横林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桃花无意惹诗情——探究古诗中的桃花意象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邓和平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武进区寨桥初中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试论语文阅读教学中对文本的把握策略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李仁南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武进区夏溪初中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19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高中语文学习形成性评价的思考与实践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张元丽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常州市第三中学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分析范写，让作文指导课更有效——组例作文教学法的形成、价值和实施策略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  涛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武进区前黄实验学校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21</w:t>
            </w:r>
          </w:p>
        </w:tc>
        <w:tc>
          <w:tcPr>
            <w:tcW w:w="7675" w:type="dxa"/>
            <w:vAlign w:val="top"/>
          </w:tcPr>
          <w:p>
            <w:r>
              <w:rPr>
                <w:rFonts w:hint="eastAsia"/>
              </w:rPr>
              <w:t>你若盛开，清风自来——浅谈语文教学中的美育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剑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溧阳市溧城中学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22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情真意切真性情，天地苍茫一儒生——从文化的传承与理解的角度解读《项脊轩志》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施孝丹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武进区礼嘉中学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23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基于“互联网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”时代提升语文教师反思能力策略的研究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冯海燕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常州市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24中天宁分校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24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让语文实践活动与阅读教学如影随形——阅读教学过程中多元化语文实践的策略研究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金富东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武进区雪堰初中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25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议论文“脱单”行动策略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郝干伟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26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语文情感教学研究综述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  琳</w:t>
            </w:r>
          </w:p>
        </w:tc>
        <w:tc>
          <w:tcPr>
            <w:tcW w:w="30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武进区省前黄中学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32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  <w:tc>
          <w:tcPr>
            <w:tcW w:w="7675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高中文言文课堂教学策略初探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孔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瑜</w:t>
            </w:r>
          </w:p>
        </w:tc>
        <w:tc>
          <w:tcPr>
            <w:tcW w:w="303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常州市第三中学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850" w:right="1440" w:bottom="79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alibri Light">
    <w:altName w:val="Latha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‹ÎSå">
    <w:altName w:val="黑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Aparajita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7D"/>
    <w:rsid w:val="0039287D"/>
    <w:rsid w:val="005A01AE"/>
    <w:rsid w:val="00922CFD"/>
    <w:rsid w:val="02643C4F"/>
    <w:rsid w:val="06D2360E"/>
    <w:rsid w:val="10DC648D"/>
    <w:rsid w:val="19891FE4"/>
    <w:rsid w:val="1B454FBB"/>
    <w:rsid w:val="1EAF0141"/>
    <w:rsid w:val="2BC37359"/>
    <w:rsid w:val="2EE91896"/>
    <w:rsid w:val="30B77EA6"/>
    <w:rsid w:val="347C4289"/>
    <w:rsid w:val="39F94F67"/>
    <w:rsid w:val="3E2C0A34"/>
    <w:rsid w:val="43BF1456"/>
    <w:rsid w:val="46E2792E"/>
    <w:rsid w:val="498E66E2"/>
    <w:rsid w:val="4DF1150A"/>
    <w:rsid w:val="4F7C6BD1"/>
    <w:rsid w:val="4F80379A"/>
    <w:rsid w:val="5BFB7D28"/>
    <w:rsid w:val="5C8C1997"/>
    <w:rsid w:val="5FF248BB"/>
    <w:rsid w:val="68CE65A6"/>
    <w:rsid w:val="6CC67B89"/>
    <w:rsid w:val="763B1955"/>
    <w:rsid w:val="7D203205"/>
    <w:rsid w:val="7F1F0588"/>
    <w:rsid w:val="7F35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166</Characters>
  <Lines>41</Lines>
  <Paragraphs>18</Paragraphs>
  <ScaleCrop>false</ScaleCrop>
  <LinksUpToDate>false</LinksUpToDate>
  <CharactersWithSpaces>304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jyszc</dc:creator>
  <cp:lastModifiedBy>jyszc</cp:lastModifiedBy>
  <dcterms:modified xsi:type="dcterms:W3CDTF">2018-01-29T05:12:54Z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