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附件1</w:t>
      </w:r>
    </w:p>
    <w:p>
      <w:pPr>
        <w:spacing w:line="500" w:lineRule="exact"/>
        <w:jc w:val="center"/>
        <w:textAlignment w:val="baseline"/>
        <w:rPr>
          <w:rFonts w:eastAsia="方正小标宋简体"/>
          <w:color w:val="000000"/>
          <w:sz w:val="36"/>
          <w:szCs w:val="36"/>
        </w:rPr>
      </w:pPr>
      <w:bookmarkStart w:id="0" w:name="_GoBack"/>
      <w:r>
        <w:rPr>
          <w:rFonts w:eastAsia="方正小标宋简体"/>
          <w:color w:val="000000"/>
          <w:sz w:val="36"/>
          <w:szCs w:val="36"/>
        </w:rPr>
        <w:t>第三期江苏省职业教育教学改革研究</w:t>
      </w:r>
    </w:p>
    <w:p>
      <w:pPr>
        <w:spacing w:line="500" w:lineRule="exact"/>
        <w:jc w:val="center"/>
        <w:textAlignment w:val="baseline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课 题 指 南</w:t>
      </w:r>
      <w:bookmarkEnd w:id="0"/>
    </w:p>
    <w:p>
      <w:pPr>
        <w:spacing w:line="420" w:lineRule="exact"/>
        <w:ind w:firstLine="560" w:firstLineChars="20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一、德育类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sym w:font="Symbol" w:char="F02A"/>
      </w:r>
      <w:r>
        <w:rPr>
          <w:rFonts w:hint="eastAsia" w:eastAsia="仿宋"/>
          <w:bCs/>
          <w:sz w:val="28"/>
        </w:rPr>
        <w:t>以立德树人为根本，创新中职德育模式的研究与实践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《中等职业学校德育大纲（2014年修订）》实施研究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德育课教学的针对性、实效性研究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职业院校心理咨询室建设研究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中职生综合素质评价研究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职业院校学生心理健康教育创新研究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职业院校学生心理与学习能力指导研究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德育工作评价标准及评价机制研究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互联网+背景下德育工作模式创新研究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职业院校社团建设创新研究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职业院校基层党团组织凝聚力增进与活动方式创新研究</w:t>
      </w:r>
    </w:p>
    <w:p>
      <w:pPr>
        <w:spacing w:line="420" w:lineRule="exact"/>
        <w:ind w:firstLine="560" w:firstLineChars="20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二、</w:t>
      </w:r>
      <w:r>
        <w:rPr>
          <w:rFonts w:eastAsia="黑体"/>
          <w:bCs/>
          <w:sz w:val="28"/>
        </w:rPr>
        <w:t>专业</w:t>
      </w:r>
      <w:r>
        <w:rPr>
          <w:rFonts w:hint="eastAsia" w:eastAsia="黑体"/>
          <w:bCs/>
          <w:sz w:val="28"/>
        </w:rPr>
        <w:t>建设</w:t>
      </w:r>
      <w:r>
        <w:rPr>
          <w:rFonts w:eastAsia="黑体"/>
          <w:bCs/>
          <w:sz w:val="28"/>
        </w:rPr>
        <w:t>类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sym w:font="Symbol" w:char="F02A"/>
      </w:r>
      <w:r>
        <w:rPr>
          <w:rFonts w:hint="eastAsia" w:eastAsia="仿宋"/>
          <w:bCs/>
          <w:sz w:val="28"/>
        </w:rPr>
        <w:t>适应职业教育立交桥要求的某专业课程体系构建的研究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sym w:font="Symbol" w:char="F02A"/>
      </w:r>
      <w:r>
        <w:rPr>
          <w:rFonts w:hint="eastAsia" w:eastAsia="仿宋"/>
          <w:bCs/>
          <w:sz w:val="28"/>
        </w:rPr>
        <w:t>基于某一大类专业的现代学徒制试点实证研究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基于产业结构调整的专业动态建设机制研究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专业课程标准与职业标准对接的开发机制研究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传承与创新民间工艺、传统文化的专业建设研究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职业教育特色（新兴、骨干）专业建设的研究与实践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区域性（行业性）专业资源库建设研究</w:t>
      </w:r>
    </w:p>
    <w:p>
      <w:pPr>
        <w:spacing w:line="420" w:lineRule="exact"/>
        <w:ind w:firstLine="560" w:firstLineChars="20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三、</w:t>
      </w:r>
      <w:r>
        <w:rPr>
          <w:rFonts w:eastAsia="黑体"/>
          <w:bCs/>
          <w:sz w:val="28"/>
        </w:rPr>
        <w:t>课程</w:t>
      </w:r>
      <w:r>
        <w:rPr>
          <w:rFonts w:hint="eastAsia" w:eastAsia="黑体"/>
          <w:bCs/>
          <w:sz w:val="28"/>
        </w:rPr>
        <w:t>与</w:t>
      </w:r>
      <w:r>
        <w:rPr>
          <w:rFonts w:eastAsia="黑体"/>
          <w:bCs/>
          <w:sz w:val="28"/>
        </w:rPr>
        <w:t>教学类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sym w:font="Symbol" w:char="F02A"/>
      </w:r>
      <w:r>
        <w:rPr>
          <w:rFonts w:hint="eastAsia" w:eastAsia="仿宋"/>
          <w:bCs/>
          <w:sz w:val="28"/>
        </w:rPr>
        <w:t>基于某一专业的中高职课程与教学衔接的研究与实践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sym w:font="Symbol" w:char="F02A"/>
      </w:r>
      <w:r>
        <w:rPr>
          <w:rFonts w:hint="eastAsia" w:eastAsia="仿宋"/>
          <w:bCs/>
          <w:sz w:val="28"/>
        </w:rPr>
        <w:t>基于某一课程的“做学教合一”教学模式的研究与实践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sym w:font="Symbol" w:char="F02A"/>
      </w:r>
      <w:r>
        <w:rPr>
          <w:rFonts w:hint="eastAsia" w:eastAsia="仿宋"/>
          <w:bCs/>
          <w:sz w:val="28"/>
        </w:rPr>
        <w:t>职业院校教学诊断与改进机制的研究与实践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sym w:font="Symbol" w:char="F02A"/>
      </w:r>
      <w:r>
        <w:rPr>
          <w:rFonts w:hint="eastAsia" w:eastAsia="仿宋"/>
          <w:bCs/>
          <w:sz w:val="28"/>
        </w:rPr>
        <w:t>信息化背景下学与教变革的研究与实践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第三方参与教学质量评价机制研究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新形势下文化课功能的研究与实践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公共基础课教学改革的研究与实践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中职学业水平测试的研究与实践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普通高校对口单独招生文化课考试评价研究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名师教学风格的实证研究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信息技术环境下公共基础课教学模式改革研究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职业技能提高与职业精神培养融合的策略研究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职业院校校企合作开发课程的实践研究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技术技能型创新人才培养的方法与途径研究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专业课程教学方法、手段、效果研究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专业课程数字化资源开发与共享机制研究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顶岗实习管理创新的实践研究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职业教育实训教学质量监控体系研究</w:t>
      </w:r>
    </w:p>
    <w:p>
      <w:pPr>
        <w:spacing w:line="420" w:lineRule="exact"/>
        <w:ind w:firstLine="560" w:firstLineChars="20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四、职业培训类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sym w:font="Symbol" w:char="F02A"/>
      </w:r>
      <w:r>
        <w:rPr>
          <w:rFonts w:hint="eastAsia" w:eastAsia="仿宋"/>
          <w:bCs/>
          <w:sz w:val="28"/>
        </w:rPr>
        <w:t>职业院校教师培训及其学习方式研究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职业院校面向行业企业职工培训的实践研究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职业技能培训需求研究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职业院校实训基地发挥社会培训服务功能的实践研究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职业院校创新创业教育课程体系构建研究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农村劳动力转移培训问题研究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校企合作开发职业培训包实践研究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终身学习公共服务平台与模式的案例研究</w:t>
      </w:r>
    </w:p>
    <w:p>
      <w:pPr>
        <w:spacing w:line="420" w:lineRule="exact"/>
        <w:ind w:firstLine="560" w:firstLineChars="20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五、教师专业发展类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sym w:font="Symbol" w:char="F02A"/>
      </w:r>
      <w:r>
        <w:rPr>
          <w:rFonts w:hint="eastAsia" w:eastAsia="仿宋"/>
          <w:bCs/>
          <w:sz w:val="28"/>
        </w:rPr>
        <w:t>职业院校教师发展环境问题的实证研究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职业院校教师激励保障机制研究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职业学校名师工作室建设实践研究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中职名师成长规律研究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职业院校优秀教学团队建设研究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职业院校班主任（辅导员）专业素养提升与评价研究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职业院校教师信息化教学能力提升研究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职业院校教师多元评价模式研究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兼职教师队伍建设与管理机制研究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职业院校教师心理健康问题研究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教师企业实践培训的案例研究</w:t>
      </w:r>
    </w:p>
    <w:p>
      <w:pPr>
        <w:spacing w:line="420" w:lineRule="exact"/>
        <w:ind w:firstLine="560" w:firstLineChars="20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六、综合类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sym w:font="Symbol" w:char="F02A"/>
      </w:r>
      <w:r>
        <w:rPr>
          <w:rFonts w:hint="eastAsia" w:eastAsia="仿宋"/>
          <w:bCs/>
          <w:sz w:val="28"/>
        </w:rPr>
        <w:t>职业院校管理模式创新的研究与实践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sym w:font="Symbol" w:char="F02A"/>
      </w:r>
      <w:r>
        <w:rPr>
          <w:rFonts w:hint="eastAsia" w:eastAsia="仿宋"/>
          <w:bCs/>
          <w:sz w:val="28"/>
        </w:rPr>
        <w:t>现代职业学校制度建设的实践探索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sym w:font="Symbol" w:char="F02A"/>
      </w:r>
      <w:r>
        <w:rPr>
          <w:rFonts w:hint="eastAsia" w:eastAsia="仿宋"/>
          <w:bCs/>
          <w:sz w:val="28"/>
        </w:rPr>
        <w:t>职业院校产教融合、校企合作的案例研究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sym w:font="Symbol" w:char="F02A"/>
      </w:r>
      <w:r>
        <w:rPr>
          <w:rFonts w:hint="eastAsia" w:eastAsia="仿宋"/>
          <w:bCs/>
          <w:sz w:val="28"/>
        </w:rPr>
        <w:t>职业教育集团化办学运行的实证研究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新常态下提升职业学校学生学习效能研究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信息化背景下职业院校教材建设研究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基于校企合作的职业院校校本教材建设的研究与实践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职业教育“文化素质+职业技能”考试制度改革研究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终身教育视野下县级职教中心发展研究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数字化校园建设创新研究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普通教育与职业教育融通机制研究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职业院校技能大赛选手就业状况跟踪调查研究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职业院校学生就业创业能力培养研究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微课制作、管理及教学效果调查的相关研究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多方参与合作育人的案例研究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区域公共实训基地布局与专业教学资源共建共享研究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社交网络工具在高职院校教育教学管理服务中的应用研究</w:t>
      </w:r>
    </w:p>
    <w:p>
      <w:pPr>
        <w:spacing w:line="420" w:lineRule="exact"/>
        <w:ind w:firstLine="560" w:firstLineChars="200"/>
        <w:rPr>
          <w:rFonts w:eastAsia="仿宋"/>
          <w:b/>
          <w:bCs/>
          <w:sz w:val="28"/>
        </w:rPr>
      </w:pPr>
      <w:r>
        <w:rPr>
          <w:rFonts w:hint="eastAsia" w:eastAsia="黑体"/>
          <w:bCs/>
          <w:sz w:val="28"/>
        </w:rPr>
        <w:t>七、现代物流与商贸专业专项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sym w:font="Symbol" w:char="F02A"/>
      </w:r>
      <w:r>
        <w:rPr>
          <w:rFonts w:hint="eastAsia" w:eastAsia="仿宋"/>
          <w:bCs/>
          <w:sz w:val="28"/>
        </w:rPr>
        <w:t>现代物流和商贸业人才的基本结构与素质要求的调查研究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sym w:font="Symbol" w:char="F02A"/>
      </w:r>
      <w:r>
        <w:rPr>
          <w:rFonts w:hint="eastAsia" w:eastAsia="仿宋"/>
          <w:bCs/>
          <w:sz w:val="28"/>
        </w:rPr>
        <w:t>现代物流和商贸业人才培养的模式创新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现代物流和商贸专业的定位及建设研究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现代物流和商贸专业的课程教学改革研究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现代物流和商贸专业的教师专业发展研究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t>现代物流和商贸专业的实训（实验）室建设研究</w:t>
      </w:r>
    </w:p>
    <w:p>
      <w:pPr>
        <w:spacing w:line="420" w:lineRule="exact"/>
        <w:ind w:firstLine="560" w:firstLineChars="200"/>
        <w:rPr>
          <w:rFonts w:eastAsia="仿宋"/>
          <w:bCs/>
          <w:sz w:val="28"/>
        </w:rPr>
      </w:pPr>
      <w:r>
        <w:rPr>
          <w:rFonts w:hint="eastAsia" w:eastAsia="仿宋"/>
          <w:bCs/>
          <w:sz w:val="28"/>
        </w:rPr>
        <w:sym w:font="Symbol" w:char="F02A"/>
      </w:r>
      <w:r>
        <w:rPr>
          <w:rFonts w:hint="eastAsia" w:eastAsia="仿宋"/>
          <w:bCs/>
          <w:sz w:val="28"/>
        </w:rPr>
        <w:t>现代物流和商贸专业的教与学评价研究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1397F"/>
    <w:rsid w:val="475139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2016-02-29T02:25:00Z</dcterms:created>
  <dc:creator>jyslly</dc:creator>
  <cp:lastModifiedBy>jyslly</cp:lastModifiedBy>
  <dcterms:modified xsi:type="dcterms:W3CDTF">2016-02-29T02:25:40Z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