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550" w:rsidRPr="001A35C2" w:rsidRDefault="00F60550" w:rsidP="00F60550">
      <w:pPr>
        <w:jc w:val="center"/>
        <w:rPr>
          <w:rFonts w:ascii="新宋体" w:eastAsia="新宋体" w:hAnsi="新宋体"/>
          <w:b/>
          <w:sz w:val="32"/>
          <w:szCs w:val="32"/>
        </w:rPr>
      </w:pPr>
      <w:r>
        <w:rPr>
          <w:rFonts w:ascii="新宋体" w:eastAsia="新宋体" w:hAnsi="新宋体" w:hint="eastAsia"/>
          <w:b/>
          <w:sz w:val="32"/>
          <w:szCs w:val="32"/>
        </w:rPr>
        <w:t>高三生物学案——</w:t>
      </w:r>
      <w:r w:rsidRPr="001A35C2">
        <w:rPr>
          <w:rFonts w:ascii="新宋体" w:eastAsia="新宋体" w:hAnsi="新宋体" w:hint="eastAsia"/>
          <w:b/>
          <w:sz w:val="32"/>
          <w:szCs w:val="32"/>
        </w:rPr>
        <w:t>生物的变异</w:t>
      </w:r>
      <w:r>
        <w:rPr>
          <w:rFonts w:ascii="新宋体" w:eastAsia="新宋体" w:hAnsi="新宋体" w:hint="eastAsia"/>
          <w:b/>
          <w:sz w:val="32"/>
          <w:szCs w:val="32"/>
        </w:rPr>
        <w:t>、育种</w:t>
      </w:r>
    </w:p>
    <w:p w:rsidR="00F60550" w:rsidRPr="005E1990" w:rsidRDefault="00F60550" w:rsidP="00F60550">
      <w:pPr>
        <w:rPr>
          <w:rFonts w:ascii="华文新魏" w:eastAsia="华文新魏"/>
          <w:b/>
          <w:sz w:val="28"/>
          <w:szCs w:val="28"/>
        </w:rPr>
      </w:pPr>
      <w:r>
        <w:rPr>
          <w:rFonts w:ascii="隶书" w:eastAsia="隶书" w:hint="eastAsia"/>
          <w:b/>
          <w:sz w:val="28"/>
        </w:rPr>
        <w:t>【火眼金睛】</w:t>
      </w:r>
    </w:p>
    <w:p w:rsidR="00F60550" w:rsidRPr="00E66854" w:rsidRDefault="004253A5" w:rsidP="00F60550">
      <w:pPr>
        <w:rPr>
          <w:b/>
        </w:rPr>
      </w:pPr>
      <w:r>
        <w:rPr>
          <w:rFonts w:hint="eastAsia"/>
          <w:b/>
        </w:rPr>
        <w:t>（一）</w:t>
      </w:r>
      <w:r w:rsidR="00F60550" w:rsidRPr="00E66854">
        <w:rPr>
          <w:rFonts w:hint="eastAsia"/>
          <w:b/>
        </w:rPr>
        <w:t>、可遗传的变异类型</w:t>
      </w:r>
    </w:p>
    <w:tbl>
      <w:tblPr>
        <w:tblStyle w:val="a3"/>
        <w:tblW w:w="0" w:type="auto"/>
        <w:tblLook w:val="01E0"/>
      </w:tblPr>
      <w:tblGrid>
        <w:gridCol w:w="1188"/>
        <w:gridCol w:w="2340"/>
        <w:gridCol w:w="2520"/>
        <w:gridCol w:w="2474"/>
      </w:tblGrid>
      <w:tr w:rsidR="00F60550" w:rsidTr="00B93A7D">
        <w:tc>
          <w:tcPr>
            <w:tcW w:w="1188" w:type="dxa"/>
            <w:vAlign w:val="center"/>
          </w:tcPr>
          <w:p w:rsidR="00F60550" w:rsidRDefault="00F60550" w:rsidP="00B93A7D">
            <w:pPr>
              <w:jc w:val="center"/>
            </w:pPr>
          </w:p>
        </w:tc>
        <w:tc>
          <w:tcPr>
            <w:tcW w:w="2340" w:type="dxa"/>
            <w:vAlign w:val="center"/>
          </w:tcPr>
          <w:p w:rsidR="00F60550" w:rsidRDefault="00F60550" w:rsidP="00B93A7D">
            <w:pPr>
              <w:jc w:val="center"/>
            </w:pPr>
            <w:r>
              <w:rPr>
                <w:rFonts w:hint="eastAsia"/>
              </w:rPr>
              <w:t>基因突变</w:t>
            </w:r>
          </w:p>
        </w:tc>
        <w:tc>
          <w:tcPr>
            <w:tcW w:w="2520" w:type="dxa"/>
            <w:vAlign w:val="center"/>
          </w:tcPr>
          <w:p w:rsidR="00F60550" w:rsidRDefault="00F60550" w:rsidP="00B93A7D">
            <w:pPr>
              <w:jc w:val="center"/>
            </w:pPr>
            <w:r>
              <w:rPr>
                <w:rFonts w:hint="eastAsia"/>
              </w:rPr>
              <w:t>基因重组</w:t>
            </w:r>
          </w:p>
        </w:tc>
        <w:tc>
          <w:tcPr>
            <w:tcW w:w="2474" w:type="dxa"/>
            <w:vAlign w:val="center"/>
          </w:tcPr>
          <w:p w:rsidR="00F60550" w:rsidRDefault="00F60550" w:rsidP="00B93A7D">
            <w:pPr>
              <w:jc w:val="center"/>
            </w:pPr>
            <w:r>
              <w:rPr>
                <w:rFonts w:hint="eastAsia"/>
              </w:rPr>
              <w:t>染色体变异</w:t>
            </w:r>
          </w:p>
        </w:tc>
      </w:tr>
      <w:tr w:rsidR="00F60550" w:rsidTr="00B93A7D">
        <w:tc>
          <w:tcPr>
            <w:tcW w:w="1188" w:type="dxa"/>
            <w:vAlign w:val="center"/>
          </w:tcPr>
          <w:p w:rsidR="00F60550" w:rsidRDefault="00F60550" w:rsidP="00B93A7D">
            <w:pPr>
              <w:jc w:val="center"/>
            </w:pPr>
            <w:r>
              <w:rPr>
                <w:rFonts w:hint="eastAsia"/>
              </w:rPr>
              <w:t>概念及</w:t>
            </w:r>
          </w:p>
          <w:p w:rsidR="00F60550" w:rsidRDefault="00F60550" w:rsidP="00B93A7D">
            <w:pPr>
              <w:jc w:val="center"/>
            </w:pPr>
            <w:r>
              <w:rPr>
                <w:rFonts w:hint="eastAsia"/>
              </w:rPr>
              <w:t>类型</w:t>
            </w:r>
          </w:p>
        </w:tc>
        <w:tc>
          <w:tcPr>
            <w:tcW w:w="2340" w:type="dxa"/>
            <w:vAlign w:val="center"/>
          </w:tcPr>
          <w:p w:rsidR="00F60550" w:rsidRDefault="00F60550" w:rsidP="00B93A7D">
            <w:pPr>
              <w:jc w:val="center"/>
            </w:pPr>
          </w:p>
          <w:p w:rsidR="00F60550" w:rsidRDefault="00F60550" w:rsidP="00B93A7D">
            <w:pPr>
              <w:jc w:val="center"/>
            </w:pPr>
          </w:p>
          <w:p w:rsidR="00F60550" w:rsidRDefault="00F60550" w:rsidP="00B93A7D">
            <w:pPr>
              <w:jc w:val="center"/>
            </w:pPr>
          </w:p>
          <w:p w:rsidR="00F60550" w:rsidRDefault="00F60550" w:rsidP="00B93A7D">
            <w:pPr>
              <w:jc w:val="center"/>
            </w:pPr>
          </w:p>
          <w:p w:rsidR="00F60550" w:rsidRDefault="00F60550" w:rsidP="00B93A7D">
            <w:pPr>
              <w:jc w:val="center"/>
            </w:pPr>
          </w:p>
          <w:p w:rsidR="00F60550" w:rsidRDefault="00F60550" w:rsidP="00B93A7D">
            <w:pPr>
              <w:jc w:val="center"/>
            </w:pPr>
          </w:p>
          <w:p w:rsidR="00F60550" w:rsidRDefault="00F60550" w:rsidP="00B93A7D">
            <w:pPr>
              <w:jc w:val="center"/>
            </w:pPr>
          </w:p>
        </w:tc>
        <w:tc>
          <w:tcPr>
            <w:tcW w:w="2520" w:type="dxa"/>
            <w:vAlign w:val="center"/>
          </w:tcPr>
          <w:p w:rsidR="00F60550" w:rsidRDefault="00F60550" w:rsidP="00B93A7D">
            <w:pPr>
              <w:jc w:val="center"/>
            </w:pPr>
          </w:p>
        </w:tc>
        <w:tc>
          <w:tcPr>
            <w:tcW w:w="2474" w:type="dxa"/>
            <w:vAlign w:val="center"/>
          </w:tcPr>
          <w:p w:rsidR="00F60550" w:rsidRDefault="00F60550" w:rsidP="00B93A7D">
            <w:pPr>
              <w:jc w:val="center"/>
            </w:pPr>
          </w:p>
        </w:tc>
      </w:tr>
      <w:tr w:rsidR="00F60550" w:rsidTr="00B93A7D">
        <w:tc>
          <w:tcPr>
            <w:tcW w:w="1188" w:type="dxa"/>
            <w:vAlign w:val="center"/>
          </w:tcPr>
          <w:p w:rsidR="00F60550" w:rsidRDefault="00F60550" w:rsidP="00B93A7D">
            <w:pPr>
              <w:jc w:val="center"/>
            </w:pPr>
            <w:r>
              <w:rPr>
                <w:rFonts w:hint="eastAsia"/>
              </w:rPr>
              <w:t>光学显微镜下观察</w:t>
            </w:r>
          </w:p>
        </w:tc>
        <w:tc>
          <w:tcPr>
            <w:tcW w:w="2340" w:type="dxa"/>
            <w:vAlign w:val="center"/>
          </w:tcPr>
          <w:p w:rsidR="00F60550" w:rsidRDefault="00F60550" w:rsidP="00B93A7D">
            <w:pPr>
              <w:jc w:val="center"/>
            </w:pPr>
          </w:p>
        </w:tc>
        <w:tc>
          <w:tcPr>
            <w:tcW w:w="2520" w:type="dxa"/>
            <w:vAlign w:val="center"/>
          </w:tcPr>
          <w:p w:rsidR="00F60550" w:rsidRDefault="00F60550" w:rsidP="00B93A7D">
            <w:pPr>
              <w:jc w:val="center"/>
            </w:pPr>
          </w:p>
        </w:tc>
        <w:tc>
          <w:tcPr>
            <w:tcW w:w="2474" w:type="dxa"/>
            <w:vAlign w:val="center"/>
          </w:tcPr>
          <w:p w:rsidR="00F60550" w:rsidRDefault="00F60550" w:rsidP="00B93A7D">
            <w:pPr>
              <w:jc w:val="center"/>
            </w:pPr>
          </w:p>
        </w:tc>
      </w:tr>
      <w:tr w:rsidR="00F60550" w:rsidTr="00B93A7D">
        <w:tc>
          <w:tcPr>
            <w:tcW w:w="1188" w:type="dxa"/>
            <w:vAlign w:val="center"/>
          </w:tcPr>
          <w:p w:rsidR="00F60550" w:rsidRDefault="00F60550" w:rsidP="00B93A7D">
            <w:pPr>
              <w:jc w:val="center"/>
            </w:pPr>
            <w:r>
              <w:rPr>
                <w:rFonts w:hint="eastAsia"/>
              </w:rPr>
              <w:t>涉及的</w:t>
            </w:r>
          </w:p>
          <w:p w:rsidR="00F60550" w:rsidRDefault="00F60550" w:rsidP="00B93A7D">
            <w:pPr>
              <w:jc w:val="center"/>
            </w:pPr>
            <w:r>
              <w:rPr>
                <w:rFonts w:hint="eastAsia"/>
              </w:rPr>
              <w:t>生殖类型（发生的时期）</w:t>
            </w:r>
          </w:p>
        </w:tc>
        <w:tc>
          <w:tcPr>
            <w:tcW w:w="2340" w:type="dxa"/>
            <w:vAlign w:val="center"/>
          </w:tcPr>
          <w:p w:rsidR="00F60550" w:rsidRDefault="00F60550" w:rsidP="00B93A7D">
            <w:pPr>
              <w:jc w:val="center"/>
            </w:pPr>
          </w:p>
          <w:p w:rsidR="00F60550" w:rsidRDefault="00F60550" w:rsidP="00B93A7D">
            <w:pPr>
              <w:jc w:val="center"/>
            </w:pPr>
          </w:p>
          <w:p w:rsidR="00F60550" w:rsidRDefault="00F60550" w:rsidP="00B93A7D">
            <w:pPr>
              <w:jc w:val="center"/>
            </w:pPr>
          </w:p>
          <w:p w:rsidR="00F60550" w:rsidRDefault="00F60550" w:rsidP="00B93A7D">
            <w:pPr>
              <w:jc w:val="center"/>
            </w:pPr>
          </w:p>
        </w:tc>
        <w:tc>
          <w:tcPr>
            <w:tcW w:w="2520" w:type="dxa"/>
            <w:vAlign w:val="center"/>
          </w:tcPr>
          <w:p w:rsidR="00F60550" w:rsidRDefault="00F60550" w:rsidP="00B93A7D">
            <w:pPr>
              <w:jc w:val="center"/>
            </w:pPr>
          </w:p>
        </w:tc>
        <w:tc>
          <w:tcPr>
            <w:tcW w:w="2474" w:type="dxa"/>
            <w:vAlign w:val="center"/>
          </w:tcPr>
          <w:p w:rsidR="00F60550" w:rsidRDefault="00F60550" w:rsidP="00B93A7D">
            <w:pPr>
              <w:jc w:val="center"/>
            </w:pPr>
          </w:p>
        </w:tc>
      </w:tr>
      <w:tr w:rsidR="00F60550" w:rsidTr="00B93A7D">
        <w:tc>
          <w:tcPr>
            <w:tcW w:w="1188" w:type="dxa"/>
            <w:vAlign w:val="center"/>
          </w:tcPr>
          <w:p w:rsidR="00F60550" w:rsidRDefault="00F60550" w:rsidP="00B93A7D">
            <w:pPr>
              <w:jc w:val="center"/>
            </w:pPr>
            <w:r>
              <w:rPr>
                <w:rFonts w:hint="eastAsia"/>
              </w:rPr>
              <w:t>变异来源中的地位</w:t>
            </w:r>
          </w:p>
        </w:tc>
        <w:tc>
          <w:tcPr>
            <w:tcW w:w="2340" w:type="dxa"/>
            <w:vAlign w:val="center"/>
          </w:tcPr>
          <w:p w:rsidR="00F60550" w:rsidRDefault="00F60550" w:rsidP="00B93A7D">
            <w:pPr>
              <w:jc w:val="center"/>
            </w:pPr>
          </w:p>
        </w:tc>
        <w:tc>
          <w:tcPr>
            <w:tcW w:w="2520" w:type="dxa"/>
            <w:vAlign w:val="center"/>
          </w:tcPr>
          <w:p w:rsidR="00F60550" w:rsidRDefault="00F60550" w:rsidP="00B93A7D">
            <w:pPr>
              <w:jc w:val="center"/>
            </w:pPr>
          </w:p>
        </w:tc>
        <w:tc>
          <w:tcPr>
            <w:tcW w:w="2474" w:type="dxa"/>
            <w:vAlign w:val="center"/>
          </w:tcPr>
          <w:p w:rsidR="00F60550" w:rsidRDefault="00F60550" w:rsidP="00B93A7D">
            <w:pPr>
              <w:jc w:val="center"/>
            </w:pPr>
          </w:p>
        </w:tc>
      </w:tr>
      <w:tr w:rsidR="00F60550" w:rsidTr="00B93A7D">
        <w:tc>
          <w:tcPr>
            <w:tcW w:w="1188" w:type="dxa"/>
            <w:vAlign w:val="center"/>
          </w:tcPr>
          <w:p w:rsidR="00F60550" w:rsidRDefault="00F60550" w:rsidP="00B93A7D">
            <w:pPr>
              <w:jc w:val="center"/>
            </w:pPr>
            <w:r>
              <w:rPr>
                <w:rFonts w:hint="eastAsia"/>
              </w:rPr>
              <w:t>能否产生新基因</w:t>
            </w:r>
          </w:p>
        </w:tc>
        <w:tc>
          <w:tcPr>
            <w:tcW w:w="2340" w:type="dxa"/>
            <w:vAlign w:val="center"/>
          </w:tcPr>
          <w:p w:rsidR="00F60550" w:rsidRDefault="00F60550" w:rsidP="00B93A7D">
            <w:pPr>
              <w:jc w:val="center"/>
            </w:pPr>
          </w:p>
        </w:tc>
        <w:tc>
          <w:tcPr>
            <w:tcW w:w="2520" w:type="dxa"/>
            <w:vAlign w:val="center"/>
          </w:tcPr>
          <w:p w:rsidR="00F60550" w:rsidRDefault="00F60550" w:rsidP="00B93A7D">
            <w:pPr>
              <w:jc w:val="center"/>
            </w:pPr>
          </w:p>
        </w:tc>
        <w:tc>
          <w:tcPr>
            <w:tcW w:w="2474" w:type="dxa"/>
            <w:vAlign w:val="center"/>
          </w:tcPr>
          <w:p w:rsidR="00F60550" w:rsidRDefault="00F60550" w:rsidP="00B93A7D">
            <w:pPr>
              <w:jc w:val="center"/>
            </w:pPr>
          </w:p>
        </w:tc>
      </w:tr>
      <w:tr w:rsidR="00F60550" w:rsidTr="00B93A7D">
        <w:tc>
          <w:tcPr>
            <w:tcW w:w="1188" w:type="dxa"/>
            <w:vAlign w:val="center"/>
          </w:tcPr>
          <w:p w:rsidR="00F60550" w:rsidRDefault="00F60550" w:rsidP="00B93A7D">
            <w:pPr>
              <w:jc w:val="center"/>
            </w:pPr>
            <w:r>
              <w:rPr>
                <w:rFonts w:hint="eastAsia"/>
              </w:rPr>
              <w:t>是否产生新基因型</w:t>
            </w:r>
          </w:p>
        </w:tc>
        <w:tc>
          <w:tcPr>
            <w:tcW w:w="2340" w:type="dxa"/>
            <w:vAlign w:val="center"/>
          </w:tcPr>
          <w:p w:rsidR="00F60550" w:rsidRDefault="00F60550" w:rsidP="00B93A7D">
            <w:pPr>
              <w:jc w:val="center"/>
            </w:pPr>
          </w:p>
        </w:tc>
        <w:tc>
          <w:tcPr>
            <w:tcW w:w="2520" w:type="dxa"/>
            <w:vAlign w:val="center"/>
          </w:tcPr>
          <w:p w:rsidR="00F60550" w:rsidRDefault="00F60550" w:rsidP="00B93A7D">
            <w:pPr>
              <w:jc w:val="center"/>
            </w:pPr>
          </w:p>
        </w:tc>
        <w:tc>
          <w:tcPr>
            <w:tcW w:w="2474" w:type="dxa"/>
            <w:vAlign w:val="center"/>
          </w:tcPr>
          <w:p w:rsidR="00F60550" w:rsidRDefault="00F60550" w:rsidP="00B93A7D">
            <w:pPr>
              <w:jc w:val="center"/>
            </w:pPr>
          </w:p>
        </w:tc>
      </w:tr>
      <w:tr w:rsidR="00F60550" w:rsidTr="00B93A7D">
        <w:tc>
          <w:tcPr>
            <w:tcW w:w="1188" w:type="dxa"/>
            <w:vAlign w:val="center"/>
          </w:tcPr>
          <w:p w:rsidR="00F60550" w:rsidRDefault="00F60550" w:rsidP="00B93A7D">
            <w:pPr>
              <w:jc w:val="center"/>
            </w:pPr>
            <w:r>
              <w:rPr>
                <w:rFonts w:hint="eastAsia"/>
              </w:rPr>
              <w:t>基因数目有无改变</w:t>
            </w:r>
          </w:p>
        </w:tc>
        <w:tc>
          <w:tcPr>
            <w:tcW w:w="2340" w:type="dxa"/>
            <w:vAlign w:val="center"/>
          </w:tcPr>
          <w:p w:rsidR="00F60550" w:rsidRDefault="00F60550" w:rsidP="00B93A7D">
            <w:pPr>
              <w:jc w:val="center"/>
            </w:pPr>
          </w:p>
        </w:tc>
        <w:tc>
          <w:tcPr>
            <w:tcW w:w="2520" w:type="dxa"/>
            <w:vAlign w:val="center"/>
          </w:tcPr>
          <w:p w:rsidR="00F60550" w:rsidRDefault="00F60550" w:rsidP="00B93A7D">
            <w:pPr>
              <w:jc w:val="center"/>
            </w:pPr>
          </w:p>
        </w:tc>
        <w:tc>
          <w:tcPr>
            <w:tcW w:w="2474" w:type="dxa"/>
            <w:vAlign w:val="center"/>
          </w:tcPr>
          <w:p w:rsidR="00F60550" w:rsidRDefault="00F60550" w:rsidP="00B93A7D">
            <w:pPr>
              <w:jc w:val="center"/>
            </w:pPr>
          </w:p>
        </w:tc>
      </w:tr>
      <w:tr w:rsidR="00F60550" w:rsidTr="00B93A7D">
        <w:tc>
          <w:tcPr>
            <w:tcW w:w="1188" w:type="dxa"/>
            <w:vAlign w:val="center"/>
          </w:tcPr>
          <w:p w:rsidR="00F60550" w:rsidRDefault="00F60550" w:rsidP="00B93A7D">
            <w:pPr>
              <w:jc w:val="center"/>
            </w:pPr>
            <w:r>
              <w:rPr>
                <w:rFonts w:hint="eastAsia"/>
              </w:rPr>
              <w:t>基因排序有无改变</w:t>
            </w:r>
          </w:p>
        </w:tc>
        <w:tc>
          <w:tcPr>
            <w:tcW w:w="2340" w:type="dxa"/>
            <w:vAlign w:val="center"/>
          </w:tcPr>
          <w:p w:rsidR="00F60550" w:rsidRDefault="00F60550" w:rsidP="00B93A7D">
            <w:pPr>
              <w:jc w:val="center"/>
            </w:pPr>
          </w:p>
        </w:tc>
        <w:tc>
          <w:tcPr>
            <w:tcW w:w="2520" w:type="dxa"/>
            <w:vAlign w:val="center"/>
          </w:tcPr>
          <w:p w:rsidR="00F60550" w:rsidRDefault="00F60550" w:rsidP="00B93A7D">
            <w:pPr>
              <w:jc w:val="center"/>
            </w:pPr>
          </w:p>
        </w:tc>
        <w:tc>
          <w:tcPr>
            <w:tcW w:w="2474" w:type="dxa"/>
            <w:vAlign w:val="center"/>
          </w:tcPr>
          <w:p w:rsidR="00F60550" w:rsidRDefault="00F60550" w:rsidP="00B93A7D">
            <w:pPr>
              <w:jc w:val="center"/>
            </w:pPr>
          </w:p>
        </w:tc>
      </w:tr>
      <w:tr w:rsidR="00F60550" w:rsidTr="00B93A7D">
        <w:tc>
          <w:tcPr>
            <w:tcW w:w="1188" w:type="dxa"/>
            <w:vAlign w:val="center"/>
          </w:tcPr>
          <w:p w:rsidR="00F60550" w:rsidRDefault="00F60550" w:rsidP="00B93A7D">
            <w:pPr>
              <w:jc w:val="center"/>
            </w:pPr>
            <w:r>
              <w:rPr>
                <w:rFonts w:hint="eastAsia"/>
              </w:rPr>
              <w:t>基因中</w:t>
            </w:r>
          </w:p>
          <w:p w:rsidR="00F60550" w:rsidRDefault="00F60550" w:rsidP="00B93A7D">
            <w:pPr>
              <w:jc w:val="center"/>
            </w:pPr>
            <w:r>
              <w:rPr>
                <w:rFonts w:hint="eastAsia"/>
              </w:rPr>
              <w:t>碱基序列有无改变</w:t>
            </w:r>
          </w:p>
        </w:tc>
        <w:tc>
          <w:tcPr>
            <w:tcW w:w="2340" w:type="dxa"/>
            <w:vAlign w:val="center"/>
          </w:tcPr>
          <w:p w:rsidR="00F60550" w:rsidRDefault="00F60550" w:rsidP="00B93A7D">
            <w:pPr>
              <w:jc w:val="center"/>
            </w:pPr>
          </w:p>
        </w:tc>
        <w:tc>
          <w:tcPr>
            <w:tcW w:w="2520" w:type="dxa"/>
            <w:vAlign w:val="center"/>
          </w:tcPr>
          <w:p w:rsidR="00F60550" w:rsidRDefault="00F60550" w:rsidP="00B93A7D">
            <w:pPr>
              <w:jc w:val="center"/>
            </w:pPr>
          </w:p>
        </w:tc>
        <w:tc>
          <w:tcPr>
            <w:tcW w:w="2474" w:type="dxa"/>
            <w:vAlign w:val="center"/>
          </w:tcPr>
          <w:p w:rsidR="00F60550" w:rsidRDefault="00F60550" w:rsidP="00B93A7D">
            <w:pPr>
              <w:jc w:val="center"/>
            </w:pPr>
          </w:p>
        </w:tc>
      </w:tr>
      <w:tr w:rsidR="00F60550" w:rsidTr="00900D31">
        <w:trPr>
          <w:trHeight w:val="1962"/>
        </w:trPr>
        <w:tc>
          <w:tcPr>
            <w:tcW w:w="1188" w:type="dxa"/>
            <w:vAlign w:val="center"/>
          </w:tcPr>
          <w:p w:rsidR="00F60550" w:rsidRDefault="00F60550" w:rsidP="00B93A7D">
            <w:pPr>
              <w:jc w:val="center"/>
            </w:pPr>
            <w:r>
              <w:rPr>
                <w:rFonts w:hint="eastAsia"/>
              </w:rPr>
              <w:t>特点</w:t>
            </w:r>
          </w:p>
        </w:tc>
        <w:tc>
          <w:tcPr>
            <w:tcW w:w="2340" w:type="dxa"/>
            <w:vAlign w:val="center"/>
          </w:tcPr>
          <w:p w:rsidR="00F60550" w:rsidRDefault="00F60550" w:rsidP="00B93A7D">
            <w:pPr>
              <w:jc w:val="center"/>
            </w:pPr>
          </w:p>
          <w:p w:rsidR="00F60550" w:rsidRDefault="00F60550" w:rsidP="00B93A7D">
            <w:pPr>
              <w:jc w:val="center"/>
            </w:pPr>
          </w:p>
          <w:p w:rsidR="00F60550" w:rsidRDefault="00F60550" w:rsidP="00B93A7D">
            <w:pPr>
              <w:jc w:val="center"/>
            </w:pPr>
          </w:p>
          <w:p w:rsidR="00F60550" w:rsidRDefault="00F60550" w:rsidP="00B93A7D">
            <w:pPr>
              <w:jc w:val="center"/>
            </w:pPr>
          </w:p>
          <w:p w:rsidR="00F60550" w:rsidRDefault="00F60550" w:rsidP="00B93A7D">
            <w:pPr>
              <w:jc w:val="center"/>
            </w:pPr>
          </w:p>
          <w:p w:rsidR="00F60550" w:rsidRDefault="00F60550" w:rsidP="00B93A7D">
            <w:pPr>
              <w:jc w:val="center"/>
            </w:pPr>
          </w:p>
          <w:p w:rsidR="00F60550" w:rsidRDefault="00F60550" w:rsidP="00B93A7D">
            <w:pPr>
              <w:jc w:val="center"/>
            </w:pPr>
          </w:p>
          <w:p w:rsidR="00F60550" w:rsidRDefault="00F60550" w:rsidP="00B93A7D">
            <w:pPr>
              <w:jc w:val="center"/>
            </w:pPr>
          </w:p>
        </w:tc>
        <w:tc>
          <w:tcPr>
            <w:tcW w:w="2520" w:type="dxa"/>
            <w:vAlign w:val="center"/>
          </w:tcPr>
          <w:p w:rsidR="00F60550" w:rsidRDefault="00F60550" w:rsidP="00B93A7D">
            <w:pPr>
              <w:jc w:val="center"/>
            </w:pPr>
          </w:p>
        </w:tc>
        <w:tc>
          <w:tcPr>
            <w:tcW w:w="2474" w:type="dxa"/>
            <w:vAlign w:val="center"/>
          </w:tcPr>
          <w:p w:rsidR="00F60550" w:rsidRDefault="00F60550" w:rsidP="00B93A7D">
            <w:pPr>
              <w:jc w:val="center"/>
            </w:pPr>
          </w:p>
        </w:tc>
      </w:tr>
      <w:tr w:rsidR="00F60550" w:rsidTr="00B93A7D">
        <w:tc>
          <w:tcPr>
            <w:tcW w:w="1188" w:type="dxa"/>
            <w:vAlign w:val="center"/>
          </w:tcPr>
          <w:p w:rsidR="00F60550" w:rsidRDefault="00F60550" w:rsidP="00B93A7D">
            <w:pPr>
              <w:jc w:val="center"/>
            </w:pPr>
            <w:r>
              <w:rPr>
                <w:rFonts w:hint="eastAsia"/>
              </w:rPr>
              <w:t>应用</w:t>
            </w:r>
          </w:p>
        </w:tc>
        <w:tc>
          <w:tcPr>
            <w:tcW w:w="2340" w:type="dxa"/>
            <w:vAlign w:val="center"/>
          </w:tcPr>
          <w:p w:rsidR="00F60550" w:rsidRDefault="00F60550" w:rsidP="00B93A7D">
            <w:pPr>
              <w:jc w:val="center"/>
            </w:pPr>
          </w:p>
          <w:p w:rsidR="00F60550" w:rsidRDefault="00F60550" w:rsidP="00B93A7D">
            <w:pPr>
              <w:jc w:val="center"/>
            </w:pPr>
          </w:p>
          <w:p w:rsidR="00F60550" w:rsidRDefault="00F60550" w:rsidP="00B93A7D">
            <w:pPr>
              <w:jc w:val="center"/>
            </w:pPr>
          </w:p>
          <w:p w:rsidR="00F60550" w:rsidRDefault="00F60550" w:rsidP="00B93A7D">
            <w:pPr>
              <w:jc w:val="center"/>
            </w:pPr>
          </w:p>
        </w:tc>
        <w:tc>
          <w:tcPr>
            <w:tcW w:w="2520" w:type="dxa"/>
            <w:vAlign w:val="center"/>
          </w:tcPr>
          <w:p w:rsidR="00F60550" w:rsidRDefault="00F60550" w:rsidP="00B93A7D">
            <w:pPr>
              <w:jc w:val="center"/>
            </w:pPr>
          </w:p>
        </w:tc>
        <w:tc>
          <w:tcPr>
            <w:tcW w:w="2474" w:type="dxa"/>
            <w:vAlign w:val="center"/>
          </w:tcPr>
          <w:p w:rsidR="00F60550" w:rsidRDefault="00F60550" w:rsidP="00B93A7D">
            <w:pPr>
              <w:jc w:val="center"/>
            </w:pPr>
          </w:p>
        </w:tc>
      </w:tr>
    </w:tbl>
    <w:p w:rsidR="004253A5" w:rsidRPr="004253A5" w:rsidRDefault="004253A5" w:rsidP="00D466E8">
      <w:pPr>
        <w:widowControl/>
        <w:snapToGrid w:val="0"/>
        <w:rPr>
          <w:rFonts w:eastAsia="黑体" w:cs="黑体"/>
          <w:b/>
          <w:sz w:val="28"/>
          <w:szCs w:val="28"/>
        </w:rPr>
      </w:pPr>
      <w:r w:rsidRPr="004253A5">
        <w:rPr>
          <w:rFonts w:eastAsia="黑体" w:cs="黑体" w:hint="eastAsia"/>
          <w:b/>
          <w:sz w:val="28"/>
          <w:szCs w:val="28"/>
        </w:rPr>
        <w:lastRenderedPageBreak/>
        <w:t>注意点和易混淆点：</w:t>
      </w:r>
    </w:p>
    <w:p w:rsidR="004253A5" w:rsidRPr="004253A5" w:rsidRDefault="004253A5" w:rsidP="00D466E8">
      <w:pPr>
        <w:widowControl/>
        <w:snapToGrid w:val="0"/>
        <w:rPr>
          <w:rFonts w:eastAsia="楷体_GB2312"/>
          <w:b/>
          <w:szCs w:val="21"/>
        </w:rPr>
      </w:pPr>
      <w:r>
        <w:rPr>
          <w:rFonts w:eastAsia="黑体" w:cs="黑体" w:hint="eastAsia"/>
          <w:b/>
          <w:szCs w:val="21"/>
        </w:rPr>
        <w:t>1</w:t>
      </w:r>
      <w:r>
        <w:rPr>
          <w:rFonts w:eastAsia="黑体" w:cs="黑体" w:hint="eastAsia"/>
          <w:b/>
          <w:szCs w:val="21"/>
        </w:rPr>
        <w:t>、</w:t>
      </w:r>
      <w:r w:rsidRPr="004253A5">
        <w:rPr>
          <w:rFonts w:eastAsia="黑体" w:cs="黑体" w:hint="eastAsia"/>
          <w:b/>
          <w:szCs w:val="21"/>
        </w:rPr>
        <w:t>生物界中各生物类群的可遗传的变异</w:t>
      </w:r>
    </w:p>
    <w:p w:rsidR="004253A5" w:rsidRPr="004253A5" w:rsidRDefault="00996EE6" w:rsidP="00D466E8">
      <w:pPr>
        <w:widowControl/>
        <w:snapToGrid w:val="0"/>
        <w:rPr>
          <w:rFonts w:ascii="宋体-方正超大字符集" w:eastAsia="宋体-方正超大字符集" w:hAnsi="宋体-方正超大字符集" w:cs="宋体-方正超大字符集"/>
          <w:szCs w:val="21"/>
        </w:rPr>
      </w:pPr>
      <w:r w:rsidRPr="004253A5">
        <w:rPr>
          <w:rFonts w:ascii="宋体-方正超大字符集" w:eastAsia="宋体-方正超大字符集" w:hAnsi="宋体-方正超大字符集" w:cs="宋体-方正超大字符集"/>
          <w:szCs w:val="21"/>
        </w:rPr>
        <w:fldChar w:fldCharType="begin"/>
      </w:r>
      <w:r w:rsidR="004253A5" w:rsidRPr="004253A5">
        <w:rPr>
          <w:rFonts w:ascii="宋体-方正超大字符集" w:eastAsia="宋体-方正超大字符集" w:hAnsi="宋体-方正超大字符集" w:cs="宋体-方正超大字符集"/>
          <w:szCs w:val="21"/>
        </w:rPr>
        <w:instrText>eq \</w:instrText>
      </w:r>
      <w:r w:rsidR="004253A5" w:rsidRPr="004253A5">
        <w:rPr>
          <w:rFonts w:eastAsia="楷体_GB2312"/>
          <w:szCs w:val="21"/>
        </w:rPr>
        <w:instrText>b\lc\{\rc\ (\a\vs4\al\co1(\b\lc\ \rc\}(\a\vs4\al\co1(</w:instrText>
      </w:r>
      <w:r w:rsidR="004253A5" w:rsidRPr="004253A5">
        <w:rPr>
          <w:rFonts w:eastAsia="楷体_GB2312" w:cs="楷体_GB2312" w:hint="eastAsia"/>
          <w:szCs w:val="21"/>
        </w:rPr>
        <w:instrText>病毒</w:instrText>
      </w:r>
      <w:r w:rsidR="004253A5" w:rsidRPr="004253A5">
        <w:rPr>
          <w:rFonts w:eastAsia="楷体_GB2312" w:cs="楷体_GB2312"/>
          <w:szCs w:val="21"/>
        </w:rPr>
        <w:instrText>,</w:instrText>
      </w:r>
      <w:r w:rsidR="004253A5" w:rsidRPr="004253A5">
        <w:rPr>
          <w:rFonts w:eastAsia="楷体_GB2312" w:cs="楷体_GB2312" w:hint="eastAsia"/>
          <w:szCs w:val="21"/>
        </w:rPr>
        <w:instrText>原核生物</w:instrText>
      </w:r>
      <w:r w:rsidR="004253A5" w:rsidRPr="004253A5">
        <w:rPr>
          <w:rFonts w:eastAsia="楷体_GB2312" w:cs="楷体_GB2312"/>
          <w:szCs w:val="21"/>
        </w:rPr>
        <w:instrText>))</w:instrText>
      </w:r>
      <w:r w:rsidR="004253A5" w:rsidRPr="004253A5">
        <w:rPr>
          <w:rFonts w:ascii="宋体" w:hAnsi="宋体" w:cs="宋体" w:hint="eastAsia"/>
          <w:spacing w:val="-25"/>
          <w:szCs w:val="21"/>
        </w:rPr>
        <w:instrText>―</w:instrText>
      </w:r>
      <w:r w:rsidR="004253A5" w:rsidRPr="004253A5">
        <w:rPr>
          <w:rFonts w:ascii="宋体" w:hAnsi="宋体" w:cs="宋体" w:hint="eastAsia"/>
          <w:szCs w:val="21"/>
        </w:rPr>
        <w:instrText>→</w:instrText>
      </w:r>
      <w:r w:rsidR="004253A5" w:rsidRPr="004253A5">
        <w:rPr>
          <w:rFonts w:eastAsia="楷体_GB2312" w:cs="楷体_GB2312" w:hint="eastAsia"/>
          <w:szCs w:val="21"/>
        </w:rPr>
        <w:instrText>只有基因突变</w:instrText>
      </w:r>
      <w:r w:rsidR="004253A5" w:rsidRPr="004253A5">
        <w:rPr>
          <w:rFonts w:ascii="Symbol" w:eastAsia="楷体_GB2312" w:hAnsi="Symbol" w:cs="Symbol"/>
          <w:szCs w:val="21"/>
        </w:rPr>
        <w:instrText></w:instrText>
      </w:r>
      <w:r w:rsidR="004253A5" w:rsidRPr="004253A5">
        <w:rPr>
          <w:rFonts w:eastAsia="楷体_GB2312" w:cs="楷体_GB2312" w:hint="eastAsia"/>
          <w:szCs w:val="21"/>
        </w:rPr>
        <w:instrText>为什么？</w:instrText>
      </w:r>
      <w:r w:rsidR="004253A5" w:rsidRPr="004253A5">
        <w:rPr>
          <w:rFonts w:ascii="Symbol" w:eastAsia="楷体_GB2312" w:hAnsi="Symbol" w:cs="Symbol"/>
          <w:szCs w:val="21"/>
        </w:rPr>
        <w:instrText></w:instrText>
      </w:r>
      <w:r w:rsidR="004253A5" w:rsidRPr="004253A5">
        <w:rPr>
          <w:rFonts w:eastAsia="楷体_GB2312"/>
          <w:szCs w:val="21"/>
        </w:rPr>
        <w:instrText>,</w:instrText>
      </w:r>
      <w:r w:rsidR="004253A5" w:rsidRPr="004253A5">
        <w:rPr>
          <w:rFonts w:eastAsia="楷体_GB2312" w:cs="楷体_GB2312" w:hint="eastAsia"/>
          <w:szCs w:val="21"/>
        </w:rPr>
        <w:instrText>真核生物—</w:instrText>
      </w:r>
      <w:r w:rsidR="004253A5" w:rsidRPr="004253A5">
        <w:rPr>
          <w:rFonts w:eastAsia="楷体_GB2312" w:cs="楷体_GB2312"/>
          <w:szCs w:val="21"/>
        </w:rPr>
        <w:instrText>\b\lc\|\rc\ (\a\vs4\al\co1(\o(</w:instrText>
      </w:r>
      <w:r w:rsidR="004253A5" w:rsidRPr="004253A5">
        <w:rPr>
          <w:rFonts w:ascii="宋体" w:hAnsi="宋体" w:cs="宋体" w:hint="eastAsia"/>
          <w:spacing w:val="-27"/>
          <w:szCs w:val="21"/>
        </w:rPr>
        <w:instrText>――</w:instrText>
      </w:r>
      <w:r w:rsidR="004253A5" w:rsidRPr="004253A5">
        <w:rPr>
          <w:rFonts w:ascii="宋体" w:hAnsi="宋体" w:cs="宋体" w:hint="eastAsia"/>
          <w:szCs w:val="21"/>
        </w:rPr>
        <w:instrText>→</w:instrText>
      </w:r>
      <w:r w:rsidR="004253A5" w:rsidRPr="004253A5">
        <w:rPr>
          <w:rFonts w:eastAsia="楷体_GB2312"/>
          <w:szCs w:val="21"/>
        </w:rPr>
        <w:instrText>,\s\up12(</w:instrText>
      </w:r>
      <w:r w:rsidR="004253A5" w:rsidRPr="004253A5">
        <w:rPr>
          <w:rFonts w:eastAsia="楷体_GB2312" w:cs="楷体_GB2312" w:hint="eastAsia"/>
          <w:szCs w:val="21"/>
        </w:rPr>
        <w:instrText>有性生殖</w:instrText>
      </w:r>
      <w:r w:rsidR="004253A5" w:rsidRPr="004253A5">
        <w:rPr>
          <w:rFonts w:eastAsia="楷体_GB2312" w:cs="楷体_GB2312"/>
          <w:szCs w:val="21"/>
        </w:rPr>
        <w:instrText>))\b\lc\{\rc\ (\a\vs4\al\co1(</w:instrText>
      </w:r>
      <w:r w:rsidR="004253A5" w:rsidRPr="004253A5">
        <w:rPr>
          <w:rFonts w:eastAsia="楷体_GB2312" w:cs="楷体_GB2312" w:hint="eastAsia"/>
          <w:szCs w:val="21"/>
        </w:rPr>
        <w:instrText>基因突变</w:instrText>
      </w:r>
      <w:r w:rsidR="004253A5" w:rsidRPr="004253A5">
        <w:rPr>
          <w:rFonts w:eastAsia="楷体_GB2312" w:cs="楷体_GB2312"/>
          <w:szCs w:val="21"/>
        </w:rPr>
        <w:instrText>,</w:instrText>
      </w:r>
      <w:r w:rsidR="004253A5" w:rsidRPr="004253A5">
        <w:rPr>
          <w:rFonts w:eastAsia="楷体_GB2312" w:cs="楷体_GB2312" w:hint="eastAsia"/>
          <w:szCs w:val="21"/>
        </w:rPr>
        <w:instrText>基因重组</w:instrText>
      </w:r>
      <w:r w:rsidR="004253A5" w:rsidRPr="004253A5">
        <w:rPr>
          <w:rFonts w:eastAsia="楷体_GB2312" w:cs="楷体_GB2312"/>
          <w:szCs w:val="21"/>
        </w:rPr>
        <w:instrText>,</w:instrText>
      </w:r>
      <w:r w:rsidR="004253A5" w:rsidRPr="004253A5">
        <w:rPr>
          <w:rFonts w:eastAsia="楷体_GB2312" w:cs="楷体_GB2312" w:hint="eastAsia"/>
          <w:szCs w:val="21"/>
        </w:rPr>
        <w:instrText>染色体变异</w:instrText>
      </w:r>
      <w:r w:rsidR="004253A5" w:rsidRPr="004253A5">
        <w:rPr>
          <w:rFonts w:eastAsia="楷体_GB2312" w:cs="楷体_GB2312"/>
          <w:szCs w:val="21"/>
        </w:rPr>
        <w:instrText>)),\o(</w:instrText>
      </w:r>
      <w:r w:rsidR="004253A5" w:rsidRPr="004253A5">
        <w:rPr>
          <w:rFonts w:ascii="宋体" w:hAnsi="宋体" w:cs="宋体" w:hint="eastAsia"/>
          <w:spacing w:val="-27"/>
          <w:szCs w:val="21"/>
        </w:rPr>
        <w:instrText>――</w:instrText>
      </w:r>
      <w:r w:rsidR="004253A5" w:rsidRPr="004253A5">
        <w:rPr>
          <w:rFonts w:ascii="宋体" w:hAnsi="宋体" w:cs="宋体" w:hint="eastAsia"/>
          <w:szCs w:val="21"/>
        </w:rPr>
        <w:instrText>→</w:instrText>
      </w:r>
      <w:r w:rsidR="004253A5" w:rsidRPr="004253A5">
        <w:rPr>
          <w:rFonts w:eastAsia="楷体_GB2312"/>
          <w:szCs w:val="21"/>
        </w:rPr>
        <w:instrText>,\s\up12(</w:instrText>
      </w:r>
      <w:r w:rsidR="004253A5" w:rsidRPr="004253A5">
        <w:rPr>
          <w:rFonts w:eastAsia="楷体_GB2312" w:cs="楷体_GB2312" w:hint="eastAsia"/>
          <w:szCs w:val="21"/>
        </w:rPr>
        <w:instrText>无性生殖</w:instrText>
      </w:r>
      <w:r w:rsidR="004253A5" w:rsidRPr="004253A5">
        <w:rPr>
          <w:rFonts w:eastAsia="楷体_GB2312" w:cs="楷体_GB2312"/>
          <w:szCs w:val="21"/>
        </w:rPr>
        <w:instrText>))\b\lc\{\rc\ (\a\vs4\al\co1(</w:instrText>
      </w:r>
      <w:r w:rsidR="004253A5" w:rsidRPr="004253A5">
        <w:rPr>
          <w:rFonts w:eastAsia="楷体_GB2312" w:cs="楷体_GB2312" w:hint="eastAsia"/>
          <w:szCs w:val="21"/>
        </w:rPr>
        <w:instrText>基因突变</w:instrText>
      </w:r>
      <w:r w:rsidR="004253A5" w:rsidRPr="004253A5">
        <w:rPr>
          <w:rFonts w:eastAsia="楷体_GB2312" w:cs="楷体_GB2312"/>
          <w:szCs w:val="21"/>
        </w:rPr>
        <w:instrText>,</w:instrText>
      </w:r>
      <w:r w:rsidR="004253A5" w:rsidRPr="004253A5">
        <w:rPr>
          <w:rFonts w:eastAsia="楷体_GB2312" w:cs="楷体_GB2312" w:hint="eastAsia"/>
          <w:szCs w:val="21"/>
        </w:rPr>
        <w:instrText>染色体变异</w:instrText>
      </w:r>
      <w:r w:rsidR="004253A5" w:rsidRPr="004253A5">
        <w:rPr>
          <w:rFonts w:eastAsia="楷体_GB2312" w:cs="楷体_GB2312"/>
          <w:szCs w:val="21"/>
        </w:rPr>
        <w:instrText>))))))</w:instrText>
      </w:r>
      <w:r w:rsidRPr="004253A5">
        <w:rPr>
          <w:rFonts w:ascii="宋体-方正超大字符集" w:eastAsia="宋体-方正超大字符集" w:hAnsi="宋体-方正超大字符集" w:cs="宋体-方正超大字符集"/>
          <w:szCs w:val="21"/>
        </w:rPr>
        <w:fldChar w:fldCharType="end"/>
      </w:r>
    </w:p>
    <w:p w:rsidR="004253A5" w:rsidRPr="004253A5" w:rsidRDefault="004253A5" w:rsidP="00D466E8">
      <w:pPr>
        <w:widowControl/>
        <w:snapToGrid w:val="0"/>
        <w:rPr>
          <w:b/>
          <w:sz w:val="24"/>
        </w:rPr>
      </w:pPr>
      <w:r w:rsidRPr="004253A5">
        <w:rPr>
          <w:rFonts w:eastAsia="楷体_GB2312" w:cs="楷体_GB2312" w:hint="eastAsia"/>
          <w:b/>
          <w:sz w:val="24"/>
        </w:rPr>
        <w:t>所有生物都可通过基因突变产生新基因，使本物种基因库增加</w:t>
      </w:r>
      <w:r w:rsidRPr="004253A5">
        <w:rPr>
          <w:rFonts w:ascii="宋体" w:hAnsi="宋体" w:cs="宋体" w:hint="eastAsia"/>
          <w:b/>
          <w:sz w:val="24"/>
        </w:rPr>
        <w:t>“</w:t>
      </w:r>
      <w:r w:rsidRPr="004253A5">
        <w:rPr>
          <w:rFonts w:eastAsia="楷体_GB2312" w:cs="楷体_GB2312" w:hint="eastAsia"/>
          <w:b/>
          <w:sz w:val="24"/>
        </w:rPr>
        <w:t>原始材料</w:t>
      </w:r>
      <w:r w:rsidRPr="004253A5">
        <w:rPr>
          <w:rFonts w:ascii="宋体" w:hAnsi="宋体" w:cs="宋体" w:hint="eastAsia"/>
          <w:b/>
          <w:sz w:val="24"/>
        </w:rPr>
        <w:t>”</w:t>
      </w:r>
      <w:r w:rsidRPr="004253A5">
        <w:rPr>
          <w:rFonts w:eastAsia="楷体_GB2312" w:cs="楷体_GB2312" w:hint="eastAsia"/>
          <w:b/>
          <w:sz w:val="24"/>
        </w:rPr>
        <w:t>，促进生物进化发展；基因重组和染色体变异是真核生物特有的。</w:t>
      </w:r>
    </w:p>
    <w:p w:rsidR="004253A5" w:rsidRPr="004253A5" w:rsidRDefault="004253A5" w:rsidP="00D466E8">
      <w:pPr>
        <w:widowControl/>
        <w:snapToGrid w:val="0"/>
        <w:rPr>
          <w:b/>
          <w:sz w:val="24"/>
        </w:rPr>
      </w:pPr>
      <w:r w:rsidRPr="004253A5">
        <w:rPr>
          <w:rFonts w:eastAsia="黑体" w:cs="黑体" w:hint="eastAsia"/>
          <w:b/>
          <w:sz w:val="24"/>
        </w:rPr>
        <w:t>2</w:t>
      </w:r>
      <w:r w:rsidRPr="004253A5">
        <w:rPr>
          <w:rFonts w:eastAsia="黑体" w:cs="黑体" w:hint="eastAsia"/>
          <w:b/>
          <w:sz w:val="24"/>
        </w:rPr>
        <w:t>、基因突变不一定导致生物性状改变的原因</w:t>
      </w:r>
    </w:p>
    <w:p w:rsidR="004253A5" w:rsidRPr="004253A5" w:rsidRDefault="004253A5" w:rsidP="00D466E8">
      <w:pPr>
        <w:widowControl/>
        <w:snapToGrid w:val="0"/>
        <w:rPr>
          <w:szCs w:val="21"/>
        </w:rPr>
      </w:pPr>
      <w:r w:rsidRPr="004253A5">
        <w:rPr>
          <w:szCs w:val="21"/>
        </w:rPr>
        <w:t>(1)</w:t>
      </w:r>
      <w:r w:rsidRPr="004253A5">
        <w:rPr>
          <w:rFonts w:cs="宋体" w:hint="eastAsia"/>
          <w:szCs w:val="21"/>
        </w:rPr>
        <w:t>突变部位可能在非编码部位</w:t>
      </w:r>
      <w:r w:rsidRPr="004253A5">
        <w:rPr>
          <w:rFonts w:cs="宋体"/>
          <w:szCs w:val="21"/>
        </w:rPr>
        <w:t>(</w:t>
      </w:r>
      <w:r w:rsidRPr="004253A5">
        <w:rPr>
          <w:rFonts w:cs="宋体" w:hint="eastAsia"/>
          <w:szCs w:val="21"/>
        </w:rPr>
        <w:t>内含子和非编码区</w:t>
      </w:r>
      <w:r w:rsidRPr="004253A5">
        <w:rPr>
          <w:rFonts w:cs="宋体"/>
          <w:szCs w:val="21"/>
        </w:rPr>
        <w:t>)</w:t>
      </w:r>
      <w:r w:rsidRPr="004253A5">
        <w:rPr>
          <w:rFonts w:cs="宋体" w:hint="eastAsia"/>
          <w:szCs w:val="21"/>
        </w:rPr>
        <w:t>。</w:t>
      </w:r>
    </w:p>
    <w:p w:rsidR="004253A5" w:rsidRPr="004253A5" w:rsidRDefault="004253A5" w:rsidP="00D466E8">
      <w:pPr>
        <w:widowControl/>
        <w:snapToGrid w:val="0"/>
        <w:rPr>
          <w:szCs w:val="21"/>
        </w:rPr>
      </w:pPr>
      <w:r w:rsidRPr="004253A5">
        <w:rPr>
          <w:szCs w:val="21"/>
        </w:rPr>
        <w:t>(2)</w:t>
      </w:r>
      <w:r w:rsidRPr="004253A5">
        <w:rPr>
          <w:rFonts w:cs="宋体" w:hint="eastAsia"/>
          <w:szCs w:val="21"/>
        </w:rPr>
        <w:t>基因突变后形成的密码子与原密码子决定的是同一种氨基酸。</w:t>
      </w:r>
    </w:p>
    <w:p w:rsidR="004253A5" w:rsidRPr="004253A5" w:rsidRDefault="004253A5" w:rsidP="00D466E8">
      <w:pPr>
        <w:widowControl/>
        <w:snapToGrid w:val="0"/>
        <w:rPr>
          <w:szCs w:val="21"/>
        </w:rPr>
      </w:pPr>
      <w:r w:rsidRPr="004253A5">
        <w:rPr>
          <w:szCs w:val="21"/>
        </w:rPr>
        <w:t>(3)</w:t>
      </w:r>
      <w:r w:rsidRPr="004253A5">
        <w:rPr>
          <w:rFonts w:cs="宋体" w:hint="eastAsia"/>
          <w:szCs w:val="21"/>
        </w:rPr>
        <w:t>基因突变若为隐性突变，如</w:t>
      </w:r>
      <w:r w:rsidRPr="004253A5">
        <w:rPr>
          <w:rFonts w:cs="宋体"/>
          <w:szCs w:val="21"/>
        </w:rPr>
        <w:t>AA</w:t>
      </w:r>
      <w:r w:rsidRPr="004253A5">
        <w:rPr>
          <w:rFonts w:ascii="宋体" w:hAnsi="宋体" w:cs="宋体" w:hint="eastAsia"/>
          <w:spacing w:val="-25"/>
          <w:szCs w:val="21"/>
        </w:rPr>
        <w:t>―</w:t>
      </w:r>
      <w:r w:rsidRPr="004253A5">
        <w:rPr>
          <w:rFonts w:ascii="宋体" w:hAnsi="宋体" w:cs="宋体" w:hint="eastAsia"/>
          <w:szCs w:val="21"/>
        </w:rPr>
        <w:t>→</w:t>
      </w:r>
      <w:proofErr w:type="spellStart"/>
      <w:r w:rsidRPr="004253A5">
        <w:rPr>
          <w:szCs w:val="21"/>
        </w:rPr>
        <w:t>Aa</w:t>
      </w:r>
      <w:proofErr w:type="spellEnd"/>
      <w:r w:rsidRPr="004253A5">
        <w:rPr>
          <w:rFonts w:cs="宋体" w:hint="eastAsia"/>
          <w:szCs w:val="21"/>
        </w:rPr>
        <w:t>，也不会导致性状的改变。</w:t>
      </w:r>
    </w:p>
    <w:p w:rsidR="004253A5" w:rsidRPr="004253A5" w:rsidRDefault="004253A5" w:rsidP="00D466E8">
      <w:pPr>
        <w:widowControl/>
        <w:snapToGrid w:val="0"/>
        <w:rPr>
          <w:b/>
          <w:sz w:val="24"/>
        </w:rPr>
      </w:pPr>
      <w:r w:rsidRPr="004253A5">
        <w:rPr>
          <w:rFonts w:eastAsia="黑体" w:cs="黑体" w:hint="eastAsia"/>
          <w:b/>
          <w:sz w:val="24"/>
        </w:rPr>
        <w:t>3</w:t>
      </w:r>
      <w:r w:rsidRPr="004253A5">
        <w:rPr>
          <w:rFonts w:eastAsia="黑体" w:cs="黑体" w:hint="eastAsia"/>
          <w:b/>
          <w:sz w:val="24"/>
        </w:rPr>
        <w:t>、三种基因重组机制比较</w:t>
      </w:r>
    </w:p>
    <w:tbl>
      <w:tblPr>
        <w:tblW w:w="8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2600"/>
        <w:gridCol w:w="2835"/>
        <w:gridCol w:w="2365"/>
      </w:tblGrid>
      <w:tr w:rsidR="004253A5" w:rsidRPr="004253A5" w:rsidTr="004253A5">
        <w:trPr>
          <w:jc w:val="center"/>
        </w:trPr>
        <w:tc>
          <w:tcPr>
            <w:tcW w:w="816" w:type="dxa"/>
            <w:vAlign w:val="center"/>
          </w:tcPr>
          <w:p w:rsidR="004253A5" w:rsidRPr="004253A5" w:rsidRDefault="004253A5" w:rsidP="00D466E8">
            <w:pPr>
              <w:widowControl/>
              <w:snapToGrid w:val="0"/>
              <w:jc w:val="center"/>
              <w:rPr>
                <w:szCs w:val="21"/>
              </w:rPr>
            </w:pPr>
            <w:r w:rsidRPr="004253A5">
              <w:rPr>
                <w:rFonts w:cs="宋体" w:hint="eastAsia"/>
                <w:szCs w:val="21"/>
              </w:rPr>
              <w:t>重组类型</w:t>
            </w:r>
          </w:p>
        </w:tc>
        <w:tc>
          <w:tcPr>
            <w:tcW w:w="2600" w:type="dxa"/>
            <w:vAlign w:val="center"/>
          </w:tcPr>
          <w:p w:rsidR="004253A5" w:rsidRPr="004253A5" w:rsidRDefault="004253A5" w:rsidP="00D466E8">
            <w:pPr>
              <w:widowControl/>
              <w:snapToGrid w:val="0"/>
              <w:jc w:val="center"/>
              <w:rPr>
                <w:szCs w:val="21"/>
              </w:rPr>
            </w:pPr>
            <w:r w:rsidRPr="004253A5">
              <w:rPr>
                <w:rFonts w:cs="宋体" w:hint="eastAsia"/>
                <w:szCs w:val="21"/>
              </w:rPr>
              <w:t>同源染色体上等位基因的重组</w:t>
            </w:r>
          </w:p>
        </w:tc>
        <w:tc>
          <w:tcPr>
            <w:tcW w:w="2835" w:type="dxa"/>
            <w:vAlign w:val="center"/>
          </w:tcPr>
          <w:p w:rsidR="004253A5" w:rsidRPr="004253A5" w:rsidRDefault="004253A5" w:rsidP="00D466E8">
            <w:pPr>
              <w:widowControl/>
              <w:snapToGrid w:val="0"/>
              <w:jc w:val="center"/>
              <w:rPr>
                <w:szCs w:val="21"/>
              </w:rPr>
            </w:pPr>
            <w:r w:rsidRPr="004253A5">
              <w:rPr>
                <w:rFonts w:cs="宋体" w:hint="eastAsia"/>
                <w:szCs w:val="21"/>
              </w:rPr>
              <w:t>非同源染色体上非等位基因间的重组</w:t>
            </w:r>
          </w:p>
        </w:tc>
        <w:tc>
          <w:tcPr>
            <w:tcW w:w="2365" w:type="dxa"/>
            <w:vAlign w:val="center"/>
          </w:tcPr>
          <w:p w:rsidR="004253A5" w:rsidRPr="004253A5" w:rsidRDefault="004253A5" w:rsidP="00D466E8">
            <w:pPr>
              <w:widowControl/>
              <w:snapToGrid w:val="0"/>
              <w:jc w:val="center"/>
              <w:rPr>
                <w:szCs w:val="21"/>
              </w:rPr>
            </w:pPr>
            <w:r w:rsidRPr="004253A5">
              <w:rPr>
                <w:szCs w:val="21"/>
              </w:rPr>
              <w:t>DNA</w:t>
            </w:r>
            <w:r w:rsidRPr="004253A5">
              <w:rPr>
                <w:rFonts w:cs="宋体" w:hint="eastAsia"/>
                <w:szCs w:val="21"/>
              </w:rPr>
              <w:t>分子重组技术</w:t>
            </w:r>
          </w:p>
        </w:tc>
      </w:tr>
      <w:tr w:rsidR="004253A5" w:rsidRPr="004253A5" w:rsidTr="004253A5">
        <w:trPr>
          <w:jc w:val="center"/>
        </w:trPr>
        <w:tc>
          <w:tcPr>
            <w:tcW w:w="816" w:type="dxa"/>
            <w:vAlign w:val="center"/>
          </w:tcPr>
          <w:p w:rsidR="004253A5" w:rsidRPr="004253A5" w:rsidRDefault="004253A5" w:rsidP="00D466E8">
            <w:pPr>
              <w:widowControl/>
              <w:snapToGrid w:val="0"/>
              <w:jc w:val="center"/>
              <w:rPr>
                <w:szCs w:val="21"/>
              </w:rPr>
            </w:pPr>
            <w:r w:rsidRPr="004253A5">
              <w:rPr>
                <w:rFonts w:cs="宋体" w:hint="eastAsia"/>
                <w:szCs w:val="21"/>
              </w:rPr>
              <w:t>发生时间</w:t>
            </w:r>
          </w:p>
        </w:tc>
        <w:tc>
          <w:tcPr>
            <w:tcW w:w="2600" w:type="dxa"/>
            <w:vAlign w:val="center"/>
          </w:tcPr>
          <w:p w:rsidR="004253A5" w:rsidRDefault="004253A5" w:rsidP="00D466E8">
            <w:pPr>
              <w:widowControl/>
              <w:snapToGrid w:val="0"/>
              <w:jc w:val="center"/>
              <w:rPr>
                <w:rFonts w:cs="宋体"/>
                <w:szCs w:val="21"/>
              </w:rPr>
            </w:pPr>
            <w:r w:rsidRPr="004253A5">
              <w:rPr>
                <w:rFonts w:cs="宋体" w:hint="eastAsia"/>
                <w:szCs w:val="21"/>
              </w:rPr>
              <w:t>减数第一次分裂</w:t>
            </w:r>
          </w:p>
          <w:p w:rsidR="004253A5" w:rsidRPr="004253A5" w:rsidRDefault="004253A5" w:rsidP="00D466E8">
            <w:pPr>
              <w:widowControl/>
              <w:snapToGrid w:val="0"/>
              <w:jc w:val="center"/>
              <w:rPr>
                <w:szCs w:val="21"/>
              </w:rPr>
            </w:pPr>
            <w:r w:rsidRPr="004253A5">
              <w:rPr>
                <w:rFonts w:cs="宋体" w:hint="eastAsia"/>
                <w:szCs w:val="21"/>
              </w:rPr>
              <w:t>四分体时期</w:t>
            </w:r>
          </w:p>
        </w:tc>
        <w:tc>
          <w:tcPr>
            <w:tcW w:w="2835" w:type="dxa"/>
            <w:vAlign w:val="center"/>
          </w:tcPr>
          <w:p w:rsidR="004253A5" w:rsidRPr="004253A5" w:rsidRDefault="004253A5" w:rsidP="00D466E8">
            <w:pPr>
              <w:widowControl/>
              <w:snapToGrid w:val="0"/>
              <w:jc w:val="center"/>
              <w:rPr>
                <w:szCs w:val="21"/>
              </w:rPr>
            </w:pPr>
            <w:r w:rsidRPr="004253A5">
              <w:rPr>
                <w:rFonts w:cs="宋体" w:hint="eastAsia"/>
                <w:szCs w:val="21"/>
              </w:rPr>
              <w:t>减数第一次分裂后期</w:t>
            </w:r>
          </w:p>
        </w:tc>
        <w:tc>
          <w:tcPr>
            <w:tcW w:w="2365" w:type="dxa"/>
            <w:vAlign w:val="center"/>
          </w:tcPr>
          <w:p w:rsidR="004253A5" w:rsidRPr="004253A5" w:rsidRDefault="004253A5" w:rsidP="00D466E8">
            <w:pPr>
              <w:widowControl/>
              <w:snapToGrid w:val="0"/>
              <w:jc w:val="center"/>
              <w:rPr>
                <w:szCs w:val="21"/>
              </w:rPr>
            </w:pPr>
          </w:p>
        </w:tc>
      </w:tr>
      <w:tr w:rsidR="004253A5" w:rsidRPr="004253A5" w:rsidTr="004253A5">
        <w:trPr>
          <w:jc w:val="center"/>
        </w:trPr>
        <w:tc>
          <w:tcPr>
            <w:tcW w:w="816" w:type="dxa"/>
            <w:vAlign w:val="center"/>
          </w:tcPr>
          <w:p w:rsidR="004253A5" w:rsidRPr="004253A5" w:rsidRDefault="004253A5" w:rsidP="00D466E8">
            <w:pPr>
              <w:widowControl/>
              <w:snapToGrid w:val="0"/>
              <w:jc w:val="center"/>
              <w:rPr>
                <w:szCs w:val="21"/>
              </w:rPr>
            </w:pPr>
            <w:r w:rsidRPr="004253A5">
              <w:rPr>
                <w:rFonts w:cs="宋体" w:hint="eastAsia"/>
                <w:szCs w:val="21"/>
              </w:rPr>
              <w:t>发生机制</w:t>
            </w:r>
          </w:p>
        </w:tc>
        <w:tc>
          <w:tcPr>
            <w:tcW w:w="2600" w:type="dxa"/>
            <w:vAlign w:val="center"/>
          </w:tcPr>
          <w:p w:rsidR="004253A5" w:rsidRPr="004253A5" w:rsidRDefault="004253A5" w:rsidP="00D466E8">
            <w:pPr>
              <w:widowControl/>
              <w:snapToGrid w:val="0"/>
              <w:jc w:val="center"/>
              <w:rPr>
                <w:szCs w:val="21"/>
              </w:rPr>
            </w:pPr>
            <w:r w:rsidRPr="004253A5">
              <w:rPr>
                <w:rFonts w:cs="宋体" w:hint="eastAsia"/>
                <w:szCs w:val="21"/>
              </w:rPr>
              <w:t>同源染色体非姐妹染色单体之间交叉互换导致染色单体上的基因重新组合</w:t>
            </w:r>
          </w:p>
        </w:tc>
        <w:tc>
          <w:tcPr>
            <w:tcW w:w="2835" w:type="dxa"/>
            <w:vAlign w:val="center"/>
          </w:tcPr>
          <w:p w:rsidR="004253A5" w:rsidRPr="004253A5" w:rsidRDefault="004253A5" w:rsidP="00D466E8">
            <w:pPr>
              <w:widowControl/>
              <w:snapToGrid w:val="0"/>
              <w:jc w:val="center"/>
              <w:rPr>
                <w:szCs w:val="21"/>
              </w:rPr>
            </w:pPr>
            <w:r w:rsidRPr="004253A5">
              <w:rPr>
                <w:rFonts w:cs="宋体" w:hint="eastAsia"/>
                <w:szCs w:val="21"/>
              </w:rPr>
              <w:t>同源染色体分开，等位基因分离，非同源染色体自由组合，导致非同源染色体上非等位基因间的重新组合</w:t>
            </w:r>
          </w:p>
        </w:tc>
        <w:tc>
          <w:tcPr>
            <w:tcW w:w="2365" w:type="dxa"/>
            <w:vAlign w:val="center"/>
          </w:tcPr>
          <w:p w:rsidR="004253A5" w:rsidRPr="004253A5" w:rsidRDefault="004253A5" w:rsidP="00D466E8">
            <w:pPr>
              <w:widowControl/>
              <w:snapToGrid w:val="0"/>
              <w:jc w:val="center"/>
              <w:rPr>
                <w:szCs w:val="21"/>
              </w:rPr>
            </w:pPr>
            <w:r w:rsidRPr="004253A5">
              <w:rPr>
                <w:rFonts w:cs="宋体" w:hint="eastAsia"/>
                <w:szCs w:val="21"/>
              </w:rPr>
              <w:t>目的基因经运载体导入受体细胞，导致受体细胞中基因重组</w:t>
            </w:r>
          </w:p>
        </w:tc>
      </w:tr>
      <w:tr w:rsidR="004253A5" w:rsidRPr="004253A5" w:rsidTr="004253A5">
        <w:trPr>
          <w:jc w:val="center"/>
        </w:trPr>
        <w:tc>
          <w:tcPr>
            <w:tcW w:w="816" w:type="dxa"/>
            <w:vAlign w:val="center"/>
          </w:tcPr>
          <w:p w:rsidR="004253A5" w:rsidRPr="004253A5" w:rsidRDefault="004253A5" w:rsidP="00D466E8">
            <w:pPr>
              <w:widowControl/>
              <w:snapToGrid w:val="0"/>
              <w:jc w:val="center"/>
              <w:rPr>
                <w:szCs w:val="21"/>
              </w:rPr>
            </w:pPr>
          </w:p>
        </w:tc>
        <w:tc>
          <w:tcPr>
            <w:tcW w:w="2600" w:type="dxa"/>
            <w:vAlign w:val="center"/>
          </w:tcPr>
          <w:p w:rsidR="004253A5" w:rsidRPr="004253A5" w:rsidRDefault="004253A5" w:rsidP="00D466E8">
            <w:pPr>
              <w:widowControl/>
              <w:snapToGrid w:val="0"/>
              <w:jc w:val="center"/>
              <w:rPr>
                <w:szCs w:val="21"/>
              </w:rPr>
            </w:pPr>
          </w:p>
        </w:tc>
        <w:tc>
          <w:tcPr>
            <w:tcW w:w="2835" w:type="dxa"/>
            <w:vAlign w:val="center"/>
          </w:tcPr>
          <w:p w:rsidR="004253A5" w:rsidRPr="004253A5" w:rsidRDefault="004253A5" w:rsidP="00D466E8">
            <w:pPr>
              <w:widowControl/>
              <w:snapToGrid w:val="0"/>
              <w:jc w:val="center"/>
              <w:rPr>
                <w:szCs w:val="21"/>
              </w:rPr>
            </w:pPr>
          </w:p>
        </w:tc>
        <w:tc>
          <w:tcPr>
            <w:tcW w:w="2365" w:type="dxa"/>
            <w:vAlign w:val="center"/>
          </w:tcPr>
          <w:p w:rsidR="004253A5" w:rsidRPr="004253A5" w:rsidRDefault="004253A5" w:rsidP="00D466E8">
            <w:pPr>
              <w:widowControl/>
              <w:snapToGrid w:val="0"/>
              <w:jc w:val="center"/>
              <w:rPr>
                <w:szCs w:val="21"/>
              </w:rPr>
            </w:pPr>
          </w:p>
        </w:tc>
      </w:tr>
      <w:tr w:rsidR="004253A5" w:rsidRPr="004253A5" w:rsidTr="004253A5">
        <w:trPr>
          <w:jc w:val="center"/>
        </w:trPr>
        <w:tc>
          <w:tcPr>
            <w:tcW w:w="816" w:type="dxa"/>
            <w:vAlign w:val="center"/>
          </w:tcPr>
          <w:p w:rsidR="004253A5" w:rsidRPr="004253A5" w:rsidRDefault="004253A5" w:rsidP="00D466E8">
            <w:pPr>
              <w:widowControl/>
              <w:snapToGrid w:val="0"/>
              <w:jc w:val="center"/>
              <w:rPr>
                <w:szCs w:val="21"/>
              </w:rPr>
            </w:pPr>
            <w:r w:rsidRPr="004253A5">
              <w:rPr>
                <w:rFonts w:cs="宋体" w:hint="eastAsia"/>
                <w:szCs w:val="21"/>
              </w:rPr>
              <w:t>图像示意</w:t>
            </w:r>
          </w:p>
        </w:tc>
        <w:tc>
          <w:tcPr>
            <w:tcW w:w="2600" w:type="dxa"/>
            <w:vAlign w:val="center"/>
          </w:tcPr>
          <w:p w:rsidR="004253A5" w:rsidRPr="004253A5" w:rsidRDefault="004253A5" w:rsidP="00D466E8">
            <w:pPr>
              <w:widowControl/>
              <w:snapToGrid w:val="0"/>
              <w:jc w:val="center"/>
              <w:rPr>
                <w:szCs w:val="21"/>
              </w:rPr>
            </w:pPr>
            <w:r>
              <w:rPr>
                <w:noProof/>
                <w:szCs w:val="21"/>
              </w:rPr>
              <w:drawing>
                <wp:inline distT="0" distB="0" distL="0" distR="0">
                  <wp:extent cx="723900" cy="609600"/>
                  <wp:effectExtent l="0" t="0" r="0" b="0"/>
                  <wp:docPr id="35" name="图片 35" descr="S72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726.TIF"/>
                          <pic:cNvPicPr>
                            <a:picLocks noChangeAspect="1" noChangeArrowheads="1"/>
                          </pic:cNvPicPr>
                        </pic:nvPicPr>
                        <pic:blipFill>
                          <a:blip r:embed="rId7" r:link="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609600"/>
                          </a:xfrm>
                          <a:prstGeom prst="rect">
                            <a:avLst/>
                          </a:prstGeom>
                          <a:noFill/>
                          <a:ln>
                            <a:noFill/>
                          </a:ln>
                        </pic:spPr>
                      </pic:pic>
                    </a:graphicData>
                  </a:graphic>
                </wp:inline>
              </w:drawing>
            </w:r>
          </w:p>
        </w:tc>
        <w:tc>
          <w:tcPr>
            <w:tcW w:w="2835" w:type="dxa"/>
            <w:vAlign w:val="center"/>
          </w:tcPr>
          <w:p w:rsidR="004253A5" w:rsidRPr="004253A5" w:rsidRDefault="004253A5" w:rsidP="00D466E8">
            <w:pPr>
              <w:widowControl/>
              <w:snapToGrid w:val="0"/>
              <w:jc w:val="center"/>
              <w:rPr>
                <w:szCs w:val="21"/>
              </w:rPr>
            </w:pPr>
            <w:r>
              <w:rPr>
                <w:noProof/>
                <w:szCs w:val="21"/>
              </w:rPr>
              <w:drawing>
                <wp:inline distT="0" distB="0" distL="0" distR="0">
                  <wp:extent cx="571500" cy="695325"/>
                  <wp:effectExtent l="0" t="0" r="0" b="9525"/>
                  <wp:docPr id="34" name="图片 34" descr="S72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727.TIF"/>
                          <pic:cNvPicPr>
                            <a:picLocks noChangeAspect="1" noChangeArrowheads="1"/>
                          </pic:cNvPicPr>
                        </pic:nvPicPr>
                        <pic:blipFill>
                          <a:blip r:embed="rId9" r:link="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500" cy="695325"/>
                          </a:xfrm>
                          <a:prstGeom prst="rect">
                            <a:avLst/>
                          </a:prstGeom>
                          <a:noFill/>
                          <a:ln>
                            <a:noFill/>
                          </a:ln>
                        </pic:spPr>
                      </pic:pic>
                    </a:graphicData>
                  </a:graphic>
                </wp:inline>
              </w:drawing>
            </w:r>
          </w:p>
        </w:tc>
        <w:tc>
          <w:tcPr>
            <w:tcW w:w="2365" w:type="dxa"/>
            <w:vAlign w:val="center"/>
          </w:tcPr>
          <w:p w:rsidR="004253A5" w:rsidRPr="004253A5" w:rsidRDefault="004253A5" w:rsidP="00D466E8">
            <w:pPr>
              <w:widowControl/>
              <w:snapToGrid w:val="0"/>
              <w:jc w:val="center"/>
              <w:rPr>
                <w:szCs w:val="21"/>
              </w:rPr>
            </w:pPr>
            <w:r>
              <w:rPr>
                <w:noProof/>
                <w:szCs w:val="21"/>
              </w:rPr>
              <w:drawing>
                <wp:inline distT="0" distB="0" distL="0" distR="0">
                  <wp:extent cx="790575" cy="333375"/>
                  <wp:effectExtent l="0" t="0" r="9525" b="9525"/>
                  <wp:docPr id="33" name="图片 33" descr="S72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728.TIF"/>
                          <pic:cNvPicPr>
                            <a:picLocks noChangeAspect="1" noChangeArrowheads="1"/>
                          </pic:cNvPicPr>
                        </pic:nvPicPr>
                        <pic:blipFill>
                          <a:blip r:embed="rId11" r:link="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0575" cy="333375"/>
                          </a:xfrm>
                          <a:prstGeom prst="rect">
                            <a:avLst/>
                          </a:prstGeom>
                          <a:noFill/>
                          <a:ln>
                            <a:noFill/>
                          </a:ln>
                        </pic:spPr>
                      </pic:pic>
                    </a:graphicData>
                  </a:graphic>
                </wp:inline>
              </w:drawing>
            </w:r>
          </w:p>
        </w:tc>
      </w:tr>
    </w:tbl>
    <w:p w:rsidR="004253A5" w:rsidRPr="004253A5" w:rsidRDefault="004253A5" w:rsidP="00D466E8">
      <w:pPr>
        <w:widowControl/>
        <w:snapToGrid w:val="0"/>
        <w:rPr>
          <w:szCs w:val="21"/>
        </w:rPr>
      </w:pPr>
      <w:r w:rsidRPr="004253A5">
        <w:rPr>
          <w:szCs w:val="21"/>
        </w:rPr>
        <w:t xml:space="preserve"> </w:t>
      </w:r>
      <w:r>
        <w:rPr>
          <w:noProof/>
          <w:szCs w:val="21"/>
        </w:rPr>
        <w:drawing>
          <wp:inline distT="0" distB="0" distL="0" distR="0">
            <wp:extent cx="609600" cy="142875"/>
            <wp:effectExtent l="0" t="0" r="0" b="9525"/>
            <wp:docPr id="32" name="图片 32" descr="特别提醒.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特别提醒.TIF"/>
                    <pic:cNvPicPr>
                      <a:picLocks noChangeAspect="1" noChangeArrowheads="1"/>
                    </pic:cNvPicPr>
                  </pic:nvPicPr>
                  <pic:blipFill>
                    <a:blip r:embed="rId13" r:link="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9600" cy="142875"/>
                    </a:xfrm>
                    <a:prstGeom prst="rect">
                      <a:avLst/>
                    </a:prstGeom>
                    <a:noFill/>
                    <a:ln>
                      <a:noFill/>
                    </a:ln>
                  </pic:spPr>
                </pic:pic>
              </a:graphicData>
            </a:graphic>
          </wp:inline>
        </w:drawing>
      </w:r>
      <w:r w:rsidRPr="004253A5">
        <w:rPr>
          <w:szCs w:val="21"/>
        </w:rPr>
        <w:t xml:space="preserve"> </w:t>
      </w:r>
      <w:r w:rsidRPr="004253A5">
        <w:rPr>
          <w:rFonts w:eastAsia="楷体_GB2312"/>
          <w:szCs w:val="21"/>
        </w:rPr>
        <w:t>(1)</w:t>
      </w:r>
      <w:r w:rsidRPr="004253A5">
        <w:rPr>
          <w:rFonts w:eastAsia="楷体_GB2312" w:cs="楷体_GB2312" w:hint="eastAsia"/>
          <w:szCs w:val="21"/>
        </w:rPr>
        <w:t>基因重组是真核生物有性生殖过程中产生可遗传变异的最重要来源，是形成生物多样性的重要原因。</w:t>
      </w:r>
      <w:r w:rsidRPr="004253A5">
        <w:rPr>
          <w:rFonts w:eastAsia="楷体_GB2312" w:cs="楷体_GB2312"/>
          <w:szCs w:val="21"/>
        </w:rPr>
        <w:t>(2)</w:t>
      </w:r>
      <w:r w:rsidRPr="004253A5">
        <w:rPr>
          <w:rFonts w:eastAsia="楷体_GB2312" w:cs="楷体_GB2312" w:hint="eastAsia"/>
          <w:szCs w:val="21"/>
        </w:rPr>
        <w:t>基因重组未产生新基因，只是原有基因的重新组合，可产生了新的表现型</w:t>
      </w:r>
      <w:r w:rsidRPr="004253A5">
        <w:rPr>
          <w:rFonts w:eastAsia="楷体_GB2312" w:cs="楷体_GB2312"/>
          <w:szCs w:val="21"/>
        </w:rPr>
        <w:t>(</w:t>
      </w:r>
      <w:r w:rsidRPr="004253A5">
        <w:rPr>
          <w:rFonts w:eastAsia="楷体_GB2312" w:cs="楷体_GB2312" w:hint="eastAsia"/>
          <w:szCs w:val="21"/>
        </w:rPr>
        <w:t>或新品种</w:t>
      </w:r>
      <w:r w:rsidRPr="004253A5">
        <w:rPr>
          <w:rFonts w:eastAsia="楷体_GB2312" w:cs="楷体_GB2312"/>
          <w:szCs w:val="21"/>
        </w:rPr>
        <w:t>)</w:t>
      </w:r>
      <w:r w:rsidRPr="004253A5">
        <w:rPr>
          <w:rFonts w:eastAsia="楷体_GB2312" w:cs="楷体_GB2312" w:hint="eastAsia"/>
          <w:szCs w:val="21"/>
        </w:rPr>
        <w:t>。</w:t>
      </w:r>
      <w:r w:rsidRPr="004253A5">
        <w:rPr>
          <w:rFonts w:eastAsia="楷体_GB2312" w:cs="楷体_GB2312"/>
          <w:szCs w:val="21"/>
        </w:rPr>
        <w:t>(3)</w:t>
      </w:r>
      <w:r w:rsidRPr="004253A5">
        <w:rPr>
          <w:rFonts w:eastAsia="楷体_GB2312" w:cs="楷体_GB2312" w:hint="eastAsia"/>
          <w:szCs w:val="21"/>
        </w:rPr>
        <w:t>自然状况下，原核生物中不会发生基因重组。</w:t>
      </w:r>
    </w:p>
    <w:p w:rsidR="004253A5" w:rsidRPr="004253A5" w:rsidRDefault="004253A5" w:rsidP="00D466E8">
      <w:pPr>
        <w:widowControl/>
        <w:snapToGrid w:val="0"/>
        <w:rPr>
          <w:b/>
          <w:sz w:val="24"/>
        </w:rPr>
      </w:pPr>
      <w:r w:rsidRPr="004253A5">
        <w:rPr>
          <w:rFonts w:eastAsia="黑体" w:hint="eastAsia"/>
          <w:b/>
          <w:sz w:val="24"/>
        </w:rPr>
        <w:t>（二）</w:t>
      </w:r>
      <w:r w:rsidRPr="004253A5">
        <w:rPr>
          <w:rFonts w:cs="宋体" w:hint="eastAsia"/>
          <w:b/>
          <w:sz w:val="24"/>
        </w:rPr>
        <w:t>．</w:t>
      </w:r>
      <w:r w:rsidRPr="004253A5">
        <w:rPr>
          <w:rFonts w:eastAsia="黑体" w:cs="黑体" w:hint="eastAsia"/>
          <w:b/>
          <w:sz w:val="24"/>
        </w:rPr>
        <w:t>染色体组的组成特点</w:t>
      </w:r>
    </w:p>
    <w:p w:rsidR="004253A5" w:rsidRPr="004253A5" w:rsidRDefault="004253A5" w:rsidP="004253A5">
      <w:pPr>
        <w:widowControl/>
        <w:snapToGrid w:val="0"/>
        <w:spacing w:line="360" w:lineRule="auto"/>
        <w:jc w:val="center"/>
        <w:rPr>
          <w:szCs w:val="21"/>
        </w:rPr>
      </w:pPr>
      <w:r>
        <w:rPr>
          <w:noProof/>
          <w:szCs w:val="21"/>
        </w:rPr>
        <w:drawing>
          <wp:inline distT="0" distB="0" distL="0" distR="0">
            <wp:extent cx="2476500" cy="942975"/>
            <wp:effectExtent l="0" t="0" r="0" b="9525"/>
            <wp:docPr id="38" name="图片 38" descr="C28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289.TIF"/>
                    <pic:cNvPicPr>
                      <a:picLocks noChangeAspect="1" noChangeArrowheads="1"/>
                    </pic:cNvPicPr>
                  </pic:nvPicPr>
                  <pic:blipFill>
                    <a:blip r:embed="rId15" r:link="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76500" cy="942975"/>
                    </a:xfrm>
                    <a:prstGeom prst="rect">
                      <a:avLst/>
                    </a:prstGeom>
                    <a:noFill/>
                    <a:ln>
                      <a:noFill/>
                    </a:ln>
                  </pic:spPr>
                </pic:pic>
              </a:graphicData>
            </a:graphic>
          </wp:inline>
        </w:drawing>
      </w:r>
    </w:p>
    <w:p w:rsidR="004253A5" w:rsidRPr="004253A5" w:rsidRDefault="004253A5" w:rsidP="004253A5">
      <w:pPr>
        <w:widowControl/>
        <w:snapToGrid w:val="0"/>
        <w:spacing w:line="360" w:lineRule="auto"/>
        <w:rPr>
          <w:szCs w:val="21"/>
        </w:rPr>
      </w:pPr>
      <w:r>
        <w:rPr>
          <w:rFonts w:cs="宋体" w:hint="eastAsia"/>
          <w:szCs w:val="21"/>
        </w:rPr>
        <w:t>1</w:t>
      </w:r>
      <w:r>
        <w:rPr>
          <w:rFonts w:cs="宋体" w:hint="eastAsia"/>
          <w:szCs w:val="21"/>
        </w:rPr>
        <w:t>、</w:t>
      </w:r>
      <w:r w:rsidRPr="004253A5">
        <w:rPr>
          <w:rFonts w:cs="宋体" w:hint="eastAsia"/>
          <w:szCs w:val="21"/>
        </w:rPr>
        <w:t>由上图可知，要构成一个染色体组应具备以下几条：</w:t>
      </w:r>
    </w:p>
    <w:p w:rsidR="004253A5" w:rsidRPr="004253A5" w:rsidRDefault="004253A5" w:rsidP="004253A5">
      <w:pPr>
        <w:widowControl/>
        <w:snapToGrid w:val="0"/>
        <w:spacing w:line="360" w:lineRule="auto"/>
        <w:rPr>
          <w:b/>
          <w:szCs w:val="21"/>
        </w:rPr>
      </w:pPr>
      <w:r w:rsidRPr="004253A5">
        <w:rPr>
          <w:b/>
          <w:szCs w:val="21"/>
        </w:rPr>
        <w:t>(1)</w:t>
      </w:r>
      <w:r w:rsidRPr="004253A5">
        <w:rPr>
          <w:rFonts w:cs="宋体" w:hint="eastAsia"/>
          <w:b/>
          <w:szCs w:val="21"/>
        </w:rPr>
        <w:t>一个染色体组中不含同源染色体。</w:t>
      </w:r>
    </w:p>
    <w:p w:rsidR="004253A5" w:rsidRPr="004253A5" w:rsidRDefault="004253A5" w:rsidP="004253A5">
      <w:pPr>
        <w:widowControl/>
        <w:snapToGrid w:val="0"/>
        <w:spacing w:line="360" w:lineRule="auto"/>
        <w:rPr>
          <w:b/>
          <w:szCs w:val="21"/>
        </w:rPr>
      </w:pPr>
      <w:r w:rsidRPr="004253A5">
        <w:rPr>
          <w:b/>
          <w:szCs w:val="21"/>
        </w:rPr>
        <w:t>(2)</w:t>
      </w:r>
      <w:r w:rsidRPr="004253A5">
        <w:rPr>
          <w:rFonts w:cs="宋体" w:hint="eastAsia"/>
          <w:b/>
          <w:szCs w:val="21"/>
        </w:rPr>
        <w:t>一个染色体组中所含的染色体在形态、大小和功能上各不相同。</w:t>
      </w:r>
    </w:p>
    <w:p w:rsidR="004253A5" w:rsidRPr="004253A5" w:rsidRDefault="004253A5" w:rsidP="004253A5">
      <w:pPr>
        <w:widowControl/>
        <w:snapToGrid w:val="0"/>
        <w:spacing w:line="360" w:lineRule="auto"/>
        <w:rPr>
          <w:b/>
          <w:szCs w:val="21"/>
        </w:rPr>
      </w:pPr>
      <w:r w:rsidRPr="004253A5">
        <w:rPr>
          <w:b/>
          <w:szCs w:val="21"/>
        </w:rPr>
        <w:t>(3)</w:t>
      </w:r>
      <w:r w:rsidRPr="004253A5">
        <w:rPr>
          <w:rFonts w:cs="宋体" w:hint="eastAsia"/>
          <w:b/>
          <w:szCs w:val="21"/>
        </w:rPr>
        <w:t>一个染色体组中含有控制本物种生物性状的一整套基因，但不能重复。</w:t>
      </w:r>
    </w:p>
    <w:p w:rsidR="004253A5" w:rsidRPr="004253A5" w:rsidRDefault="004253A5" w:rsidP="00D466E8">
      <w:pPr>
        <w:widowControl/>
        <w:snapToGrid w:val="0"/>
        <w:rPr>
          <w:szCs w:val="21"/>
        </w:rPr>
      </w:pPr>
      <w:r>
        <w:rPr>
          <w:rFonts w:eastAsia="黑体" w:hint="eastAsia"/>
          <w:szCs w:val="21"/>
        </w:rPr>
        <w:lastRenderedPageBreak/>
        <w:t>2</w:t>
      </w:r>
      <w:r>
        <w:rPr>
          <w:rFonts w:eastAsia="黑体" w:hint="eastAsia"/>
          <w:szCs w:val="21"/>
        </w:rPr>
        <w:t>、</w:t>
      </w:r>
      <w:r w:rsidRPr="004253A5">
        <w:rPr>
          <w:rFonts w:eastAsia="黑体" w:cs="黑体" w:hint="eastAsia"/>
          <w:szCs w:val="21"/>
        </w:rPr>
        <w:t>染色体组数量的判断方法</w:t>
      </w:r>
    </w:p>
    <w:p w:rsidR="004253A5" w:rsidRPr="004253A5" w:rsidRDefault="004253A5" w:rsidP="00D466E8">
      <w:pPr>
        <w:widowControl/>
        <w:snapToGrid w:val="0"/>
        <w:rPr>
          <w:szCs w:val="21"/>
        </w:rPr>
      </w:pPr>
      <w:r w:rsidRPr="004253A5">
        <w:rPr>
          <w:szCs w:val="21"/>
        </w:rPr>
        <w:t>(1)</w:t>
      </w:r>
      <w:r w:rsidRPr="004253A5">
        <w:rPr>
          <w:rFonts w:cs="宋体" w:hint="eastAsia"/>
          <w:szCs w:val="21"/>
        </w:rPr>
        <w:t>据染色体形态判断</w:t>
      </w:r>
    </w:p>
    <w:p w:rsidR="004253A5" w:rsidRPr="004253A5" w:rsidRDefault="004253A5" w:rsidP="00D466E8">
      <w:pPr>
        <w:widowControl/>
        <w:snapToGrid w:val="0"/>
        <w:rPr>
          <w:szCs w:val="21"/>
        </w:rPr>
      </w:pPr>
      <w:r w:rsidRPr="004253A5">
        <w:rPr>
          <w:rFonts w:cs="宋体" w:hint="eastAsia"/>
          <w:szCs w:val="21"/>
        </w:rPr>
        <w:t>细胞内形态相同的染色体有几条，则含有几个染色体组。如下图所示的细胞中，形态相同的染色体</w:t>
      </w:r>
      <w:r w:rsidRPr="004253A5">
        <w:rPr>
          <w:rFonts w:cs="宋体"/>
          <w:szCs w:val="21"/>
        </w:rPr>
        <w:t>a</w:t>
      </w:r>
      <w:r w:rsidRPr="004253A5">
        <w:rPr>
          <w:rFonts w:cs="宋体" w:hint="eastAsia"/>
          <w:szCs w:val="21"/>
        </w:rPr>
        <w:t>中有</w:t>
      </w:r>
      <w:r w:rsidRPr="004253A5">
        <w:rPr>
          <w:rFonts w:cs="宋体"/>
          <w:szCs w:val="21"/>
        </w:rPr>
        <w:t>4</w:t>
      </w:r>
      <w:r w:rsidRPr="004253A5">
        <w:rPr>
          <w:rFonts w:cs="宋体" w:hint="eastAsia"/>
          <w:szCs w:val="21"/>
        </w:rPr>
        <w:t>条，</w:t>
      </w:r>
      <w:r w:rsidRPr="004253A5">
        <w:rPr>
          <w:rFonts w:cs="宋体"/>
          <w:szCs w:val="21"/>
        </w:rPr>
        <w:t>b</w:t>
      </w:r>
      <w:r w:rsidRPr="004253A5">
        <w:rPr>
          <w:rFonts w:cs="宋体" w:hint="eastAsia"/>
          <w:szCs w:val="21"/>
        </w:rPr>
        <w:t>中有</w:t>
      </w:r>
      <w:r w:rsidRPr="004253A5">
        <w:rPr>
          <w:rFonts w:cs="宋体"/>
          <w:szCs w:val="21"/>
        </w:rPr>
        <w:t>3</w:t>
      </w:r>
      <w:r w:rsidRPr="004253A5">
        <w:rPr>
          <w:rFonts w:cs="宋体" w:hint="eastAsia"/>
          <w:szCs w:val="21"/>
        </w:rPr>
        <w:t>条，</w:t>
      </w:r>
      <w:r w:rsidRPr="004253A5">
        <w:rPr>
          <w:rFonts w:cs="宋体"/>
          <w:szCs w:val="21"/>
        </w:rPr>
        <w:t>c</w:t>
      </w:r>
      <w:r w:rsidRPr="004253A5">
        <w:rPr>
          <w:rFonts w:cs="宋体" w:hint="eastAsia"/>
          <w:szCs w:val="21"/>
        </w:rPr>
        <w:t>中两两相同，</w:t>
      </w:r>
      <w:r w:rsidRPr="004253A5">
        <w:rPr>
          <w:rFonts w:cs="宋体"/>
          <w:szCs w:val="21"/>
        </w:rPr>
        <w:t>d</w:t>
      </w:r>
      <w:r w:rsidRPr="004253A5">
        <w:rPr>
          <w:rFonts w:cs="宋体" w:hint="eastAsia"/>
          <w:szCs w:val="21"/>
        </w:rPr>
        <w:t>中各不相同，则可判定它们分别含</w:t>
      </w:r>
      <w:r w:rsidRPr="004253A5">
        <w:rPr>
          <w:rFonts w:cs="宋体"/>
          <w:szCs w:val="21"/>
        </w:rPr>
        <w:t>4</w:t>
      </w:r>
      <w:r w:rsidRPr="004253A5">
        <w:rPr>
          <w:rFonts w:cs="宋体" w:hint="eastAsia"/>
          <w:szCs w:val="21"/>
        </w:rPr>
        <w:t>个、</w:t>
      </w:r>
      <w:r w:rsidRPr="004253A5">
        <w:rPr>
          <w:rFonts w:cs="宋体"/>
          <w:szCs w:val="21"/>
        </w:rPr>
        <w:t>3</w:t>
      </w:r>
      <w:r w:rsidRPr="004253A5">
        <w:rPr>
          <w:rFonts w:cs="宋体" w:hint="eastAsia"/>
          <w:szCs w:val="21"/>
        </w:rPr>
        <w:t>个、</w:t>
      </w:r>
      <w:r w:rsidRPr="004253A5">
        <w:rPr>
          <w:rFonts w:cs="宋体"/>
          <w:szCs w:val="21"/>
        </w:rPr>
        <w:t>2</w:t>
      </w:r>
      <w:r w:rsidRPr="004253A5">
        <w:rPr>
          <w:rFonts w:cs="宋体" w:hint="eastAsia"/>
          <w:szCs w:val="21"/>
        </w:rPr>
        <w:t>个、</w:t>
      </w:r>
      <w:r w:rsidRPr="004253A5">
        <w:rPr>
          <w:rFonts w:cs="宋体"/>
          <w:szCs w:val="21"/>
        </w:rPr>
        <w:t>1</w:t>
      </w:r>
      <w:r w:rsidRPr="004253A5">
        <w:rPr>
          <w:rFonts w:cs="宋体" w:hint="eastAsia"/>
          <w:szCs w:val="21"/>
        </w:rPr>
        <w:t>个染色体组。</w:t>
      </w:r>
    </w:p>
    <w:p w:rsidR="0046688B" w:rsidRDefault="004253A5" w:rsidP="00D466E8">
      <w:pPr>
        <w:widowControl/>
        <w:snapToGrid w:val="0"/>
        <w:jc w:val="center"/>
        <w:rPr>
          <w:szCs w:val="21"/>
        </w:rPr>
      </w:pPr>
      <w:r>
        <w:rPr>
          <w:noProof/>
          <w:szCs w:val="21"/>
        </w:rPr>
        <w:drawing>
          <wp:inline distT="0" distB="0" distL="0" distR="0">
            <wp:extent cx="2409825" cy="704850"/>
            <wp:effectExtent l="0" t="0" r="9525" b="0"/>
            <wp:docPr id="37" name="图片 37" descr="S73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732.TIF"/>
                    <pic:cNvPicPr>
                      <a:picLocks noChangeAspect="1" noChangeArrowheads="1"/>
                    </pic:cNvPicPr>
                  </pic:nvPicPr>
                  <pic:blipFill>
                    <a:blip r:embed="rId17" r:link="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09825" cy="704850"/>
                    </a:xfrm>
                    <a:prstGeom prst="rect">
                      <a:avLst/>
                    </a:prstGeom>
                    <a:noFill/>
                    <a:ln>
                      <a:noFill/>
                    </a:ln>
                  </pic:spPr>
                </pic:pic>
              </a:graphicData>
            </a:graphic>
          </wp:inline>
        </w:drawing>
      </w:r>
    </w:p>
    <w:p w:rsidR="004253A5" w:rsidRPr="004253A5" w:rsidRDefault="004253A5" w:rsidP="00D466E8">
      <w:pPr>
        <w:widowControl/>
        <w:snapToGrid w:val="0"/>
        <w:jc w:val="center"/>
        <w:rPr>
          <w:szCs w:val="21"/>
        </w:rPr>
      </w:pPr>
      <w:r w:rsidRPr="004253A5">
        <w:rPr>
          <w:szCs w:val="21"/>
        </w:rPr>
        <w:t>(2)</w:t>
      </w:r>
      <w:r w:rsidRPr="004253A5">
        <w:rPr>
          <w:rFonts w:cs="宋体" w:hint="eastAsia"/>
          <w:szCs w:val="21"/>
        </w:rPr>
        <w:t>据基因型判断</w:t>
      </w:r>
    </w:p>
    <w:p w:rsidR="004253A5" w:rsidRPr="004253A5" w:rsidRDefault="004253A5" w:rsidP="00D466E8">
      <w:pPr>
        <w:widowControl/>
        <w:snapToGrid w:val="0"/>
        <w:rPr>
          <w:szCs w:val="21"/>
        </w:rPr>
      </w:pPr>
      <w:r w:rsidRPr="004253A5">
        <w:rPr>
          <w:rFonts w:cs="宋体" w:hint="eastAsia"/>
          <w:szCs w:val="21"/>
        </w:rPr>
        <w:t>控制同一性状的基因出现几次，就含几个染色体组——每个染色体组内不含等位或相同基因此时染色体上无姐妹染色单体，如图所示：</w:t>
      </w:r>
      <w:r w:rsidRPr="004253A5">
        <w:rPr>
          <w:rFonts w:cs="宋体"/>
          <w:szCs w:val="21"/>
        </w:rPr>
        <w:t>(d</w:t>
      </w:r>
      <w:r w:rsidRPr="004253A5">
        <w:rPr>
          <w:rFonts w:cs="宋体" w:hint="eastAsia"/>
          <w:szCs w:val="21"/>
        </w:rPr>
        <w:t>～</w:t>
      </w:r>
      <w:r w:rsidRPr="004253A5">
        <w:rPr>
          <w:rFonts w:cs="宋体"/>
          <w:szCs w:val="21"/>
        </w:rPr>
        <w:t>g</w:t>
      </w:r>
      <w:r w:rsidRPr="004253A5">
        <w:rPr>
          <w:rFonts w:cs="宋体" w:hint="eastAsia"/>
          <w:szCs w:val="21"/>
        </w:rPr>
        <w:t>中依次含</w:t>
      </w:r>
      <w:r w:rsidRPr="004253A5">
        <w:rPr>
          <w:rFonts w:cs="宋体"/>
          <w:szCs w:val="21"/>
        </w:rPr>
        <w:t>4</w:t>
      </w:r>
      <w:r w:rsidRPr="004253A5">
        <w:rPr>
          <w:rFonts w:cs="宋体" w:hint="eastAsia"/>
          <w:szCs w:val="21"/>
        </w:rPr>
        <w:t>、</w:t>
      </w:r>
      <w:r w:rsidRPr="004253A5">
        <w:rPr>
          <w:rFonts w:cs="宋体"/>
          <w:szCs w:val="21"/>
        </w:rPr>
        <w:t>2</w:t>
      </w:r>
      <w:r w:rsidRPr="004253A5">
        <w:rPr>
          <w:rFonts w:cs="宋体" w:hint="eastAsia"/>
          <w:szCs w:val="21"/>
        </w:rPr>
        <w:t>、</w:t>
      </w:r>
      <w:r w:rsidRPr="004253A5">
        <w:rPr>
          <w:rFonts w:cs="宋体"/>
          <w:szCs w:val="21"/>
        </w:rPr>
        <w:t>3</w:t>
      </w:r>
      <w:r w:rsidRPr="004253A5">
        <w:rPr>
          <w:rFonts w:cs="宋体" w:hint="eastAsia"/>
          <w:szCs w:val="21"/>
        </w:rPr>
        <w:t>、</w:t>
      </w:r>
      <w:r w:rsidRPr="004253A5">
        <w:rPr>
          <w:rFonts w:cs="宋体"/>
          <w:szCs w:val="21"/>
        </w:rPr>
        <w:t>1</w:t>
      </w:r>
      <w:r w:rsidRPr="004253A5">
        <w:rPr>
          <w:rFonts w:cs="宋体" w:hint="eastAsia"/>
          <w:szCs w:val="21"/>
        </w:rPr>
        <w:t>个染色体组</w:t>
      </w:r>
      <w:r w:rsidRPr="004253A5">
        <w:rPr>
          <w:rFonts w:cs="宋体"/>
          <w:szCs w:val="21"/>
        </w:rPr>
        <w:t>)</w:t>
      </w:r>
    </w:p>
    <w:p w:rsidR="004253A5" w:rsidRPr="004253A5" w:rsidRDefault="004253A5" w:rsidP="00D466E8">
      <w:pPr>
        <w:widowControl/>
        <w:snapToGrid w:val="0"/>
        <w:jc w:val="center"/>
        <w:rPr>
          <w:szCs w:val="21"/>
        </w:rPr>
      </w:pPr>
      <w:r>
        <w:rPr>
          <w:noProof/>
          <w:szCs w:val="21"/>
        </w:rPr>
        <w:drawing>
          <wp:inline distT="0" distB="0" distL="0" distR="0">
            <wp:extent cx="2152650" cy="342900"/>
            <wp:effectExtent l="0" t="0" r="0" b="0"/>
            <wp:docPr id="36" name="图片 36" descr="S73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733.TIF"/>
                    <pic:cNvPicPr>
                      <a:picLocks noChangeAspect="1" noChangeArrowheads="1"/>
                    </pic:cNvPicPr>
                  </pic:nvPicPr>
                  <pic:blipFill>
                    <a:blip r:embed="rId19" r:link="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52650" cy="342900"/>
                    </a:xfrm>
                    <a:prstGeom prst="rect">
                      <a:avLst/>
                    </a:prstGeom>
                    <a:noFill/>
                    <a:ln>
                      <a:noFill/>
                    </a:ln>
                  </pic:spPr>
                </pic:pic>
              </a:graphicData>
            </a:graphic>
          </wp:inline>
        </w:drawing>
      </w:r>
    </w:p>
    <w:p w:rsidR="004253A5" w:rsidRPr="004253A5" w:rsidRDefault="004253A5" w:rsidP="00D466E8">
      <w:pPr>
        <w:widowControl/>
        <w:snapToGrid w:val="0"/>
        <w:rPr>
          <w:szCs w:val="21"/>
        </w:rPr>
      </w:pPr>
      <w:r w:rsidRPr="004253A5">
        <w:rPr>
          <w:szCs w:val="21"/>
        </w:rPr>
        <w:t>(3)</w:t>
      </w:r>
      <w:r w:rsidRPr="004253A5">
        <w:rPr>
          <w:rFonts w:cs="宋体" w:hint="eastAsia"/>
          <w:szCs w:val="21"/>
        </w:rPr>
        <w:t>据染色体数</w:t>
      </w:r>
      <w:r w:rsidRPr="004253A5">
        <w:rPr>
          <w:rFonts w:cs="宋体"/>
          <w:szCs w:val="21"/>
        </w:rPr>
        <w:t>/</w:t>
      </w:r>
      <w:r w:rsidRPr="004253A5">
        <w:rPr>
          <w:rFonts w:cs="宋体" w:hint="eastAsia"/>
          <w:szCs w:val="21"/>
        </w:rPr>
        <w:t>形态数的比值判断</w:t>
      </w:r>
    </w:p>
    <w:p w:rsidR="004253A5" w:rsidRPr="004253A5" w:rsidRDefault="004253A5" w:rsidP="00D466E8">
      <w:pPr>
        <w:widowControl/>
        <w:snapToGrid w:val="0"/>
        <w:rPr>
          <w:szCs w:val="21"/>
        </w:rPr>
      </w:pPr>
      <w:r w:rsidRPr="004253A5">
        <w:rPr>
          <w:rFonts w:cs="宋体" w:hint="eastAsia"/>
          <w:szCs w:val="21"/>
        </w:rPr>
        <w:t>染色体数</w:t>
      </w:r>
      <w:r w:rsidRPr="004253A5">
        <w:rPr>
          <w:rFonts w:cs="宋体"/>
          <w:szCs w:val="21"/>
        </w:rPr>
        <w:t>/</w:t>
      </w:r>
      <w:r w:rsidRPr="004253A5">
        <w:rPr>
          <w:rFonts w:cs="宋体" w:hint="eastAsia"/>
          <w:szCs w:val="21"/>
        </w:rPr>
        <w:t>形态数比值意味着每种形态染色体数目的多少，每种形态染色体有几条，即含几个染色体组。如上面果蝇体细胞染色体组成图该比值为</w:t>
      </w:r>
      <w:r w:rsidRPr="004253A5">
        <w:rPr>
          <w:rFonts w:cs="宋体"/>
          <w:szCs w:val="21"/>
        </w:rPr>
        <w:t>8</w:t>
      </w:r>
      <w:r w:rsidRPr="004253A5">
        <w:rPr>
          <w:rFonts w:cs="宋体" w:hint="eastAsia"/>
          <w:szCs w:val="21"/>
        </w:rPr>
        <w:t>条</w:t>
      </w:r>
      <w:r w:rsidRPr="004253A5">
        <w:rPr>
          <w:rFonts w:cs="宋体"/>
          <w:szCs w:val="21"/>
        </w:rPr>
        <w:t>/4</w:t>
      </w:r>
      <w:r w:rsidRPr="004253A5">
        <w:rPr>
          <w:rFonts w:cs="宋体" w:hint="eastAsia"/>
          <w:szCs w:val="21"/>
        </w:rPr>
        <w:t>种形态＝</w:t>
      </w:r>
      <w:r w:rsidRPr="004253A5">
        <w:rPr>
          <w:rFonts w:cs="宋体"/>
          <w:szCs w:val="21"/>
        </w:rPr>
        <w:t>2</w:t>
      </w:r>
      <w:r w:rsidRPr="004253A5">
        <w:rPr>
          <w:rFonts w:cs="宋体" w:hint="eastAsia"/>
          <w:szCs w:val="21"/>
        </w:rPr>
        <w:t>，则果蝇含</w:t>
      </w:r>
      <w:r w:rsidRPr="004253A5">
        <w:rPr>
          <w:rFonts w:cs="宋体"/>
          <w:szCs w:val="21"/>
        </w:rPr>
        <w:t>2</w:t>
      </w:r>
      <w:r w:rsidRPr="004253A5">
        <w:rPr>
          <w:rFonts w:cs="宋体" w:hint="eastAsia"/>
          <w:szCs w:val="21"/>
        </w:rPr>
        <w:t>个染色体组。</w:t>
      </w:r>
    </w:p>
    <w:p w:rsidR="0046688B" w:rsidRDefault="0046688B" w:rsidP="00D466E8">
      <w:pPr>
        <w:rPr>
          <w:b/>
        </w:rPr>
      </w:pPr>
    </w:p>
    <w:p w:rsidR="0046688B" w:rsidRPr="00E66854" w:rsidRDefault="0046688B" w:rsidP="00D466E8">
      <w:pPr>
        <w:rPr>
          <w:b/>
        </w:rPr>
      </w:pPr>
      <w:r>
        <w:rPr>
          <w:rFonts w:hint="eastAsia"/>
          <w:b/>
        </w:rPr>
        <w:t>3</w:t>
      </w:r>
      <w:r w:rsidRPr="00E66854">
        <w:rPr>
          <w:rFonts w:hint="eastAsia"/>
          <w:b/>
        </w:rPr>
        <w:t>、二倍体、多倍体和单倍体比较</w:t>
      </w:r>
    </w:p>
    <w:tbl>
      <w:tblPr>
        <w:tblStyle w:val="a3"/>
        <w:tblW w:w="0" w:type="auto"/>
        <w:tblLook w:val="01E0"/>
      </w:tblPr>
      <w:tblGrid>
        <w:gridCol w:w="1188"/>
        <w:gridCol w:w="2520"/>
        <w:gridCol w:w="2340"/>
        <w:gridCol w:w="2474"/>
      </w:tblGrid>
      <w:tr w:rsidR="0046688B" w:rsidTr="00B93A7D">
        <w:tc>
          <w:tcPr>
            <w:tcW w:w="1188" w:type="dxa"/>
            <w:vAlign w:val="center"/>
          </w:tcPr>
          <w:p w:rsidR="0046688B" w:rsidRDefault="0046688B" w:rsidP="00B93A7D">
            <w:pPr>
              <w:jc w:val="center"/>
            </w:pPr>
          </w:p>
        </w:tc>
        <w:tc>
          <w:tcPr>
            <w:tcW w:w="2520" w:type="dxa"/>
            <w:vAlign w:val="center"/>
          </w:tcPr>
          <w:p w:rsidR="0046688B" w:rsidRPr="005E0DC4" w:rsidRDefault="0046688B" w:rsidP="00B93A7D">
            <w:pPr>
              <w:jc w:val="center"/>
            </w:pPr>
            <w:r>
              <w:rPr>
                <w:rFonts w:hint="eastAsia"/>
              </w:rPr>
              <w:t>二倍体</w:t>
            </w:r>
          </w:p>
        </w:tc>
        <w:tc>
          <w:tcPr>
            <w:tcW w:w="2340" w:type="dxa"/>
            <w:vAlign w:val="center"/>
          </w:tcPr>
          <w:p w:rsidR="0046688B" w:rsidRDefault="0046688B" w:rsidP="00B93A7D">
            <w:pPr>
              <w:jc w:val="center"/>
            </w:pPr>
            <w:r>
              <w:rPr>
                <w:rFonts w:hint="eastAsia"/>
              </w:rPr>
              <w:t>多倍体</w:t>
            </w:r>
          </w:p>
        </w:tc>
        <w:tc>
          <w:tcPr>
            <w:tcW w:w="2474" w:type="dxa"/>
            <w:vAlign w:val="center"/>
          </w:tcPr>
          <w:p w:rsidR="0046688B" w:rsidRDefault="0046688B" w:rsidP="00B93A7D">
            <w:pPr>
              <w:jc w:val="center"/>
            </w:pPr>
            <w:r>
              <w:rPr>
                <w:rFonts w:hint="eastAsia"/>
              </w:rPr>
              <w:t>单倍体</w:t>
            </w:r>
          </w:p>
        </w:tc>
      </w:tr>
      <w:tr w:rsidR="0046688B" w:rsidTr="00B93A7D">
        <w:tc>
          <w:tcPr>
            <w:tcW w:w="1188" w:type="dxa"/>
            <w:vAlign w:val="center"/>
          </w:tcPr>
          <w:p w:rsidR="0046688B" w:rsidRDefault="0046688B" w:rsidP="00B93A7D">
            <w:pPr>
              <w:jc w:val="center"/>
            </w:pPr>
            <w:r>
              <w:rPr>
                <w:rFonts w:hint="eastAsia"/>
              </w:rPr>
              <w:t>概念</w:t>
            </w:r>
          </w:p>
        </w:tc>
        <w:tc>
          <w:tcPr>
            <w:tcW w:w="2520" w:type="dxa"/>
            <w:vAlign w:val="center"/>
          </w:tcPr>
          <w:p w:rsidR="0046688B" w:rsidRDefault="0046688B" w:rsidP="00B93A7D">
            <w:pPr>
              <w:jc w:val="center"/>
            </w:pPr>
          </w:p>
          <w:p w:rsidR="0046688B" w:rsidRDefault="0046688B" w:rsidP="00B93A7D">
            <w:pPr>
              <w:jc w:val="center"/>
            </w:pPr>
          </w:p>
          <w:p w:rsidR="0046688B" w:rsidRDefault="0046688B" w:rsidP="00B93A7D">
            <w:pPr>
              <w:jc w:val="center"/>
            </w:pPr>
          </w:p>
          <w:p w:rsidR="0046688B" w:rsidRDefault="0046688B" w:rsidP="00B93A7D">
            <w:pPr>
              <w:jc w:val="center"/>
            </w:pPr>
          </w:p>
          <w:p w:rsidR="0046688B" w:rsidRDefault="0046688B" w:rsidP="00B93A7D">
            <w:pPr>
              <w:jc w:val="center"/>
            </w:pPr>
          </w:p>
          <w:p w:rsidR="0046688B" w:rsidRDefault="0046688B" w:rsidP="00B93A7D">
            <w:pPr>
              <w:jc w:val="center"/>
            </w:pPr>
          </w:p>
          <w:p w:rsidR="0046688B" w:rsidRDefault="0046688B" w:rsidP="00B93A7D">
            <w:pPr>
              <w:jc w:val="center"/>
            </w:pPr>
          </w:p>
        </w:tc>
        <w:tc>
          <w:tcPr>
            <w:tcW w:w="2340" w:type="dxa"/>
            <w:vAlign w:val="center"/>
          </w:tcPr>
          <w:p w:rsidR="0046688B" w:rsidRDefault="0046688B" w:rsidP="00B93A7D">
            <w:pPr>
              <w:jc w:val="center"/>
            </w:pPr>
          </w:p>
        </w:tc>
        <w:tc>
          <w:tcPr>
            <w:tcW w:w="2474" w:type="dxa"/>
            <w:vAlign w:val="center"/>
          </w:tcPr>
          <w:p w:rsidR="0046688B" w:rsidRDefault="0046688B" w:rsidP="00B93A7D">
            <w:pPr>
              <w:jc w:val="center"/>
            </w:pPr>
          </w:p>
        </w:tc>
      </w:tr>
      <w:tr w:rsidR="0046688B" w:rsidTr="00B93A7D">
        <w:tc>
          <w:tcPr>
            <w:tcW w:w="1188" w:type="dxa"/>
            <w:vAlign w:val="center"/>
          </w:tcPr>
          <w:p w:rsidR="0046688B" w:rsidRDefault="0046688B" w:rsidP="00B93A7D">
            <w:pPr>
              <w:jc w:val="center"/>
            </w:pPr>
            <w:r>
              <w:rPr>
                <w:rFonts w:hint="eastAsia"/>
              </w:rPr>
              <w:t>染色体</w:t>
            </w:r>
          </w:p>
          <w:p w:rsidR="0046688B" w:rsidRDefault="0046688B" w:rsidP="00B93A7D">
            <w:pPr>
              <w:jc w:val="center"/>
            </w:pPr>
            <w:r>
              <w:rPr>
                <w:rFonts w:hint="eastAsia"/>
              </w:rPr>
              <w:t>组数</w:t>
            </w:r>
          </w:p>
        </w:tc>
        <w:tc>
          <w:tcPr>
            <w:tcW w:w="2520" w:type="dxa"/>
            <w:vAlign w:val="center"/>
          </w:tcPr>
          <w:p w:rsidR="0046688B" w:rsidRDefault="0046688B" w:rsidP="00B93A7D">
            <w:pPr>
              <w:jc w:val="center"/>
            </w:pPr>
          </w:p>
        </w:tc>
        <w:tc>
          <w:tcPr>
            <w:tcW w:w="2340" w:type="dxa"/>
            <w:vAlign w:val="center"/>
          </w:tcPr>
          <w:p w:rsidR="0046688B" w:rsidRDefault="0046688B" w:rsidP="00B93A7D">
            <w:pPr>
              <w:jc w:val="center"/>
            </w:pPr>
          </w:p>
        </w:tc>
        <w:tc>
          <w:tcPr>
            <w:tcW w:w="2474" w:type="dxa"/>
            <w:vAlign w:val="center"/>
          </w:tcPr>
          <w:p w:rsidR="0046688B" w:rsidRDefault="0046688B" w:rsidP="00B93A7D">
            <w:pPr>
              <w:jc w:val="center"/>
            </w:pPr>
          </w:p>
        </w:tc>
      </w:tr>
      <w:tr w:rsidR="0046688B" w:rsidTr="0046688B">
        <w:trPr>
          <w:trHeight w:val="2055"/>
        </w:trPr>
        <w:tc>
          <w:tcPr>
            <w:tcW w:w="1188" w:type="dxa"/>
            <w:vAlign w:val="center"/>
          </w:tcPr>
          <w:p w:rsidR="0046688B" w:rsidRDefault="0046688B" w:rsidP="00B93A7D">
            <w:pPr>
              <w:jc w:val="center"/>
            </w:pPr>
            <w:r>
              <w:rPr>
                <w:rFonts w:hint="eastAsia"/>
              </w:rPr>
              <w:t>植株</w:t>
            </w:r>
          </w:p>
          <w:p w:rsidR="0046688B" w:rsidRDefault="0046688B" w:rsidP="00B93A7D">
            <w:pPr>
              <w:jc w:val="center"/>
            </w:pPr>
            <w:r>
              <w:rPr>
                <w:rFonts w:hint="eastAsia"/>
              </w:rPr>
              <w:t>特点</w:t>
            </w:r>
          </w:p>
        </w:tc>
        <w:tc>
          <w:tcPr>
            <w:tcW w:w="2520" w:type="dxa"/>
            <w:tcBorders>
              <w:tr2bl w:val="single" w:sz="4" w:space="0" w:color="auto"/>
            </w:tcBorders>
            <w:vAlign w:val="center"/>
          </w:tcPr>
          <w:p w:rsidR="0046688B" w:rsidRDefault="0046688B" w:rsidP="00B93A7D">
            <w:pPr>
              <w:jc w:val="center"/>
            </w:pPr>
          </w:p>
          <w:p w:rsidR="0046688B" w:rsidRDefault="0046688B" w:rsidP="00B93A7D">
            <w:pPr>
              <w:jc w:val="center"/>
            </w:pPr>
          </w:p>
          <w:p w:rsidR="0046688B" w:rsidRDefault="0046688B" w:rsidP="00B93A7D">
            <w:pPr>
              <w:jc w:val="center"/>
            </w:pPr>
          </w:p>
          <w:p w:rsidR="0046688B" w:rsidRDefault="0046688B" w:rsidP="00B93A7D">
            <w:pPr>
              <w:jc w:val="center"/>
            </w:pPr>
          </w:p>
          <w:p w:rsidR="0046688B" w:rsidRDefault="0046688B" w:rsidP="00B93A7D">
            <w:pPr>
              <w:jc w:val="center"/>
            </w:pPr>
          </w:p>
          <w:p w:rsidR="0046688B" w:rsidRDefault="0046688B" w:rsidP="00B93A7D">
            <w:pPr>
              <w:jc w:val="center"/>
            </w:pPr>
          </w:p>
          <w:p w:rsidR="0046688B" w:rsidRDefault="0046688B" w:rsidP="00B93A7D">
            <w:pPr>
              <w:jc w:val="center"/>
            </w:pPr>
          </w:p>
          <w:p w:rsidR="0046688B" w:rsidRDefault="0046688B" w:rsidP="00B93A7D">
            <w:pPr>
              <w:jc w:val="center"/>
            </w:pPr>
          </w:p>
          <w:p w:rsidR="0046688B" w:rsidRDefault="0046688B" w:rsidP="00B93A7D">
            <w:pPr>
              <w:jc w:val="center"/>
            </w:pPr>
          </w:p>
        </w:tc>
        <w:tc>
          <w:tcPr>
            <w:tcW w:w="2340" w:type="dxa"/>
            <w:vAlign w:val="center"/>
          </w:tcPr>
          <w:p w:rsidR="0046688B" w:rsidRDefault="0046688B" w:rsidP="00B93A7D">
            <w:pPr>
              <w:jc w:val="center"/>
            </w:pPr>
          </w:p>
        </w:tc>
        <w:tc>
          <w:tcPr>
            <w:tcW w:w="2474" w:type="dxa"/>
            <w:vAlign w:val="center"/>
          </w:tcPr>
          <w:p w:rsidR="0046688B" w:rsidRDefault="0046688B" w:rsidP="00B93A7D">
            <w:pPr>
              <w:jc w:val="center"/>
            </w:pPr>
          </w:p>
        </w:tc>
      </w:tr>
      <w:tr w:rsidR="0046688B" w:rsidTr="00B93A7D">
        <w:tc>
          <w:tcPr>
            <w:tcW w:w="1188" w:type="dxa"/>
            <w:vAlign w:val="center"/>
          </w:tcPr>
          <w:p w:rsidR="0046688B" w:rsidRDefault="0046688B" w:rsidP="00B93A7D">
            <w:pPr>
              <w:jc w:val="center"/>
            </w:pPr>
            <w:r>
              <w:rPr>
                <w:rFonts w:hint="eastAsia"/>
              </w:rPr>
              <w:t>来源</w:t>
            </w:r>
          </w:p>
        </w:tc>
        <w:tc>
          <w:tcPr>
            <w:tcW w:w="2520" w:type="dxa"/>
            <w:vAlign w:val="center"/>
          </w:tcPr>
          <w:p w:rsidR="0046688B" w:rsidRDefault="0046688B" w:rsidP="00B93A7D">
            <w:pPr>
              <w:jc w:val="center"/>
            </w:pPr>
          </w:p>
          <w:p w:rsidR="0046688B" w:rsidRDefault="0046688B" w:rsidP="00B93A7D"/>
          <w:p w:rsidR="0046688B" w:rsidRDefault="0046688B" w:rsidP="00B93A7D">
            <w:pPr>
              <w:jc w:val="center"/>
            </w:pPr>
          </w:p>
        </w:tc>
        <w:tc>
          <w:tcPr>
            <w:tcW w:w="2340" w:type="dxa"/>
            <w:vAlign w:val="center"/>
          </w:tcPr>
          <w:p w:rsidR="0046688B" w:rsidRDefault="0046688B" w:rsidP="00B93A7D">
            <w:pPr>
              <w:jc w:val="center"/>
            </w:pPr>
          </w:p>
        </w:tc>
        <w:tc>
          <w:tcPr>
            <w:tcW w:w="2474" w:type="dxa"/>
            <w:vAlign w:val="center"/>
          </w:tcPr>
          <w:p w:rsidR="0046688B" w:rsidRDefault="0046688B" w:rsidP="00B93A7D">
            <w:pPr>
              <w:jc w:val="center"/>
            </w:pPr>
          </w:p>
        </w:tc>
      </w:tr>
      <w:tr w:rsidR="0046688B" w:rsidTr="00B93A7D">
        <w:tc>
          <w:tcPr>
            <w:tcW w:w="1188" w:type="dxa"/>
            <w:vAlign w:val="center"/>
          </w:tcPr>
          <w:p w:rsidR="0046688B" w:rsidRDefault="0046688B" w:rsidP="00B93A7D">
            <w:pPr>
              <w:jc w:val="center"/>
            </w:pPr>
            <w:r>
              <w:rPr>
                <w:rFonts w:hint="eastAsia"/>
              </w:rPr>
              <w:t>举例</w:t>
            </w:r>
          </w:p>
        </w:tc>
        <w:tc>
          <w:tcPr>
            <w:tcW w:w="2520" w:type="dxa"/>
            <w:vAlign w:val="center"/>
          </w:tcPr>
          <w:p w:rsidR="0046688B" w:rsidRDefault="0046688B" w:rsidP="00B93A7D">
            <w:pPr>
              <w:jc w:val="center"/>
            </w:pPr>
          </w:p>
          <w:p w:rsidR="0046688B" w:rsidRDefault="0046688B" w:rsidP="00B93A7D">
            <w:pPr>
              <w:jc w:val="center"/>
            </w:pPr>
          </w:p>
          <w:p w:rsidR="0046688B" w:rsidRDefault="0046688B" w:rsidP="00B93A7D">
            <w:pPr>
              <w:jc w:val="center"/>
            </w:pPr>
          </w:p>
          <w:p w:rsidR="0046688B" w:rsidRDefault="0046688B" w:rsidP="00B93A7D">
            <w:pPr>
              <w:jc w:val="center"/>
            </w:pPr>
          </w:p>
        </w:tc>
        <w:tc>
          <w:tcPr>
            <w:tcW w:w="2340" w:type="dxa"/>
            <w:vAlign w:val="center"/>
          </w:tcPr>
          <w:p w:rsidR="0046688B" w:rsidRDefault="0046688B" w:rsidP="00B93A7D">
            <w:pPr>
              <w:jc w:val="center"/>
            </w:pPr>
          </w:p>
        </w:tc>
        <w:tc>
          <w:tcPr>
            <w:tcW w:w="2474" w:type="dxa"/>
            <w:vAlign w:val="center"/>
          </w:tcPr>
          <w:p w:rsidR="0046688B" w:rsidRDefault="0046688B" w:rsidP="00B93A7D">
            <w:pPr>
              <w:jc w:val="center"/>
            </w:pPr>
          </w:p>
        </w:tc>
      </w:tr>
    </w:tbl>
    <w:p w:rsidR="0046688B" w:rsidRPr="00E66854" w:rsidRDefault="0046688B" w:rsidP="0046688B">
      <w:pPr>
        <w:rPr>
          <w:b/>
        </w:rPr>
      </w:pPr>
      <w:r>
        <w:rPr>
          <w:rFonts w:hint="eastAsia"/>
          <w:b/>
        </w:rPr>
        <w:lastRenderedPageBreak/>
        <w:t>4</w:t>
      </w:r>
      <w:r w:rsidRPr="00E66854">
        <w:rPr>
          <w:rFonts w:hint="eastAsia"/>
          <w:b/>
        </w:rPr>
        <w:t>、无子番茄与无子西瓜比较</w:t>
      </w:r>
    </w:p>
    <w:tbl>
      <w:tblPr>
        <w:tblStyle w:val="a3"/>
        <w:tblW w:w="0" w:type="auto"/>
        <w:tblLook w:val="01E0"/>
      </w:tblPr>
      <w:tblGrid>
        <w:gridCol w:w="1548"/>
        <w:gridCol w:w="3420"/>
        <w:gridCol w:w="3554"/>
      </w:tblGrid>
      <w:tr w:rsidR="0046688B" w:rsidTr="00B93A7D">
        <w:tc>
          <w:tcPr>
            <w:tcW w:w="1548" w:type="dxa"/>
            <w:vAlign w:val="center"/>
          </w:tcPr>
          <w:p w:rsidR="0046688B" w:rsidRDefault="0046688B" w:rsidP="00B93A7D">
            <w:pPr>
              <w:jc w:val="center"/>
            </w:pPr>
          </w:p>
        </w:tc>
        <w:tc>
          <w:tcPr>
            <w:tcW w:w="3420" w:type="dxa"/>
            <w:vAlign w:val="center"/>
          </w:tcPr>
          <w:p w:rsidR="0046688B" w:rsidRDefault="0046688B" w:rsidP="00B93A7D">
            <w:pPr>
              <w:jc w:val="center"/>
            </w:pPr>
            <w:r>
              <w:rPr>
                <w:rFonts w:hint="eastAsia"/>
              </w:rPr>
              <w:t>无子番茄</w:t>
            </w:r>
          </w:p>
        </w:tc>
        <w:tc>
          <w:tcPr>
            <w:tcW w:w="3554" w:type="dxa"/>
            <w:vAlign w:val="center"/>
          </w:tcPr>
          <w:p w:rsidR="0046688B" w:rsidRDefault="0046688B" w:rsidP="00B93A7D">
            <w:pPr>
              <w:jc w:val="center"/>
            </w:pPr>
            <w:r>
              <w:rPr>
                <w:rFonts w:hint="eastAsia"/>
              </w:rPr>
              <w:t>无子西瓜</w:t>
            </w:r>
          </w:p>
        </w:tc>
      </w:tr>
      <w:tr w:rsidR="0046688B" w:rsidTr="00B93A7D">
        <w:tc>
          <w:tcPr>
            <w:tcW w:w="1548" w:type="dxa"/>
            <w:vAlign w:val="center"/>
          </w:tcPr>
          <w:p w:rsidR="0046688B" w:rsidRDefault="0046688B" w:rsidP="00B93A7D">
            <w:pPr>
              <w:jc w:val="center"/>
            </w:pPr>
            <w:r>
              <w:rPr>
                <w:rFonts w:hint="eastAsia"/>
              </w:rPr>
              <w:t>染色体组数</w:t>
            </w:r>
          </w:p>
        </w:tc>
        <w:tc>
          <w:tcPr>
            <w:tcW w:w="3420" w:type="dxa"/>
            <w:vAlign w:val="center"/>
          </w:tcPr>
          <w:p w:rsidR="0046688B" w:rsidRDefault="0046688B" w:rsidP="00B93A7D">
            <w:pPr>
              <w:jc w:val="center"/>
            </w:pPr>
          </w:p>
          <w:p w:rsidR="0046688B" w:rsidRDefault="0046688B" w:rsidP="00B93A7D">
            <w:pPr>
              <w:jc w:val="center"/>
            </w:pPr>
          </w:p>
        </w:tc>
        <w:tc>
          <w:tcPr>
            <w:tcW w:w="3554" w:type="dxa"/>
            <w:vAlign w:val="center"/>
          </w:tcPr>
          <w:p w:rsidR="0046688B" w:rsidRDefault="0046688B" w:rsidP="00B93A7D">
            <w:pPr>
              <w:jc w:val="center"/>
            </w:pPr>
          </w:p>
        </w:tc>
      </w:tr>
      <w:tr w:rsidR="0046688B" w:rsidTr="00B93A7D">
        <w:tc>
          <w:tcPr>
            <w:tcW w:w="1548" w:type="dxa"/>
            <w:vAlign w:val="center"/>
          </w:tcPr>
          <w:p w:rsidR="0046688B" w:rsidRDefault="0046688B" w:rsidP="00B93A7D">
            <w:pPr>
              <w:jc w:val="center"/>
            </w:pPr>
            <w:r>
              <w:rPr>
                <w:rFonts w:hint="eastAsia"/>
              </w:rPr>
              <w:t>化学药剂</w:t>
            </w:r>
          </w:p>
          <w:p w:rsidR="0046688B" w:rsidRDefault="0046688B" w:rsidP="00B93A7D">
            <w:pPr>
              <w:jc w:val="center"/>
            </w:pPr>
            <w:r>
              <w:rPr>
                <w:rFonts w:hint="eastAsia"/>
              </w:rPr>
              <w:t>及其作用</w:t>
            </w:r>
          </w:p>
        </w:tc>
        <w:tc>
          <w:tcPr>
            <w:tcW w:w="3420" w:type="dxa"/>
            <w:vAlign w:val="center"/>
          </w:tcPr>
          <w:p w:rsidR="0046688B" w:rsidRDefault="0046688B" w:rsidP="00B93A7D">
            <w:pPr>
              <w:jc w:val="center"/>
            </w:pPr>
          </w:p>
          <w:p w:rsidR="0046688B" w:rsidRDefault="0046688B" w:rsidP="00B93A7D">
            <w:pPr>
              <w:jc w:val="center"/>
            </w:pPr>
          </w:p>
          <w:p w:rsidR="0046688B" w:rsidRDefault="0046688B" w:rsidP="00B93A7D">
            <w:pPr>
              <w:jc w:val="center"/>
            </w:pPr>
          </w:p>
          <w:p w:rsidR="0046688B" w:rsidRDefault="0046688B" w:rsidP="00B93A7D">
            <w:pPr>
              <w:jc w:val="center"/>
            </w:pPr>
          </w:p>
        </w:tc>
        <w:tc>
          <w:tcPr>
            <w:tcW w:w="3554" w:type="dxa"/>
            <w:vAlign w:val="center"/>
          </w:tcPr>
          <w:p w:rsidR="0046688B" w:rsidRDefault="0046688B" w:rsidP="00B93A7D">
            <w:pPr>
              <w:jc w:val="center"/>
            </w:pPr>
          </w:p>
        </w:tc>
      </w:tr>
      <w:tr w:rsidR="0046688B" w:rsidTr="00B93A7D">
        <w:tc>
          <w:tcPr>
            <w:tcW w:w="1548" w:type="dxa"/>
            <w:vAlign w:val="center"/>
          </w:tcPr>
          <w:p w:rsidR="0046688B" w:rsidRDefault="0046688B" w:rsidP="00B93A7D">
            <w:pPr>
              <w:jc w:val="center"/>
            </w:pPr>
            <w:r>
              <w:rPr>
                <w:rFonts w:hint="eastAsia"/>
              </w:rPr>
              <w:t>原理</w:t>
            </w:r>
          </w:p>
        </w:tc>
        <w:tc>
          <w:tcPr>
            <w:tcW w:w="3420" w:type="dxa"/>
            <w:vAlign w:val="center"/>
          </w:tcPr>
          <w:p w:rsidR="0046688B" w:rsidRDefault="0046688B" w:rsidP="00B93A7D">
            <w:pPr>
              <w:jc w:val="center"/>
            </w:pPr>
          </w:p>
          <w:p w:rsidR="0046688B" w:rsidRDefault="0046688B" w:rsidP="00B93A7D">
            <w:pPr>
              <w:jc w:val="center"/>
            </w:pPr>
          </w:p>
        </w:tc>
        <w:tc>
          <w:tcPr>
            <w:tcW w:w="3554" w:type="dxa"/>
            <w:vAlign w:val="center"/>
          </w:tcPr>
          <w:p w:rsidR="0046688B" w:rsidRDefault="0046688B" w:rsidP="00B93A7D">
            <w:pPr>
              <w:jc w:val="center"/>
            </w:pPr>
          </w:p>
        </w:tc>
      </w:tr>
      <w:tr w:rsidR="0046688B" w:rsidTr="00B93A7D">
        <w:tc>
          <w:tcPr>
            <w:tcW w:w="1548" w:type="dxa"/>
            <w:vAlign w:val="center"/>
          </w:tcPr>
          <w:p w:rsidR="0046688B" w:rsidRDefault="0046688B" w:rsidP="00B93A7D">
            <w:pPr>
              <w:jc w:val="center"/>
            </w:pPr>
            <w:r>
              <w:rPr>
                <w:rFonts w:hint="eastAsia"/>
              </w:rPr>
              <w:t>生殖细胞</w:t>
            </w:r>
          </w:p>
          <w:p w:rsidR="0046688B" w:rsidRDefault="0046688B" w:rsidP="00B93A7D">
            <w:pPr>
              <w:jc w:val="center"/>
            </w:pPr>
            <w:r>
              <w:rPr>
                <w:rFonts w:hint="eastAsia"/>
              </w:rPr>
              <w:t>是否正常</w:t>
            </w:r>
          </w:p>
        </w:tc>
        <w:tc>
          <w:tcPr>
            <w:tcW w:w="3420" w:type="dxa"/>
            <w:vAlign w:val="center"/>
          </w:tcPr>
          <w:p w:rsidR="0046688B" w:rsidRDefault="0046688B" w:rsidP="00B93A7D">
            <w:pPr>
              <w:jc w:val="center"/>
            </w:pPr>
          </w:p>
        </w:tc>
        <w:tc>
          <w:tcPr>
            <w:tcW w:w="3554" w:type="dxa"/>
            <w:vAlign w:val="center"/>
          </w:tcPr>
          <w:p w:rsidR="0046688B" w:rsidRDefault="0046688B" w:rsidP="00B93A7D">
            <w:pPr>
              <w:jc w:val="center"/>
            </w:pPr>
          </w:p>
        </w:tc>
      </w:tr>
      <w:tr w:rsidR="0046688B" w:rsidTr="00B93A7D">
        <w:tc>
          <w:tcPr>
            <w:tcW w:w="1548" w:type="dxa"/>
            <w:vAlign w:val="center"/>
          </w:tcPr>
          <w:p w:rsidR="0046688B" w:rsidRDefault="0046688B" w:rsidP="00B93A7D">
            <w:pPr>
              <w:jc w:val="center"/>
            </w:pPr>
            <w:r>
              <w:rPr>
                <w:rFonts w:hint="eastAsia"/>
              </w:rPr>
              <w:t>无种子的原因</w:t>
            </w:r>
          </w:p>
        </w:tc>
        <w:tc>
          <w:tcPr>
            <w:tcW w:w="3420" w:type="dxa"/>
            <w:vAlign w:val="center"/>
          </w:tcPr>
          <w:p w:rsidR="0046688B" w:rsidRDefault="0046688B" w:rsidP="00B93A7D">
            <w:pPr>
              <w:jc w:val="center"/>
            </w:pPr>
          </w:p>
          <w:p w:rsidR="0046688B" w:rsidRDefault="0046688B" w:rsidP="00B93A7D">
            <w:pPr>
              <w:jc w:val="center"/>
            </w:pPr>
          </w:p>
        </w:tc>
        <w:tc>
          <w:tcPr>
            <w:tcW w:w="3554" w:type="dxa"/>
            <w:vAlign w:val="center"/>
          </w:tcPr>
          <w:p w:rsidR="0046688B" w:rsidRDefault="0046688B" w:rsidP="00B93A7D">
            <w:pPr>
              <w:jc w:val="center"/>
            </w:pPr>
          </w:p>
        </w:tc>
      </w:tr>
      <w:tr w:rsidR="0046688B" w:rsidTr="00B93A7D">
        <w:tc>
          <w:tcPr>
            <w:tcW w:w="1548" w:type="dxa"/>
            <w:vAlign w:val="center"/>
          </w:tcPr>
          <w:p w:rsidR="0046688B" w:rsidRDefault="0046688B" w:rsidP="00B93A7D">
            <w:pPr>
              <w:jc w:val="center"/>
            </w:pPr>
            <w:r>
              <w:rPr>
                <w:rFonts w:hint="eastAsia"/>
              </w:rPr>
              <w:t>能否遗传</w:t>
            </w:r>
          </w:p>
        </w:tc>
        <w:tc>
          <w:tcPr>
            <w:tcW w:w="3420" w:type="dxa"/>
            <w:vAlign w:val="center"/>
          </w:tcPr>
          <w:p w:rsidR="0046688B" w:rsidRDefault="0046688B" w:rsidP="00B93A7D">
            <w:pPr>
              <w:jc w:val="center"/>
            </w:pPr>
          </w:p>
          <w:p w:rsidR="0046688B" w:rsidRDefault="0046688B" w:rsidP="00B93A7D">
            <w:pPr>
              <w:jc w:val="center"/>
            </w:pPr>
          </w:p>
        </w:tc>
        <w:tc>
          <w:tcPr>
            <w:tcW w:w="3554" w:type="dxa"/>
            <w:vAlign w:val="center"/>
          </w:tcPr>
          <w:p w:rsidR="0046688B" w:rsidRDefault="0046688B" w:rsidP="00B93A7D">
            <w:pPr>
              <w:jc w:val="center"/>
            </w:pPr>
          </w:p>
        </w:tc>
      </w:tr>
    </w:tbl>
    <w:p w:rsidR="0046688B" w:rsidRPr="0046688B" w:rsidRDefault="0046688B" w:rsidP="00D466E8">
      <w:pPr>
        <w:widowControl/>
        <w:snapToGrid w:val="0"/>
        <w:rPr>
          <w:b/>
          <w:szCs w:val="21"/>
        </w:rPr>
      </w:pPr>
      <w:r w:rsidRPr="0046688B">
        <w:rPr>
          <w:rFonts w:eastAsia="黑体" w:cs="黑体" w:hint="eastAsia"/>
          <w:b/>
          <w:szCs w:val="21"/>
        </w:rPr>
        <w:t>染色体结构变异与其他变异的三个易混点</w:t>
      </w:r>
    </w:p>
    <w:p w:rsidR="0046688B" w:rsidRPr="0046688B" w:rsidRDefault="0046688B" w:rsidP="00D466E8">
      <w:pPr>
        <w:widowControl/>
        <w:snapToGrid w:val="0"/>
        <w:rPr>
          <w:szCs w:val="21"/>
        </w:rPr>
      </w:pPr>
      <w:r w:rsidRPr="0046688B">
        <w:rPr>
          <w:rFonts w:eastAsia="黑体" w:cs="黑体" w:hint="eastAsia"/>
          <w:szCs w:val="21"/>
        </w:rPr>
        <w:t>易混点</w:t>
      </w:r>
      <w:r>
        <w:rPr>
          <w:rFonts w:eastAsia="黑体" w:cs="黑体" w:hint="eastAsia"/>
          <w:szCs w:val="21"/>
        </w:rPr>
        <w:t>1</w:t>
      </w:r>
      <w:r>
        <w:rPr>
          <w:rFonts w:eastAsia="黑体" w:cs="黑体" w:hint="eastAsia"/>
          <w:szCs w:val="21"/>
        </w:rPr>
        <w:t>：</w:t>
      </w:r>
      <w:r w:rsidRPr="0046688B">
        <w:rPr>
          <w:rFonts w:eastAsia="黑体" w:cs="黑体" w:hint="eastAsia"/>
          <w:szCs w:val="21"/>
        </w:rPr>
        <w:t xml:space="preserve">　将</w:t>
      </w:r>
      <w:r w:rsidRPr="0046688B">
        <w:rPr>
          <w:rFonts w:ascii="宋体" w:hAnsi="宋体" w:cs="宋体" w:hint="eastAsia"/>
          <w:szCs w:val="21"/>
        </w:rPr>
        <w:t>“</w:t>
      </w:r>
      <w:r w:rsidRPr="0046688B">
        <w:rPr>
          <w:rFonts w:eastAsia="黑体" w:cs="黑体" w:hint="eastAsia"/>
          <w:szCs w:val="21"/>
        </w:rPr>
        <w:t>可遗传</w:t>
      </w:r>
      <w:r w:rsidRPr="0046688B">
        <w:rPr>
          <w:rFonts w:ascii="宋体" w:hAnsi="宋体" w:cs="宋体" w:hint="eastAsia"/>
          <w:szCs w:val="21"/>
        </w:rPr>
        <w:t>”</w:t>
      </w:r>
      <w:r w:rsidRPr="0046688B">
        <w:rPr>
          <w:rFonts w:eastAsia="黑体" w:cs="黑体" w:hint="eastAsia"/>
          <w:szCs w:val="21"/>
        </w:rPr>
        <w:t>理解成了</w:t>
      </w:r>
      <w:r w:rsidRPr="0046688B">
        <w:rPr>
          <w:rFonts w:ascii="宋体" w:hAnsi="宋体" w:cs="宋体" w:hint="eastAsia"/>
          <w:szCs w:val="21"/>
        </w:rPr>
        <w:t>“</w:t>
      </w:r>
      <w:r w:rsidRPr="0046688B">
        <w:rPr>
          <w:rFonts w:eastAsia="黑体" w:cs="黑体" w:hint="eastAsia"/>
          <w:szCs w:val="21"/>
        </w:rPr>
        <w:t>可育性</w:t>
      </w:r>
      <w:r w:rsidRPr="0046688B">
        <w:rPr>
          <w:rFonts w:ascii="宋体" w:hAnsi="宋体" w:cs="宋体" w:hint="eastAsia"/>
          <w:szCs w:val="21"/>
        </w:rPr>
        <w:t>”</w:t>
      </w:r>
    </w:p>
    <w:p w:rsidR="0046688B" w:rsidRPr="0046688B" w:rsidRDefault="0046688B" w:rsidP="00D466E8">
      <w:pPr>
        <w:widowControl/>
        <w:snapToGrid w:val="0"/>
        <w:rPr>
          <w:szCs w:val="21"/>
        </w:rPr>
      </w:pPr>
      <w:r w:rsidRPr="0046688B">
        <w:rPr>
          <w:rFonts w:cs="宋体" w:hint="eastAsia"/>
          <w:szCs w:val="21"/>
        </w:rPr>
        <w:t xml:space="preserve">　</w:t>
      </w:r>
      <w:r w:rsidRPr="0046688B">
        <w:rPr>
          <w:rFonts w:eastAsia="黑体" w:cs="黑体" w:hint="eastAsia"/>
          <w:szCs w:val="21"/>
        </w:rPr>
        <w:t>点　拨</w:t>
      </w:r>
      <w:r w:rsidRPr="0046688B">
        <w:rPr>
          <w:rFonts w:eastAsia="楷体_GB2312" w:cs="楷体_GB2312" w:hint="eastAsia"/>
          <w:szCs w:val="21"/>
        </w:rPr>
        <w:t xml:space="preserve">　</w:t>
      </w:r>
      <w:r w:rsidRPr="0046688B">
        <w:rPr>
          <w:rFonts w:ascii="宋体" w:hAnsi="宋体" w:cs="宋体" w:hint="eastAsia"/>
          <w:szCs w:val="21"/>
        </w:rPr>
        <w:t>“</w:t>
      </w:r>
      <w:r w:rsidRPr="0046688B">
        <w:rPr>
          <w:rFonts w:eastAsia="楷体_GB2312" w:cs="楷体_GB2312" w:hint="eastAsia"/>
          <w:szCs w:val="21"/>
        </w:rPr>
        <w:t>可遗传</w:t>
      </w:r>
      <w:r w:rsidRPr="0046688B">
        <w:rPr>
          <w:rFonts w:ascii="宋体" w:hAnsi="宋体" w:cs="宋体" w:hint="eastAsia"/>
          <w:szCs w:val="21"/>
        </w:rPr>
        <w:t>”</w:t>
      </w:r>
      <w:r w:rsidRPr="0046688B">
        <w:rPr>
          <w:rFonts w:ascii="宋体" w:eastAsia="楷体_GB2312" w:hAnsi="宋体" w:cs="宋体" w:hint="eastAsia"/>
          <w:szCs w:val="21"/>
        </w:rPr>
        <w:t>≠</w:t>
      </w:r>
      <w:r w:rsidRPr="0046688B">
        <w:rPr>
          <w:rFonts w:eastAsia="楷体_GB2312" w:cs="楷体_GB2312" w:hint="eastAsia"/>
          <w:szCs w:val="21"/>
        </w:rPr>
        <w:t>可育：三倍体无子西瓜、骡子、二倍体的单倍体等均表现</w:t>
      </w:r>
      <w:r w:rsidRPr="0046688B">
        <w:rPr>
          <w:rFonts w:ascii="宋体" w:hAnsi="宋体" w:cs="宋体" w:hint="eastAsia"/>
          <w:szCs w:val="21"/>
        </w:rPr>
        <w:t>“</w:t>
      </w:r>
      <w:r w:rsidRPr="0046688B">
        <w:rPr>
          <w:rFonts w:eastAsia="楷体_GB2312" w:cs="楷体_GB2312" w:hint="eastAsia"/>
          <w:szCs w:val="21"/>
        </w:rPr>
        <w:t>不育</w:t>
      </w:r>
      <w:r w:rsidRPr="0046688B">
        <w:rPr>
          <w:rFonts w:ascii="宋体" w:hAnsi="宋体" w:cs="宋体" w:hint="eastAsia"/>
          <w:szCs w:val="21"/>
        </w:rPr>
        <w:t>”</w:t>
      </w:r>
      <w:r w:rsidRPr="0046688B">
        <w:rPr>
          <w:rFonts w:eastAsia="楷体_GB2312" w:cs="楷体_GB2312" w:hint="eastAsia"/>
          <w:szCs w:val="21"/>
        </w:rPr>
        <w:t>，但它们均属可遗传变异——其遗传物质已发生变化，若将其体细胞培养为个体，则可保持其变异性状——这与仅由环境引起的不遗传的变异有着本质区别。如无子番茄的</w:t>
      </w:r>
      <w:r w:rsidRPr="0046688B">
        <w:rPr>
          <w:rFonts w:ascii="宋体" w:hAnsi="宋体" w:cs="宋体" w:hint="eastAsia"/>
          <w:szCs w:val="21"/>
        </w:rPr>
        <w:t>“</w:t>
      </w:r>
      <w:r w:rsidRPr="0046688B">
        <w:rPr>
          <w:rFonts w:eastAsia="楷体_GB2312" w:cs="楷体_GB2312" w:hint="eastAsia"/>
          <w:szCs w:val="21"/>
        </w:rPr>
        <w:t>无子</w:t>
      </w:r>
      <w:r w:rsidRPr="0046688B">
        <w:rPr>
          <w:rFonts w:ascii="宋体" w:hAnsi="宋体" w:cs="宋体" w:hint="eastAsia"/>
          <w:szCs w:val="21"/>
        </w:rPr>
        <w:t>”</w:t>
      </w:r>
      <w:r w:rsidRPr="0046688B">
        <w:rPr>
          <w:rFonts w:eastAsia="楷体_GB2312" w:cs="楷体_GB2312" w:hint="eastAsia"/>
          <w:szCs w:val="21"/>
        </w:rPr>
        <w:t>原因是植株未受粉，生长素促进了果实发育，这种</w:t>
      </w:r>
      <w:r w:rsidRPr="0046688B">
        <w:rPr>
          <w:rFonts w:ascii="宋体" w:hAnsi="宋体" w:cs="宋体" w:hint="eastAsia"/>
          <w:szCs w:val="21"/>
        </w:rPr>
        <w:t>“</w:t>
      </w:r>
      <w:r w:rsidRPr="0046688B">
        <w:rPr>
          <w:rFonts w:eastAsia="楷体_GB2312" w:cs="楷体_GB2312" w:hint="eastAsia"/>
          <w:szCs w:val="21"/>
        </w:rPr>
        <w:t>无子</w:t>
      </w:r>
      <w:r w:rsidRPr="0046688B">
        <w:rPr>
          <w:rFonts w:ascii="宋体" w:hAnsi="宋体" w:cs="宋体" w:hint="eastAsia"/>
          <w:szCs w:val="21"/>
        </w:rPr>
        <w:t>”</w:t>
      </w:r>
      <w:r w:rsidRPr="0046688B">
        <w:rPr>
          <w:rFonts w:eastAsia="楷体_GB2312" w:cs="楷体_GB2312" w:hint="eastAsia"/>
          <w:szCs w:val="21"/>
        </w:rPr>
        <w:t>性状是不可以保留到子代的，将无子番茄进行组织培养时，若能正常受粉，则可结</w:t>
      </w:r>
      <w:r w:rsidRPr="0046688B">
        <w:rPr>
          <w:rFonts w:ascii="宋体" w:hAnsi="宋体" w:cs="宋体" w:hint="eastAsia"/>
          <w:szCs w:val="21"/>
        </w:rPr>
        <w:t>“</w:t>
      </w:r>
      <w:r w:rsidRPr="0046688B">
        <w:rPr>
          <w:rFonts w:eastAsia="楷体_GB2312" w:cs="楷体_GB2312" w:hint="eastAsia"/>
          <w:szCs w:val="21"/>
        </w:rPr>
        <w:t>有子果实</w:t>
      </w:r>
      <w:r w:rsidRPr="0046688B">
        <w:rPr>
          <w:rFonts w:ascii="宋体" w:hAnsi="宋体" w:cs="宋体" w:hint="eastAsia"/>
          <w:szCs w:val="21"/>
        </w:rPr>
        <w:t>”</w:t>
      </w:r>
      <w:r w:rsidRPr="0046688B">
        <w:rPr>
          <w:rFonts w:eastAsia="楷体_GB2312" w:cs="楷体_GB2312" w:hint="eastAsia"/>
          <w:szCs w:val="21"/>
        </w:rPr>
        <w:t>。</w:t>
      </w:r>
    </w:p>
    <w:p w:rsidR="0046688B" w:rsidRPr="0046688B" w:rsidRDefault="0046688B" w:rsidP="00D466E8">
      <w:pPr>
        <w:widowControl/>
        <w:snapToGrid w:val="0"/>
        <w:rPr>
          <w:szCs w:val="21"/>
        </w:rPr>
      </w:pPr>
      <w:r w:rsidRPr="0046688B">
        <w:rPr>
          <w:rFonts w:eastAsia="黑体" w:cs="黑体" w:hint="eastAsia"/>
          <w:szCs w:val="21"/>
        </w:rPr>
        <w:t>易混点</w:t>
      </w:r>
      <w:r>
        <w:rPr>
          <w:rFonts w:eastAsia="黑体" w:cs="黑体" w:hint="eastAsia"/>
          <w:szCs w:val="21"/>
        </w:rPr>
        <w:t>2</w:t>
      </w:r>
      <w:r w:rsidRPr="0046688B">
        <w:rPr>
          <w:rFonts w:eastAsia="黑体" w:cs="黑体" w:hint="eastAsia"/>
          <w:szCs w:val="21"/>
        </w:rPr>
        <w:t>染色体结构变异与基因突变界定不清</w:t>
      </w:r>
    </w:p>
    <w:p w:rsidR="0046688B" w:rsidRPr="0046688B" w:rsidRDefault="0046688B" w:rsidP="00D466E8">
      <w:pPr>
        <w:widowControl/>
        <w:snapToGrid w:val="0"/>
        <w:rPr>
          <w:rFonts w:eastAsia="楷体_GB2312"/>
          <w:szCs w:val="21"/>
        </w:rPr>
      </w:pPr>
      <w:r w:rsidRPr="0046688B">
        <w:rPr>
          <w:rFonts w:cs="宋体" w:hint="eastAsia"/>
          <w:szCs w:val="21"/>
        </w:rPr>
        <w:t xml:space="preserve">　</w:t>
      </w:r>
      <w:r w:rsidRPr="0046688B">
        <w:rPr>
          <w:rFonts w:eastAsia="黑体" w:cs="黑体" w:hint="eastAsia"/>
          <w:szCs w:val="21"/>
        </w:rPr>
        <w:t>点　拨</w:t>
      </w:r>
      <w:r w:rsidRPr="0046688B">
        <w:rPr>
          <w:rFonts w:eastAsia="楷体_GB2312" w:cs="楷体_GB2312" w:hint="eastAsia"/>
          <w:szCs w:val="21"/>
        </w:rPr>
        <w:t xml:space="preserve">　染色体结构变异使排列在染色体上的</w:t>
      </w:r>
      <w:r w:rsidRPr="0046688B">
        <w:rPr>
          <w:rFonts w:ascii="宋体" w:hAnsi="宋体" w:cs="宋体" w:hint="eastAsia"/>
          <w:szCs w:val="21"/>
        </w:rPr>
        <w:t>“</w:t>
      </w:r>
      <w:r w:rsidRPr="0046688B">
        <w:rPr>
          <w:rFonts w:eastAsia="楷体_GB2312" w:cs="楷体_GB2312" w:hint="eastAsia"/>
          <w:szCs w:val="21"/>
        </w:rPr>
        <w:t>基因的数目或排列顺序</w:t>
      </w:r>
      <w:r w:rsidRPr="0046688B">
        <w:rPr>
          <w:rFonts w:ascii="宋体" w:hAnsi="宋体" w:cs="宋体" w:hint="eastAsia"/>
          <w:szCs w:val="21"/>
        </w:rPr>
        <w:t>”</w:t>
      </w:r>
      <w:r w:rsidRPr="0046688B">
        <w:rPr>
          <w:rFonts w:eastAsia="楷体_GB2312" w:cs="楷体_GB2312" w:hint="eastAsia"/>
          <w:szCs w:val="21"/>
        </w:rPr>
        <w:t>发生改变，从而导致性状的变异。基因突变是</w:t>
      </w:r>
      <w:r w:rsidRPr="0046688B">
        <w:rPr>
          <w:rFonts w:ascii="宋体" w:hAnsi="宋体" w:cs="宋体" w:hint="eastAsia"/>
          <w:szCs w:val="21"/>
        </w:rPr>
        <w:t>“</w:t>
      </w:r>
      <w:r w:rsidRPr="0046688B">
        <w:rPr>
          <w:rFonts w:eastAsia="楷体_GB2312" w:cs="楷体_GB2312" w:hint="eastAsia"/>
          <w:szCs w:val="21"/>
        </w:rPr>
        <w:t>基因内部结构</w:t>
      </w:r>
      <w:r w:rsidRPr="0046688B">
        <w:rPr>
          <w:rFonts w:ascii="宋体" w:hAnsi="宋体" w:cs="宋体" w:hint="eastAsia"/>
          <w:szCs w:val="21"/>
        </w:rPr>
        <w:t>”</w:t>
      </w:r>
      <w:r w:rsidRPr="0046688B">
        <w:rPr>
          <w:rFonts w:eastAsia="楷体_GB2312" w:cs="楷体_GB2312" w:hint="eastAsia"/>
          <w:szCs w:val="21"/>
        </w:rPr>
        <w:t>的改变。</w:t>
      </w:r>
    </w:p>
    <w:p w:rsidR="0046688B" w:rsidRPr="0046688B" w:rsidRDefault="0046688B" w:rsidP="00D466E8">
      <w:pPr>
        <w:widowControl/>
        <w:snapToGrid w:val="0"/>
        <w:rPr>
          <w:rFonts w:eastAsia="楷体_GB2312"/>
          <w:szCs w:val="21"/>
        </w:rPr>
      </w:pPr>
      <w:r w:rsidRPr="0046688B">
        <w:rPr>
          <w:rFonts w:eastAsia="楷体_GB2312" w:cs="楷体_GB2312" w:hint="eastAsia"/>
          <w:szCs w:val="21"/>
        </w:rPr>
        <w:t>基因突变导致</w:t>
      </w:r>
      <w:r w:rsidRPr="0046688B">
        <w:rPr>
          <w:rFonts w:ascii="宋体" w:hAnsi="宋体" w:cs="宋体" w:hint="eastAsia"/>
          <w:szCs w:val="21"/>
        </w:rPr>
        <w:t>“</w:t>
      </w:r>
      <w:r w:rsidRPr="0046688B">
        <w:rPr>
          <w:rFonts w:eastAsia="楷体_GB2312" w:cs="楷体_GB2312" w:hint="eastAsia"/>
          <w:szCs w:val="21"/>
        </w:rPr>
        <w:t>新基因</w:t>
      </w:r>
      <w:r w:rsidRPr="0046688B">
        <w:rPr>
          <w:rFonts w:ascii="宋体" w:hAnsi="宋体" w:cs="宋体" w:hint="eastAsia"/>
          <w:szCs w:val="21"/>
        </w:rPr>
        <w:t>”</w:t>
      </w:r>
      <w:r w:rsidRPr="0046688B">
        <w:rPr>
          <w:rFonts w:eastAsia="楷体_GB2312" w:cs="楷体_GB2312" w:hint="eastAsia"/>
          <w:szCs w:val="21"/>
        </w:rPr>
        <w:t>的产生，染色体结构变异未形成新的基因。如图所示：</w:t>
      </w:r>
    </w:p>
    <w:p w:rsidR="0046688B" w:rsidRPr="0046688B" w:rsidRDefault="0046688B" w:rsidP="0046688B">
      <w:pPr>
        <w:widowControl/>
        <w:snapToGrid w:val="0"/>
        <w:spacing w:line="360" w:lineRule="auto"/>
        <w:jc w:val="center"/>
        <w:rPr>
          <w:rFonts w:eastAsia="楷体_GB2312"/>
          <w:szCs w:val="21"/>
        </w:rPr>
      </w:pPr>
      <w:r>
        <w:rPr>
          <w:rFonts w:eastAsia="楷体_GB2312"/>
          <w:noProof/>
          <w:szCs w:val="21"/>
        </w:rPr>
        <w:drawing>
          <wp:inline distT="0" distB="0" distL="0" distR="0">
            <wp:extent cx="4143375" cy="1247775"/>
            <wp:effectExtent l="0" t="0" r="9525" b="9525"/>
            <wp:docPr id="39" name="图片 39" descr="C29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294.TIF"/>
                    <pic:cNvPicPr>
                      <a:picLocks noChangeAspect="1" noChangeArrowheads="1"/>
                    </pic:cNvPicPr>
                  </pic:nvPicPr>
                  <pic:blipFill>
                    <a:blip r:embed="rId21" r:link="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43375" cy="1247775"/>
                    </a:xfrm>
                    <a:prstGeom prst="rect">
                      <a:avLst/>
                    </a:prstGeom>
                    <a:noFill/>
                    <a:ln>
                      <a:noFill/>
                    </a:ln>
                  </pic:spPr>
                </pic:pic>
              </a:graphicData>
            </a:graphic>
          </wp:inline>
        </w:drawing>
      </w:r>
    </w:p>
    <w:p w:rsidR="0046688B" w:rsidRPr="0046688B" w:rsidRDefault="0046688B" w:rsidP="0046688B">
      <w:pPr>
        <w:widowControl/>
        <w:snapToGrid w:val="0"/>
        <w:spacing w:line="360" w:lineRule="auto"/>
        <w:rPr>
          <w:szCs w:val="21"/>
        </w:rPr>
      </w:pPr>
      <w:r w:rsidRPr="0046688B">
        <w:rPr>
          <w:rFonts w:eastAsia="黑体" w:cs="黑体" w:hint="eastAsia"/>
          <w:szCs w:val="21"/>
        </w:rPr>
        <w:t>易混点</w:t>
      </w:r>
      <w:r>
        <w:rPr>
          <w:rFonts w:eastAsia="黑体" w:cs="黑体" w:hint="eastAsia"/>
          <w:szCs w:val="21"/>
        </w:rPr>
        <w:t>3</w:t>
      </w:r>
      <w:r w:rsidRPr="0046688B">
        <w:rPr>
          <w:rFonts w:eastAsia="黑体" w:cs="黑体" w:hint="eastAsia"/>
          <w:szCs w:val="21"/>
        </w:rPr>
        <w:t xml:space="preserve">　</w:t>
      </w:r>
      <w:r w:rsidRPr="0046688B">
        <w:rPr>
          <w:rFonts w:ascii="宋体" w:hAnsi="宋体" w:cs="宋体" w:hint="eastAsia"/>
          <w:szCs w:val="21"/>
        </w:rPr>
        <w:t>“</w:t>
      </w:r>
      <w:r w:rsidRPr="0046688B">
        <w:rPr>
          <w:rFonts w:eastAsia="黑体" w:cs="黑体" w:hint="eastAsia"/>
          <w:szCs w:val="21"/>
        </w:rPr>
        <w:t>易位</w:t>
      </w:r>
      <w:r w:rsidRPr="0046688B">
        <w:rPr>
          <w:rFonts w:ascii="宋体" w:hAnsi="宋体" w:cs="宋体" w:hint="eastAsia"/>
          <w:szCs w:val="21"/>
        </w:rPr>
        <w:t>”</w:t>
      </w:r>
      <w:r w:rsidRPr="0046688B">
        <w:rPr>
          <w:rFonts w:eastAsia="黑体" w:cs="黑体" w:hint="eastAsia"/>
          <w:szCs w:val="21"/>
        </w:rPr>
        <w:t>与</w:t>
      </w:r>
      <w:r w:rsidRPr="0046688B">
        <w:rPr>
          <w:rFonts w:ascii="宋体" w:hAnsi="宋体" w:cs="宋体" w:hint="eastAsia"/>
          <w:szCs w:val="21"/>
        </w:rPr>
        <w:t>“</w:t>
      </w:r>
      <w:r w:rsidRPr="0046688B">
        <w:rPr>
          <w:rFonts w:eastAsia="黑体" w:cs="黑体" w:hint="eastAsia"/>
          <w:szCs w:val="21"/>
        </w:rPr>
        <w:t>交叉互换</w:t>
      </w:r>
      <w:r w:rsidRPr="0046688B">
        <w:rPr>
          <w:rFonts w:ascii="宋体" w:hAnsi="宋体" w:cs="宋体" w:hint="eastAsia"/>
          <w:szCs w:val="21"/>
        </w:rPr>
        <w:t>”</w:t>
      </w:r>
      <w:r w:rsidRPr="0046688B">
        <w:rPr>
          <w:rFonts w:eastAsia="黑体" w:cs="黑体" w:hint="eastAsia"/>
          <w:szCs w:val="21"/>
        </w:rPr>
        <w:t>分不清</w:t>
      </w:r>
    </w:p>
    <w:tbl>
      <w:tblPr>
        <w:tblW w:w="89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06"/>
        <w:gridCol w:w="3839"/>
        <w:gridCol w:w="2399"/>
      </w:tblGrid>
      <w:tr w:rsidR="0046688B" w:rsidRPr="0046688B" w:rsidTr="0046688B">
        <w:trPr>
          <w:jc w:val="center"/>
        </w:trPr>
        <w:tc>
          <w:tcPr>
            <w:tcW w:w="2706" w:type="dxa"/>
            <w:vAlign w:val="center"/>
          </w:tcPr>
          <w:p w:rsidR="0046688B" w:rsidRPr="0046688B" w:rsidRDefault="0046688B" w:rsidP="0046688B">
            <w:pPr>
              <w:widowControl/>
              <w:snapToGrid w:val="0"/>
              <w:spacing w:line="360" w:lineRule="auto"/>
              <w:jc w:val="center"/>
              <w:rPr>
                <w:rFonts w:eastAsia="楷体_GB2312"/>
                <w:szCs w:val="21"/>
              </w:rPr>
            </w:pPr>
          </w:p>
        </w:tc>
        <w:tc>
          <w:tcPr>
            <w:tcW w:w="3839" w:type="dxa"/>
            <w:vAlign w:val="center"/>
          </w:tcPr>
          <w:p w:rsidR="0046688B" w:rsidRPr="0046688B" w:rsidRDefault="0046688B" w:rsidP="0046688B">
            <w:pPr>
              <w:widowControl/>
              <w:snapToGrid w:val="0"/>
              <w:spacing w:line="360" w:lineRule="auto"/>
              <w:jc w:val="center"/>
              <w:rPr>
                <w:rFonts w:eastAsia="楷体_GB2312"/>
                <w:szCs w:val="21"/>
              </w:rPr>
            </w:pPr>
            <w:r w:rsidRPr="0046688B">
              <w:rPr>
                <w:rFonts w:eastAsia="楷体_GB2312" w:cs="楷体_GB2312" w:hint="eastAsia"/>
                <w:szCs w:val="21"/>
              </w:rPr>
              <w:t>染色体易位</w:t>
            </w:r>
          </w:p>
        </w:tc>
        <w:tc>
          <w:tcPr>
            <w:tcW w:w="2399" w:type="dxa"/>
            <w:vAlign w:val="center"/>
          </w:tcPr>
          <w:p w:rsidR="0046688B" w:rsidRPr="0046688B" w:rsidRDefault="0046688B" w:rsidP="0046688B">
            <w:pPr>
              <w:widowControl/>
              <w:snapToGrid w:val="0"/>
              <w:spacing w:line="360" w:lineRule="auto"/>
              <w:jc w:val="center"/>
              <w:rPr>
                <w:rFonts w:eastAsia="楷体_GB2312"/>
                <w:szCs w:val="21"/>
              </w:rPr>
            </w:pPr>
            <w:r w:rsidRPr="0046688B">
              <w:rPr>
                <w:rFonts w:eastAsia="楷体_GB2312" w:cs="楷体_GB2312" w:hint="eastAsia"/>
                <w:szCs w:val="21"/>
              </w:rPr>
              <w:t>交叉互换</w:t>
            </w:r>
          </w:p>
        </w:tc>
      </w:tr>
      <w:tr w:rsidR="0046688B" w:rsidRPr="0046688B" w:rsidTr="00D466E8">
        <w:trPr>
          <w:trHeight w:val="1038"/>
          <w:jc w:val="center"/>
        </w:trPr>
        <w:tc>
          <w:tcPr>
            <w:tcW w:w="2706" w:type="dxa"/>
            <w:vAlign w:val="center"/>
          </w:tcPr>
          <w:p w:rsidR="0046688B" w:rsidRPr="0046688B" w:rsidRDefault="0046688B" w:rsidP="0046688B">
            <w:pPr>
              <w:widowControl/>
              <w:snapToGrid w:val="0"/>
              <w:spacing w:line="360" w:lineRule="auto"/>
              <w:jc w:val="center"/>
              <w:rPr>
                <w:rFonts w:eastAsia="楷体_GB2312"/>
                <w:szCs w:val="21"/>
              </w:rPr>
            </w:pPr>
            <w:r w:rsidRPr="0046688B">
              <w:rPr>
                <w:rFonts w:eastAsia="楷体_GB2312" w:cs="楷体_GB2312" w:hint="eastAsia"/>
                <w:szCs w:val="21"/>
              </w:rPr>
              <w:t>图解</w:t>
            </w:r>
          </w:p>
        </w:tc>
        <w:tc>
          <w:tcPr>
            <w:tcW w:w="3839" w:type="dxa"/>
            <w:vAlign w:val="center"/>
          </w:tcPr>
          <w:p w:rsidR="0046688B" w:rsidRPr="0046688B" w:rsidRDefault="0046688B" w:rsidP="0046688B">
            <w:pPr>
              <w:widowControl/>
              <w:snapToGrid w:val="0"/>
              <w:spacing w:line="360" w:lineRule="auto"/>
              <w:jc w:val="center"/>
              <w:rPr>
                <w:rFonts w:eastAsia="楷体_GB2312"/>
                <w:szCs w:val="21"/>
              </w:rPr>
            </w:pPr>
            <w:r>
              <w:rPr>
                <w:rFonts w:eastAsia="楷体_GB2312"/>
                <w:noProof/>
                <w:szCs w:val="21"/>
              </w:rPr>
              <w:drawing>
                <wp:inline distT="0" distB="0" distL="0" distR="0">
                  <wp:extent cx="676275" cy="600075"/>
                  <wp:effectExtent l="0" t="0" r="9525" b="9525"/>
                  <wp:docPr id="41" name="图片 41" descr="C29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292.TIF"/>
                          <pic:cNvPicPr>
                            <a:picLocks noChangeAspect="1" noChangeArrowheads="1"/>
                          </pic:cNvPicPr>
                        </pic:nvPicPr>
                        <pic:blipFill>
                          <a:blip r:embed="rId23" r:link="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6275" cy="600075"/>
                          </a:xfrm>
                          <a:prstGeom prst="rect">
                            <a:avLst/>
                          </a:prstGeom>
                          <a:noFill/>
                          <a:ln>
                            <a:noFill/>
                          </a:ln>
                        </pic:spPr>
                      </pic:pic>
                    </a:graphicData>
                  </a:graphic>
                </wp:inline>
              </w:drawing>
            </w:r>
          </w:p>
        </w:tc>
        <w:tc>
          <w:tcPr>
            <w:tcW w:w="2399" w:type="dxa"/>
            <w:vAlign w:val="center"/>
          </w:tcPr>
          <w:p w:rsidR="0046688B" w:rsidRPr="0046688B" w:rsidRDefault="0046688B" w:rsidP="0046688B">
            <w:pPr>
              <w:widowControl/>
              <w:snapToGrid w:val="0"/>
              <w:spacing w:line="360" w:lineRule="auto"/>
              <w:jc w:val="center"/>
              <w:rPr>
                <w:rFonts w:eastAsia="楷体_GB2312"/>
                <w:szCs w:val="21"/>
              </w:rPr>
            </w:pPr>
            <w:r>
              <w:rPr>
                <w:rFonts w:eastAsia="楷体_GB2312"/>
                <w:noProof/>
                <w:szCs w:val="21"/>
              </w:rPr>
              <w:drawing>
                <wp:inline distT="0" distB="0" distL="0" distR="0">
                  <wp:extent cx="733425" cy="590550"/>
                  <wp:effectExtent l="0" t="0" r="9525" b="0"/>
                  <wp:docPr id="40" name="图片 40" descr="C29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293.TIF"/>
                          <pic:cNvPicPr>
                            <a:picLocks noChangeAspect="1" noChangeArrowheads="1"/>
                          </pic:cNvPicPr>
                        </pic:nvPicPr>
                        <pic:blipFill>
                          <a:blip r:embed="rId25" r:link="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3425" cy="590550"/>
                          </a:xfrm>
                          <a:prstGeom prst="rect">
                            <a:avLst/>
                          </a:prstGeom>
                          <a:noFill/>
                          <a:ln>
                            <a:noFill/>
                          </a:ln>
                        </pic:spPr>
                      </pic:pic>
                    </a:graphicData>
                  </a:graphic>
                </wp:inline>
              </w:drawing>
            </w:r>
          </w:p>
        </w:tc>
      </w:tr>
      <w:tr w:rsidR="0046688B" w:rsidRPr="0046688B" w:rsidTr="0046688B">
        <w:trPr>
          <w:jc w:val="center"/>
        </w:trPr>
        <w:tc>
          <w:tcPr>
            <w:tcW w:w="2706" w:type="dxa"/>
            <w:vMerge w:val="restart"/>
            <w:vAlign w:val="center"/>
          </w:tcPr>
          <w:p w:rsidR="0046688B" w:rsidRPr="0046688B" w:rsidRDefault="0046688B" w:rsidP="0046688B">
            <w:pPr>
              <w:widowControl/>
              <w:snapToGrid w:val="0"/>
              <w:spacing w:line="360" w:lineRule="auto"/>
              <w:jc w:val="center"/>
              <w:rPr>
                <w:rFonts w:eastAsia="楷体_GB2312"/>
                <w:szCs w:val="21"/>
              </w:rPr>
            </w:pPr>
            <w:r w:rsidRPr="0046688B">
              <w:rPr>
                <w:rFonts w:eastAsia="楷体_GB2312" w:cs="楷体_GB2312" w:hint="eastAsia"/>
                <w:szCs w:val="21"/>
              </w:rPr>
              <w:t>区别</w:t>
            </w:r>
          </w:p>
        </w:tc>
        <w:tc>
          <w:tcPr>
            <w:tcW w:w="3839" w:type="dxa"/>
            <w:vAlign w:val="center"/>
          </w:tcPr>
          <w:p w:rsidR="0046688B" w:rsidRPr="0046688B" w:rsidRDefault="0046688B" w:rsidP="0046688B">
            <w:pPr>
              <w:widowControl/>
              <w:snapToGrid w:val="0"/>
              <w:spacing w:line="360" w:lineRule="auto"/>
              <w:jc w:val="center"/>
              <w:rPr>
                <w:rFonts w:eastAsia="楷体_GB2312"/>
                <w:szCs w:val="21"/>
              </w:rPr>
            </w:pPr>
            <w:r w:rsidRPr="0046688B">
              <w:rPr>
                <w:rFonts w:eastAsia="楷体_GB2312" w:cs="楷体_GB2312" w:hint="eastAsia"/>
                <w:szCs w:val="21"/>
              </w:rPr>
              <w:t>发生于非同源染色体之间</w:t>
            </w:r>
          </w:p>
        </w:tc>
        <w:tc>
          <w:tcPr>
            <w:tcW w:w="2399" w:type="dxa"/>
            <w:vAlign w:val="center"/>
          </w:tcPr>
          <w:p w:rsidR="0046688B" w:rsidRPr="0046688B" w:rsidRDefault="0046688B" w:rsidP="0046688B">
            <w:pPr>
              <w:widowControl/>
              <w:snapToGrid w:val="0"/>
              <w:spacing w:line="360" w:lineRule="auto"/>
              <w:jc w:val="center"/>
              <w:rPr>
                <w:rFonts w:eastAsia="楷体_GB2312"/>
                <w:szCs w:val="21"/>
              </w:rPr>
            </w:pPr>
            <w:r w:rsidRPr="0046688B">
              <w:rPr>
                <w:rFonts w:eastAsia="楷体_GB2312" w:cs="楷体_GB2312" w:hint="eastAsia"/>
                <w:szCs w:val="21"/>
              </w:rPr>
              <w:t>发生于同源染色体的非姐妹染色单体之间</w:t>
            </w:r>
          </w:p>
        </w:tc>
      </w:tr>
      <w:tr w:rsidR="0046688B" w:rsidRPr="0046688B" w:rsidTr="0046688B">
        <w:trPr>
          <w:jc w:val="center"/>
        </w:trPr>
        <w:tc>
          <w:tcPr>
            <w:tcW w:w="2706" w:type="dxa"/>
            <w:vMerge/>
            <w:vAlign w:val="center"/>
          </w:tcPr>
          <w:p w:rsidR="0046688B" w:rsidRPr="0046688B" w:rsidRDefault="0046688B" w:rsidP="0046688B">
            <w:pPr>
              <w:widowControl/>
              <w:snapToGrid w:val="0"/>
              <w:spacing w:line="360" w:lineRule="auto"/>
              <w:jc w:val="center"/>
              <w:rPr>
                <w:rFonts w:eastAsia="楷体_GB2312"/>
                <w:szCs w:val="21"/>
              </w:rPr>
            </w:pPr>
          </w:p>
        </w:tc>
        <w:tc>
          <w:tcPr>
            <w:tcW w:w="3839" w:type="dxa"/>
            <w:vAlign w:val="center"/>
          </w:tcPr>
          <w:p w:rsidR="0046688B" w:rsidRPr="0046688B" w:rsidRDefault="0046688B" w:rsidP="0046688B">
            <w:pPr>
              <w:widowControl/>
              <w:snapToGrid w:val="0"/>
              <w:spacing w:line="360" w:lineRule="auto"/>
              <w:jc w:val="center"/>
              <w:rPr>
                <w:rFonts w:eastAsia="楷体_GB2312"/>
                <w:szCs w:val="21"/>
              </w:rPr>
            </w:pPr>
            <w:r w:rsidRPr="0046688B">
              <w:rPr>
                <w:rFonts w:eastAsia="楷体_GB2312" w:cs="楷体_GB2312" w:hint="eastAsia"/>
                <w:szCs w:val="21"/>
              </w:rPr>
              <w:t>属于染色体结构变异</w:t>
            </w:r>
          </w:p>
        </w:tc>
        <w:tc>
          <w:tcPr>
            <w:tcW w:w="2399" w:type="dxa"/>
            <w:vAlign w:val="center"/>
          </w:tcPr>
          <w:p w:rsidR="0046688B" w:rsidRPr="0046688B" w:rsidRDefault="0046688B" w:rsidP="0046688B">
            <w:pPr>
              <w:widowControl/>
              <w:snapToGrid w:val="0"/>
              <w:spacing w:line="360" w:lineRule="auto"/>
              <w:jc w:val="center"/>
              <w:rPr>
                <w:rFonts w:eastAsia="楷体_GB2312"/>
                <w:szCs w:val="21"/>
              </w:rPr>
            </w:pPr>
            <w:r w:rsidRPr="0046688B">
              <w:rPr>
                <w:rFonts w:eastAsia="楷体_GB2312" w:cs="楷体_GB2312" w:hint="eastAsia"/>
                <w:szCs w:val="21"/>
              </w:rPr>
              <w:t>属于基因重组</w:t>
            </w:r>
          </w:p>
        </w:tc>
      </w:tr>
      <w:tr w:rsidR="0046688B" w:rsidRPr="0046688B" w:rsidTr="0046688B">
        <w:trPr>
          <w:jc w:val="center"/>
        </w:trPr>
        <w:tc>
          <w:tcPr>
            <w:tcW w:w="2706" w:type="dxa"/>
            <w:vMerge/>
            <w:vAlign w:val="center"/>
          </w:tcPr>
          <w:p w:rsidR="0046688B" w:rsidRPr="0046688B" w:rsidRDefault="0046688B" w:rsidP="0046688B">
            <w:pPr>
              <w:widowControl/>
              <w:snapToGrid w:val="0"/>
              <w:spacing w:line="360" w:lineRule="auto"/>
              <w:jc w:val="center"/>
              <w:rPr>
                <w:rFonts w:eastAsia="楷体_GB2312"/>
                <w:szCs w:val="21"/>
              </w:rPr>
            </w:pPr>
          </w:p>
        </w:tc>
        <w:tc>
          <w:tcPr>
            <w:tcW w:w="3839" w:type="dxa"/>
            <w:vAlign w:val="center"/>
          </w:tcPr>
          <w:p w:rsidR="0046688B" w:rsidRPr="0046688B" w:rsidRDefault="0046688B" w:rsidP="0046688B">
            <w:pPr>
              <w:widowControl/>
              <w:snapToGrid w:val="0"/>
              <w:spacing w:line="360" w:lineRule="auto"/>
              <w:jc w:val="center"/>
              <w:rPr>
                <w:rFonts w:eastAsia="楷体_GB2312"/>
                <w:szCs w:val="21"/>
              </w:rPr>
            </w:pPr>
            <w:r w:rsidRPr="0046688B">
              <w:rPr>
                <w:rFonts w:eastAsia="楷体_GB2312" w:cs="楷体_GB2312" w:hint="eastAsia"/>
                <w:szCs w:val="21"/>
              </w:rPr>
              <w:t>可在显微镜下观察到</w:t>
            </w:r>
          </w:p>
        </w:tc>
        <w:tc>
          <w:tcPr>
            <w:tcW w:w="2399" w:type="dxa"/>
            <w:vAlign w:val="center"/>
          </w:tcPr>
          <w:p w:rsidR="0046688B" w:rsidRPr="0046688B" w:rsidRDefault="0046688B" w:rsidP="0046688B">
            <w:pPr>
              <w:widowControl/>
              <w:snapToGrid w:val="0"/>
              <w:spacing w:line="360" w:lineRule="auto"/>
              <w:jc w:val="center"/>
              <w:rPr>
                <w:szCs w:val="21"/>
              </w:rPr>
            </w:pPr>
            <w:r w:rsidRPr="0046688B">
              <w:rPr>
                <w:rFonts w:eastAsia="楷体_GB2312" w:cs="楷体_GB2312" w:hint="eastAsia"/>
                <w:szCs w:val="21"/>
              </w:rPr>
              <w:t>在显微镜下观察不到</w:t>
            </w:r>
          </w:p>
        </w:tc>
      </w:tr>
    </w:tbl>
    <w:p w:rsidR="00F062A1" w:rsidRPr="00F062A1" w:rsidRDefault="0046688B" w:rsidP="00F062A1">
      <w:pPr>
        <w:rPr>
          <w:b/>
        </w:rPr>
      </w:pPr>
      <w:r>
        <w:rPr>
          <w:rFonts w:hint="eastAsia"/>
          <w:b/>
        </w:rPr>
        <w:lastRenderedPageBreak/>
        <w:t>（二）</w:t>
      </w:r>
      <w:r w:rsidR="00F60550" w:rsidRPr="00E66854">
        <w:rPr>
          <w:rFonts w:hint="eastAsia"/>
          <w:b/>
        </w:rPr>
        <w:t>、育种方法</w:t>
      </w:r>
    </w:p>
    <w:p w:rsidR="00F062A1" w:rsidRPr="00F062A1" w:rsidRDefault="00F062A1" w:rsidP="00F062A1">
      <w:pPr>
        <w:widowControl/>
        <w:snapToGrid w:val="0"/>
        <w:spacing w:line="360" w:lineRule="auto"/>
        <w:rPr>
          <w:rFonts w:cs="宋体"/>
          <w:szCs w:val="21"/>
        </w:rPr>
      </w:pPr>
    </w:p>
    <w:tbl>
      <w:tblPr>
        <w:tblW w:w="9402" w:type="dxa"/>
        <w:jc w:val="center"/>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6"/>
        <w:gridCol w:w="1974"/>
        <w:gridCol w:w="1706"/>
        <w:gridCol w:w="1707"/>
        <w:gridCol w:w="1559"/>
        <w:gridCol w:w="2050"/>
      </w:tblGrid>
      <w:tr w:rsidR="00F062A1" w:rsidRPr="00F062A1" w:rsidTr="00F062A1">
        <w:trPr>
          <w:trHeight w:val="397"/>
          <w:jc w:val="center"/>
        </w:trPr>
        <w:tc>
          <w:tcPr>
            <w:tcW w:w="406" w:type="dxa"/>
            <w:vAlign w:val="center"/>
          </w:tcPr>
          <w:p w:rsidR="00F062A1" w:rsidRPr="00F062A1" w:rsidRDefault="00F062A1" w:rsidP="00F062A1">
            <w:pPr>
              <w:widowControl/>
              <w:snapToGrid w:val="0"/>
              <w:spacing w:line="360" w:lineRule="auto"/>
              <w:jc w:val="center"/>
              <w:rPr>
                <w:szCs w:val="21"/>
              </w:rPr>
            </w:pPr>
          </w:p>
        </w:tc>
        <w:tc>
          <w:tcPr>
            <w:tcW w:w="1974"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杂交育种</w:t>
            </w:r>
          </w:p>
        </w:tc>
        <w:tc>
          <w:tcPr>
            <w:tcW w:w="1706"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诱变育种</w:t>
            </w:r>
          </w:p>
        </w:tc>
        <w:tc>
          <w:tcPr>
            <w:tcW w:w="1707"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单倍体育种</w:t>
            </w:r>
          </w:p>
        </w:tc>
        <w:tc>
          <w:tcPr>
            <w:tcW w:w="1559"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多倍体育种</w:t>
            </w:r>
          </w:p>
        </w:tc>
        <w:tc>
          <w:tcPr>
            <w:tcW w:w="2050"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基因工程育种</w:t>
            </w:r>
          </w:p>
        </w:tc>
      </w:tr>
      <w:tr w:rsidR="00F062A1" w:rsidRPr="00F062A1" w:rsidTr="00F062A1">
        <w:trPr>
          <w:trHeight w:val="743"/>
          <w:jc w:val="center"/>
        </w:trPr>
        <w:tc>
          <w:tcPr>
            <w:tcW w:w="406"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原理</w:t>
            </w:r>
          </w:p>
        </w:tc>
        <w:tc>
          <w:tcPr>
            <w:tcW w:w="1974"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基因重组</w:t>
            </w:r>
          </w:p>
        </w:tc>
        <w:tc>
          <w:tcPr>
            <w:tcW w:w="1706"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基因突变</w:t>
            </w:r>
          </w:p>
        </w:tc>
        <w:tc>
          <w:tcPr>
            <w:tcW w:w="1707"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染色体变异</w:t>
            </w:r>
          </w:p>
        </w:tc>
        <w:tc>
          <w:tcPr>
            <w:tcW w:w="1559"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染色体变异</w:t>
            </w:r>
          </w:p>
        </w:tc>
        <w:tc>
          <w:tcPr>
            <w:tcW w:w="2050"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基因重组</w:t>
            </w:r>
          </w:p>
        </w:tc>
      </w:tr>
      <w:tr w:rsidR="00F062A1" w:rsidRPr="00F062A1" w:rsidTr="00F062A1">
        <w:trPr>
          <w:trHeight w:val="1999"/>
          <w:jc w:val="center"/>
        </w:trPr>
        <w:tc>
          <w:tcPr>
            <w:tcW w:w="406"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常用方式</w:t>
            </w:r>
          </w:p>
        </w:tc>
        <w:tc>
          <w:tcPr>
            <w:tcW w:w="1974" w:type="dxa"/>
            <w:vAlign w:val="center"/>
          </w:tcPr>
          <w:p w:rsidR="00F062A1" w:rsidRPr="00F062A1" w:rsidRDefault="00F062A1" w:rsidP="00F062A1">
            <w:pPr>
              <w:widowControl/>
              <w:snapToGrid w:val="0"/>
              <w:spacing w:line="360" w:lineRule="auto"/>
              <w:jc w:val="center"/>
              <w:rPr>
                <w:szCs w:val="21"/>
              </w:rPr>
            </w:pPr>
            <w:r w:rsidRPr="00F062A1">
              <w:rPr>
                <w:rFonts w:ascii="宋体" w:hAnsi="宋体" w:cs="宋体" w:hint="eastAsia"/>
                <w:szCs w:val="21"/>
              </w:rPr>
              <w:t>①</w:t>
            </w:r>
            <w:r w:rsidRPr="00F062A1">
              <w:rPr>
                <w:rFonts w:cs="宋体" w:hint="eastAsia"/>
                <w:szCs w:val="21"/>
              </w:rPr>
              <w:t>选育纯种：杂交</w:t>
            </w:r>
            <w:r w:rsidRPr="00F062A1">
              <w:rPr>
                <w:rFonts w:ascii="宋体" w:hAnsi="宋体" w:cs="宋体" w:hint="eastAsia"/>
                <w:spacing w:val="-25"/>
                <w:szCs w:val="21"/>
              </w:rPr>
              <w:t>―</w:t>
            </w:r>
            <w:r w:rsidRPr="00F062A1">
              <w:rPr>
                <w:rFonts w:ascii="宋体" w:hAnsi="宋体" w:cs="宋体" w:hint="eastAsia"/>
                <w:szCs w:val="21"/>
              </w:rPr>
              <w:t>→</w:t>
            </w:r>
            <w:r w:rsidRPr="00F062A1">
              <w:rPr>
                <w:rFonts w:cs="宋体" w:hint="eastAsia"/>
                <w:szCs w:val="21"/>
              </w:rPr>
              <w:t>自交</w:t>
            </w:r>
            <w:r w:rsidRPr="00F062A1">
              <w:rPr>
                <w:rFonts w:ascii="宋体" w:hAnsi="宋体" w:cs="宋体" w:hint="eastAsia"/>
                <w:spacing w:val="-25"/>
                <w:szCs w:val="21"/>
              </w:rPr>
              <w:t>―</w:t>
            </w:r>
            <w:r w:rsidRPr="00F062A1">
              <w:rPr>
                <w:rFonts w:ascii="宋体" w:hAnsi="宋体" w:cs="宋体" w:hint="eastAsia"/>
                <w:szCs w:val="21"/>
              </w:rPr>
              <w:t>→</w:t>
            </w:r>
            <w:r w:rsidRPr="00F062A1">
              <w:rPr>
                <w:rFonts w:cs="宋体" w:hint="eastAsia"/>
                <w:szCs w:val="21"/>
              </w:rPr>
              <w:t>选优</w:t>
            </w:r>
            <w:r w:rsidRPr="00F062A1">
              <w:rPr>
                <w:rFonts w:ascii="宋体" w:hAnsi="宋体" w:cs="宋体" w:hint="eastAsia"/>
                <w:spacing w:val="-25"/>
                <w:szCs w:val="21"/>
              </w:rPr>
              <w:t>―</w:t>
            </w:r>
            <w:r w:rsidRPr="00F062A1">
              <w:rPr>
                <w:rFonts w:ascii="宋体" w:hAnsi="宋体" w:cs="宋体" w:hint="eastAsia"/>
                <w:szCs w:val="21"/>
              </w:rPr>
              <w:t>→</w:t>
            </w:r>
            <w:r w:rsidRPr="00F062A1">
              <w:rPr>
                <w:rFonts w:cs="宋体" w:hint="eastAsia"/>
                <w:szCs w:val="21"/>
              </w:rPr>
              <w:t>自交</w:t>
            </w:r>
          </w:p>
          <w:p w:rsidR="00F062A1" w:rsidRPr="00F062A1" w:rsidRDefault="00F062A1" w:rsidP="00F062A1">
            <w:pPr>
              <w:widowControl/>
              <w:snapToGrid w:val="0"/>
              <w:spacing w:line="360" w:lineRule="auto"/>
              <w:jc w:val="center"/>
              <w:rPr>
                <w:szCs w:val="21"/>
              </w:rPr>
            </w:pPr>
            <w:r w:rsidRPr="00F062A1">
              <w:rPr>
                <w:rFonts w:ascii="宋体" w:hAnsi="宋体" w:cs="宋体" w:hint="eastAsia"/>
                <w:szCs w:val="21"/>
              </w:rPr>
              <w:t>②</w:t>
            </w:r>
            <w:r w:rsidRPr="00F062A1">
              <w:rPr>
                <w:rFonts w:cs="宋体" w:hint="eastAsia"/>
                <w:szCs w:val="21"/>
              </w:rPr>
              <w:t>选育杂种：杂交</w:t>
            </w:r>
            <w:r w:rsidRPr="00F062A1">
              <w:rPr>
                <w:rFonts w:ascii="宋体" w:hAnsi="宋体" w:cs="宋体" w:hint="eastAsia"/>
                <w:spacing w:val="-25"/>
                <w:szCs w:val="21"/>
              </w:rPr>
              <w:t>―</w:t>
            </w:r>
            <w:r w:rsidRPr="00F062A1">
              <w:rPr>
                <w:rFonts w:ascii="宋体" w:hAnsi="宋体" w:cs="宋体" w:hint="eastAsia"/>
                <w:szCs w:val="21"/>
              </w:rPr>
              <w:t>→</w:t>
            </w:r>
            <w:r w:rsidRPr="00F062A1">
              <w:rPr>
                <w:rFonts w:cs="宋体" w:hint="eastAsia"/>
                <w:szCs w:val="21"/>
              </w:rPr>
              <w:t>杂交种</w:t>
            </w:r>
          </w:p>
        </w:tc>
        <w:tc>
          <w:tcPr>
            <w:tcW w:w="1706"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辐射诱变、激光诱变、空间诱变</w:t>
            </w:r>
          </w:p>
        </w:tc>
        <w:tc>
          <w:tcPr>
            <w:tcW w:w="1707"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花药离体培养，然后再使染色体数目加倍</w:t>
            </w:r>
          </w:p>
        </w:tc>
        <w:tc>
          <w:tcPr>
            <w:tcW w:w="1559"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秋水仙素处理萌发的种子或幼苗</w:t>
            </w:r>
          </w:p>
        </w:tc>
        <w:tc>
          <w:tcPr>
            <w:tcW w:w="2050"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转基因</w:t>
            </w:r>
            <w:r w:rsidRPr="00F062A1">
              <w:rPr>
                <w:rFonts w:cs="宋体"/>
                <w:szCs w:val="21"/>
              </w:rPr>
              <w:t>(DNA</w:t>
            </w:r>
            <w:r w:rsidRPr="00F062A1">
              <w:rPr>
                <w:rFonts w:cs="宋体" w:hint="eastAsia"/>
                <w:szCs w:val="21"/>
              </w:rPr>
              <w:t>重组</w:t>
            </w:r>
            <w:r w:rsidRPr="00F062A1">
              <w:rPr>
                <w:rFonts w:cs="宋体"/>
                <w:szCs w:val="21"/>
              </w:rPr>
              <w:t>)</w:t>
            </w:r>
            <w:r w:rsidRPr="00F062A1">
              <w:rPr>
                <w:rFonts w:cs="宋体" w:hint="eastAsia"/>
                <w:szCs w:val="21"/>
              </w:rPr>
              <w:t>技术将目的基因导入生物体内，培育新品种</w:t>
            </w:r>
          </w:p>
        </w:tc>
      </w:tr>
      <w:tr w:rsidR="00F062A1" w:rsidRPr="00F062A1" w:rsidTr="00F062A1">
        <w:trPr>
          <w:trHeight w:val="3865"/>
          <w:jc w:val="center"/>
        </w:trPr>
        <w:tc>
          <w:tcPr>
            <w:tcW w:w="406"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育种程序</w:t>
            </w:r>
          </w:p>
        </w:tc>
        <w:tc>
          <w:tcPr>
            <w:tcW w:w="1974" w:type="dxa"/>
            <w:vAlign w:val="center"/>
          </w:tcPr>
          <w:p w:rsidR="00F062A1" w:rsidRPr="00F062A1" w:rsidRDefault="00F062A1" w:rsidP="00F062A1">
            <w:pPr>
              <w:widowControl/>
              <w:snapToGrid w:val="0"/>
              <w:spacing w:line="360" w:lineRule="auto"/>
              <w:jc w:val="center"/>
              <w:rPr>
                <w:szCs w:val="21"/>
              </w:rPr>
            </w:pPr>
            <w:r>
              <w:rPr>
                <w:noProof/>
                <w:szCs w:val="21"/>
              </w:rPr>
              <w:drawing>
                <wp:inline distT="0" distB="0" distL="0" distR="0">
                  <wp:extent cx="1047750" cy="220980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Rot="1" noChangeAspect="1" noChangeArrowheads="1"/>
                          </pic:cNvPicPr>
                        </pic:nvPicPr>
                        <pic:blipFill>
                          <a:blip r:embed="rId27"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47750" cy="2209800"/>
                          </a:xfrm>
                          <a:prstGeom prst="rect">
                            <a:avLst/>
                          </a:prstGeom>
                          <a:noFill/>
                          <a:ln>
                            <a:noFill/>
                          </a:ln>
                          <a:effectLst/>
                        </pic:spPr>
                      </pic:pic>
                    </a:graphicData>
                  </a:graphic>
                </wp:inline>
              </w:drawing>
            </w:r>
            <w:r w:rsidRPr="00F062A1">
              <w:rPr>
                <w:rFonts w:cs="宋体" w:hint="eastAsia"/>
                <w:szCs w:val="21"/>
              </w:rPr>
              <w:t xml:space="preserve">　</w:t>
            </w:r>
          </w:p>
        </w:tc>
        <w:tc>
          <w:tcPr>
            <w:tcW w:w="1706" w:type="dxa"/>
            <w:vAlign w:val="center"/>
          </w:tcPr>
          <w:p w:rsidR="00F062A1" w:rsidRPr="00F062A1" w:rsidRDefault="00F062A1" w:rsidP="00F062A1">
            <w:pPr>
              <w:widowControl/>
              <w:snapToGrid w:val="0"/>
              <w:spacing w:line="360" w:lineRule="auto"/>
              <w:jc w:val="center"/>
              <w:rPr>
                <w:szCs w:val="21"/>
              </w:rPr>
            </w:pPr>
            <w:r>
              <w:rPr>
                <w:noProof/>
                <w:szCs w:val="21"/>
              </w:rPr>
              <w:drawing>
                <wp:inline distT="0" distB="0" distL="0" distR="0">
                  <wp:extent cx="914400" cy="1609725"/>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Rot="1" noChangeAspect="1" noChangeArrowheads="1"/>
                          </pic:cNvPicPr>
                        </pic:nvPicPr>
                        <pic:blipFill>
                          <a:blip r:embed="rId28"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0" cy="1609725"/>
                          </a:xfrm>
                          <a:prstGeom prst="rect">
                            <a:avLst/>
                          </a:prstGeom>
                          <a:noFill/>
                          <a:ln>
                            <a:noFill/>
                          </a:ln>
                          <a:effectLst/>
                        </pic:spPr>
                      </pic:pic>
                    </a:graphicData>
                  </a:graphic>
                </wp:inline>
              </w:drawing>
            </w:r>
          </w:p>
        </w:tc>
        <w:tc>
          <w:tcPr>
            <w:tcW w:w="1707" w:type="dxa"/>
            <w:vAlign w:val="center"/>
          </w:tcPr>
          <w:p w:rsidR="00F062A1" w:rsidRPr="00F062A1" w:rsidRDefault="00F062A1" w:rsidP="00F062A1">
            <w:pPr>
              <w:widowControl/>
              <w:snapToGrid w:val="0"/>
              <w:spacing w:line="360" w:lineRule="auto"/>
              <w:jc w:val="center"/>
              <w:rPr>
                <w:szCs w:val="21"/>
              </w:rPr>
            </w:pPr>
            <w:r>
              <w:rPr>
                <w:noProof/>
                <w:szCs w:val="21"/>
              </w:rPr>
              <w:drawing>
                <wp:inline distT="0" distB="0" distL="0" distR="0">
                  <wp:extent cx="847725" cy="21336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Rot="1" noChangeAspect="1" noChangeArrowheads="1"/>
                          </pic:cNvPicPr>
                        </pic:nvPicPr>
                        <pic:blipFill>
                          <a:blip r:embed="rId29"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47725" cy="2133600"/>
                          </a:xfrm>
                          <a:prstGeom prst="rect">
                            <a:avLst/>
                          </a:prstGeom>
                          <a:noFill/>
                          <a:ln>
                            <a:noFill/>
                          </a:ln>
                          <a:effectLst/>
                        </pic:spPr>
                      </pic:pic>
                    </a:graphicData>
                  </a:graphic>
                </wp:inline>
              </w:drawing>
            </w:r>
          </w:p>
        </w:tc>
        <w:tc>
          <w:tcPr>
            <w:tcW w:w="1559" w:type="dxa"/>
            <w:vAlign w:val="center"/>
          </w:tcPr>
          <w:p w:rsidR="00F062A1" w:rsidRPr="00F062A1" w:rsidRDefault="00F062A1" w:rsidP="00F062A1">
            <w:pPr>
              <w:widowControl/>
              <w:snapToGrid w:val="0"/>
              <w:spacing w:line="360" w:lineRule="auto"/>
              <w:jc w:val="center"/>
              <w:rPr>
                <w:szCs w:val="21"/>
              </w:rPr>
            </w:pPr>
            <w:r>
              <w:rPr>
                <w:noProof/>
                <w:szCs w:val="21"/>
              </w:rPr>
              <w:drawing>
                <wp:inline distT="0" distB="0" distL="0" distR="0">
                  <wp:extent cx="781050" cy="1524000"/>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Rot="1" noChangeAspect="1" noChangeArrowheads="1"/>
                          </pic:cNvPicPr>
                        </pic:nvPicPr>
                        <pic:blipFill>
                          <a:blip r:embed="rId30"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1050" cy="1524000"/>
                          </a:xfrm>
                          <a:prstGeom prst="rect">
                            <a:avLst/>
                          </a:prstGeom>
                          <a:noFill/>
                          <a:ln>
                            <a:noFill/>
                          </a:ln>
                          <a:effectLst/>
                        </pic:spPr>
                      </pic:pic>
                    </a:graphicData>
                  </a:graphic>
                </wp:inline>
              </w:drawing>
            </w:r>
          </w:p>
        </w:tc>
        <w:tc>
          <w:tcPr>
            <w:tcW w:w="2050"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 xml:space="preserve">　　</w:t>
            </w:r>
            <w:r>
              <w:rPr>
                <w:noProof/>
                <w:szCs w:val="21"/>
              </w:rPr>
              <w:drawing>
                <wp:inline distT="0" distB="0" distL="0" distR="0">
                  <wp:extent cx="933450" cy="1971675"/>
                  <wp:effectExtent l="0" t="0" r="0" b="9525"/>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Rot="1"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33450" cy="1971675"/>
                          </a:xfrm>
                          <a:prstGeom prst="rect">
                            <a:avLst/>
                          </a:prstGeom>
                          <a:noFill/>
                          <a:ln>
                            <a:noFill/>
                          </a:ln>
                          <a:effectLst/>
                        </pic:spPr>
                      </pic:pic>
                    </a:graphicData>
                  </a:graphic>
                </wp:inline>
              </w:drawing>
            </w:r>
          </w:p>
        </w:tc>
      </w:tr>
      <w:tr w:rsidR="00F062A1" w:rsidRPr="00F062A1" w:rsidTr="00F062A1">
        <w:trPr>
          <w:trHeight w:val="1602"/>
          <w:jc w:val="center"/>
        </w:trPr>
        <w:tc>
          <w:tcPr>
            <w:tcW w:w="406"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优点</w:t>
            </w:r>
          </w:p>
        </w:tc>
        <w:tc>
          <w:tcPr>
            <w:tcW w:w="1974" w:type="dxa"/>
            <w:vAlign w:val="center"/>
          </w:tcPr>
          <w:p w:rsidR="00F062A1" w:rsidRPr="00F062A1" w:rsidRDefault="00F062A1" w:rsidP="00F062A1">
            <w:pPr>
              <w:widowControl/>
              <w:snapToGrid w:val="0"/>
              <w:spacing w:line="360" w:lineRule="auto"/>
              <w:jc w:val="center"/>
              <w:rPr>
                <w:szCs w:val="21"/>
              </w:rPr>
            </w:pPr>
            <w:r w:rsidRPr="00F062A1">
              <w:rPr>
                <w:rFonts w:ascii="宋体" w:hAnsi="宋体" w:cs="宋体" w:hint="eastAsia"/>
                <w:szCs w:val="21"/>
              </w:rPr>
              <w:t>①</w:t>
            </w:r>
            <w:r w:rsidRPr="00F062A1">
              <w:rPr>
                <w:rFonts w:cs="宋体" w:hint="eastAsia"/>
                <w:szCs w:val="21"/>
              </w:rPr>
              <w:t>使位于不同个体的优良性状集中到一个个体上</w:t>
            </w:r>
          </w:p>
          <w:p w:rsidR="00F062A1" w:rsidRPr="00F062A1" w:rsidRDefault="00F062A1" w:rsidP="00F062A1">
            <w:pPr>
              <w:widowControl/>
              <w:snapToGrid w:val="0"/>
              <w:spacing w:line="360" w:lineRule="auto"/>
              <w:jc w:val="center"/>
              <w:rPr>
                <w:szCs w:val="21"/>
              </w:rPr>
            </w:pPr>
            <w:r w:rsidRPr="00F062A1">
              <w:rPr>
                <w:rFonts w:ascii="宋体" w:hAnsi="宋体" w:cs="宋体" w:hint="eastAsia"/>
                <w:szCs w:val="21"/>
              </w:rPr>
              <w:t>②</w:t>
            </w:r>
            <w:r w:rsidRPr="00F062A1">
              <w:rPr>
                <w:rFonts w:cs="宋体" w:hint="eastAsia"/>
                <w:szCs w:val="21"/>
              </w:rPr>
              <w:t>操作简便</w:t>
            </w:r>
          </w:p>
        </w:tc>
        <w:tc>
          <w:tcPr>
            <w:tcW w:w="1706"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可以提高变异的频率、加速育种进程且大幅度地改良某些性状</w:t>
            </w:r>
          </w:p>
        </w:tc>
        <w:tc>
          <w:tcPr>
            <w:tcW w:w="1707" w:type="dxa"/>
            <w:vAlign w:val="center"/>
          </w:tcPr>
          <w:p w:rsidR="00F062A1" w:rsidRPr="00F062A1" w:rsidRDefault="00F062A1" w:rsidP="00F062A1">
            <w:pPr>
              <w:widowControl/>
              <w:snapToGrid w:val="0"/>
              <w:spacing w:line="360" w:lineRule="auto"/>
              <w:jc w:val="center"/>
              <w:rPr>
                <w:szCs w:val="21"/>
              </w:rPr>
            </w:pPr>
            <w:r w:rsidRPr="00F062A1">
              <w:rPr>
                <w:rFonts w:ascii="宋体" w:hAnsi="宋体" w:cs="宋体" w:hint="eastAsia"/>
                <w:szCs w:val="21"/>
              </w:rPr>
              <w:t>①</w:t>
            </w:r>
            <w:r w:rsidRPr="00F062A1">
              <w:rPr>
                <w:rFonts w:cs="宋体" w:hint="eastAsia"/>
                <w:szCs w:val="21"/>
              </w:rPr>
              <w:t>明显缩短育种年限</w:t>
            </w:r>
          </w:p>
          <w:p w:rsidR="00F062A1" w:rsidRPr="00F062A1" w:rsidRDefault="00F062A1" w:rsidP="00F062A1">
            <w:pPr>
              <w:widowControl/>
              <w:snapToGrid w:val="0"/>
              <w:spacing w:line="360" w:lineRule="auto"/>
              <w:jc w:val="center"/>
              <w:rPr>
                <w:szCs w:val="21"/>
              </w:rPr>
            </w:pPr>
            <w:r w:rsidRPr="00F062A1">
              <w:rPr>
                <w:rFonts w:ascii="宋体" w:hAnsi="宋体" w:cs="宋体" w:hint="eastAsia"/>
                <w:szCs w:val="21"/>
              </w:rPr>
              <w:t>②</w:t>
            </w:r>
            <w:r w:rsidRPr="00F062A1">
              <w:rPr>
                <w:rFonts w:cs="宋体" w:hint="eastAsia"/>
                <w:szCs w:val="21"/>
              </w:rPr>
              <w:t>所得品种为纯合子</w:t>
            </w:r>
          </w:p>
        </w:tc>
        <w:tc>
          <w:tcPr>
            <w:tcW w:w="1559"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器官巨大，提高产量和营养成分</w:t>
            </w:r>
          </w:p>
        </w:tc>
        <w:tc>
          <w:tcPr>
            <w:tcW w:w="2050"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打破物种界限，定向改变生物的性状</w:t>
            </w:r>
          </w:p>
        </w:tc>
      </w:tr>
      <w:tr w:rsidR="00F062A1" w:rsidRPr="00F062A1" w:rsidTr="00F062A1">
        <w:trPr>
          <w:trHeight w:val="1602"/>
          <w:jc w:val="center"/>
        </w:trPr>
        <w:tc>
          <w:tcPr>
            <w:tcW w:w="406"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缺点</w:t>
            </w:r>
          </w:p>
        </w:tc>
        <w:tc>
          <w:tcPr>
            <w:tcW w:w="1974" w:type="dxa"/>
            <w:vAlign w:val="center"/>
          </w:tcPr>
          <w:p w:rsidR="00F062A1" w:rsidRPr="00F062A1" w:rsidRDefault="00F062A1" w:rsidP="00F062A1">
            <w:pPr>
              <w:widowControl/>
              <w:snapToGrid w:val="0"/>
              <w:spacing w:line="360" w:lineRule="auto"/>
              <w:jc w:val="center"/>
              <w:rPr>
                <w:szCs w:val="21"/>
              </w:rPr>
            </w:pPr>
            <w:r w:rsidRPr="00F062A1">
              <w:rPr>
                <w:rFonts w:ascii="宋体" w:hAnsi="宋体" w:cs="宋体" w:hint="eastAsia"/>
                <w:szCs w:val="21"/>
              </w:rPr>
              <w:t>①</w:t>
            </w:r>
            <w:r w:rsidRPr="00F062A1">
              <w:rPr>
                <w:rFonts w:cs="宋体" w:hint="eastAsia"/>
                <w:szCs w:val="21"/>
              </w:rPr>
              <w:t>育种时间长</w:t>
            </w:r>
          </w:p>
          <w:p w:rsidR="00F062A1" w:rsidRPr="00F062A1" w:rsidRDefault="00F062A1" w:rsidP="00F062A1">
            <w:pPr>
              <w:widowControl/>
              <w:snapToGrid w:val="0"/>
              <w:spacing w:line="360" w:lineRule="auto"/>
              <w:jc w:val="center"/>
              <w:rPr>
                <w:szCs w:val="21"/>
              </w:rPr>
            </w:pPr>
            <w:r w:rsidRPr="00F062A1">
              <w:rPr>
                <w:rFonts w:ascii="宋体" w:hAnsi="宋体" w:cs="宋体" w:hint="eastAsia"/>
                <w:szCs w:val="21"/>
              </w:rPr>
              <w:t>②</w:t>
            </w:r>
            <w:r w:rsidRPr="00F062A1">
              <w:rPr>
                <w:rFonts w:cs="宋体" w:hint="eastAsia"/>
                <w:szCs w:val="21"/>
              </w:rPr>
              <w:t>不能克服远缘杂交不亲和的障碍</w:t>
            </w:r>
          </w:p>
        </w:tc>
        <w:tc>
          <w:tcPr>
            <w:tcW w:w="1706"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有利变异少，需大量处理实验材料</w:t>
            </w:r>
            <w:r w:rsidRPr="00F062A1">
              <w:rPr>
                <w:rFonts w:cs="宋体"/>
                <w:szCs w:val="21"/>
              </w:rPr>
              <w:t>(</w:t>
            </w:r>
            <w:r w:rsidRPr="00F062A1">
              <w:rPr>
                <w:rFonts w:cs="宋体" w:hint="eastAsia"/>
                <w:szCs w:val="21"/>
              </w:rPr>
              <w:t>有很大盲目性</w:t>
            </w:r>
            <w:r w:rsidRPr="00F062A1">
              <w:rPr>
                <w:rFonts w:cs="宋体"/>
                <w:szCs w:val="21"/>
              </w:rPr>
              <w:t>)</w:t>
            </w:r>
          </w:p>
        </w:tc>
        <w:tc>
          <w:tcPr>
            <w:tcW w:w="1707"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技术复杂且需与杂交育种配合</w:t>
            </w:r>
          </w:p>
        </w:tc>
        <w:tc>
          <w:tcPr>
            <w:tcW w:w="1559"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只适用于植物，发育延迟，结实率低</w:t>
            </w:r>
          </w:p>
        </w:tc>
        <w:tc>
          <w:tcPr>
            <w:tcW w:w="2050"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有可能引发生态危机</w:t>
            </w:r>
          </w:p>
        </w:tc>
      </w:tr>
      <w:tr w:rsidR="00F062A1" w:rsidRPr="00F062A1" w:rsidTr="00F062A1">
        <w:trPr>
          <w:trHeight w:val="2190"/>
          <w:jc w:val="center"/>
        </w:trPr>
        <w:tc>
          <w:tcPr>
            <w:tcW w:w="406"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应用</w:t>
            </w:r>
          </w:p>
        </w:tc>
        <w:tc>
          <w:tcPr>
            <w:tcW w:w="1974"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用纯种高秆抗病小麦与矮秆不抗病小麦培育矮秆抗病小麦</w:t>
            </w:r>
          </w:p>
        </w:tc>
        <w:tc>
          <w:tcPr>
            <w:tcW w:w="1706"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高产青霉菌</w:t>
            </w:r>
          </w:p>
        </w:tc>
        <w:tc>
          <w:tcPr>
            <w:tcW w:w="1707"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用纯种高秆抗病小麦与矮秆不抗病小麦快速培育矮秆抗病小麦</w:t>
            </w:r>
          </w:p>
        </w:tc>
        <w:tc>
          <w:tcPr>
            <w:tcW w:w="1559"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三倍体无子西瓜、八倍体小黑麦</w:t>
            </w:r>
          </w:p>
        </w:tc>
        <w:tc>
          <w:tcPr>
            <w:tcW w:w="2050" w:type="dxa"/>
            <w:vAlign w:val="center"/>
          </w:tcPr>
          <w:p w:rsidR="00F062A1" w:rsidRPr="00F062A1" w:rsidRDefault="00F062A1" w:rsidP="00F062A1">
            <w:pPr>
              <w:widowControl/>
              <w:snapToGrid w:val="0"/>
              <w:spacing w:line="360" w:lineRule="auto"/>
              <w:jc w:val="center"/>
              <w:rPr>
                <w:szCs w:val="21"/>
              </w:rPr>
            </w:pPr>
            <w:r w:rsidRPr="00F062A1">
              <w:rPr>
                <w:rFonts w:cs="宋体" w:hint="eastAsia"/>
                <w:szCs w:val="21"/>
              </w:rPr>
              <w:t>转基因</w:t>
            </w:r>
            <w:r w:rsidRPr="00F062A1">
              <w:rPr>
                <w:rFonts w:ascii="宋体" w:hAnsi="宋体" w:cs="宋体" w:hint="eastAsia"/>
                <w:szCs w:val="21"/>
              </w:rPr>
              <w:t>“</w:t>
            </w:r>
            <w:r w:rsidRPr="00F062A1">
              <w:rPr>
                <w:rFonts w:cs="宋体" w:hint="eastAsia"/>
                <w:szCs w:val="21"/>
              </w:rPr>
              <w:t>向日葵豆</w:t>
            </w:r>
            <w:r w:rsidRPr="00F062A1">
              <w:rPr>
                <w:rFonts w:ascii="宋体" w:hAnsi="宋体" w:cs="宋体" w:hint="eastAsia"/>
                <w:szCs w:val="21"/>
              </w:rPr>
              <w:t>”</w:t>
            </w:r>
            <w:r w:rsidRPr="00F062A1">
              <w:rPr>
                <w:rFonts w:cs="宋体" w:hint="eastAsia"/>
                <w:szCs w:val="21"/>
              </w:rPr>
              <w:t>、转基因抗虫棉</w:t>
            </w:r>
          </w:p>
        </w:tc>
      </w:tr>
    </w:tbl>
    <w:p w:rsidR="00F062A1" w:rsidRPr="00F062A1" w:rsidRDefault="00F062A1" w:rsidP="00F062A1">
      <w:pPr>
        <w:widowControl/>
        <w:snapToGrid w:val="0"/>
        <w:spacing w:line="360" w:lineRule="auto"/>
        <w:rPr>
          <w:szCs w:val="21"/>
        </w:rPr>
      </w:pPr>
      <w:r>
        <w:rPr>
          <w:noProof/>
          <w:szCs w:val="21"/>
        </w:rPr>
        <w:drawing>
          <wp:inline distT="0" distB="0" distL="0" distR="0">
            <wp:extent cx="704850" cy="123825"/>
            <wp:effectExtent l="0" t="0" r="0" b="9525"/>
            <wp:docPr id="43" name="图片 43" descr="拓展提升.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拓展提升.tif"/>
                    <pic:cNvPicPr>
                      <a:picLocks noChangeAspect="1" noChangeArrowheads="1"/>
                    </pic:cNvPicPr>
                  </pic:nvPicPr>
                  <pic:blipFill>
                    <a:blip r:embed="rId32" r:link="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04850" cy="123825"/>
                    </a:xfrm>
                    <a:prstGeom prst="rect">
                      <a:avLst/>
                    </a:prstGeom>
                    <a:noFill/>
                    <a:ln>
                      <a:noFill/>
                    </a:ln>
                  </pic:spPr>
                </pic:pic>
              </a:graphicData>
            </a:graphic>
          </wp:inline>
        </w:drawing>
      </w:r>
    </w:p>
    <w:p w:rsidR="00F062A1" w:rsidRPr="00F062A1" w:rsidRDefault="00F062A1" w:rsidP="00CE6751">
      <w:pPr>
        <w:widowControl/>
        <w:snapToGrid w:val="0"/>
        <w:rPr>
          <w:rFonts w:eastAsia="楷体_GB2312"/>
          <w:sz w:val="24"/>
        </w:rPr>
      </w:pPr>
      <w:r w:rsidRPr="00F062A1">
        <w:rPr>
          <w:rFonts w:eastAsia="楷体_GB2312"/>
          <w:sz w:val="24"/>
        </w:rPr>
        <w:lastRenderedPageBreak/>
        <w:t>1</w:t>
      </w:r>
      <w:r w:rsidRPr="00F062A1">
        <w:rPr>
          <w:rFonts w:cs="宋体" w:hint="eastAsia"/>
          <w:sz w:val="24"/>
        </w:rPr>
        <w:t>．</w:t>
      </w:r>
      <w:r w:rsidRPr="00F062A1">
        <w:rPr>
          <w:rFonts w:eastAsia="楷体_GB2312" w:cs="楷体_GB2312" w:hint="eastAsia"/>
          <w:sz w:val="24"/>
        </w:rPr>
        <w:t>诱变育种与杂交育种相比，前者能产生前所未有的新基因，创造变异新类型；后者不能产生新基因，只是实现原有基因的重新组合。</w:t>
      </w:r>
    </w:p>
    <w:p w:rsidR="00F062A1" w:rsidRPr="00F062A1" w:rsidRDefault="00F062A1" w:rsidP="00CE6751">
      <w:pPr>
        <w:widowControl/>
        <w:snapToGrid w:val="0"/>
        <w:rPr>
          <w:rFonts w:eastAsia="楷体_GB2312"/>
          <w:sz w:val="24"/>
        </w:rPr>
      </w:pPr>
      <w:r w:rsidRPr="00F062A1">
        <w:rPr>
          <w:rFonts w:eastAsia="楷体_GB2312"/>
          <w:sz w:val="24"/>
        </w:rPr>
        <w:t>2</w:t>
      </w:r>
      <w:r w:rsidRPr="00F062A1">
        <w:rPr>
          <w:rFonts w:eastAsia="楷体_GB2312" w:cs="楷体_GB2312" w:hint="eastAsia"/>
          <w:sz w:val="24"/>
        </w:rPr>
        <w:t>．在所有育种方法中，最简捷、常规的育种方法——杂交育种。</w:t>
      </w:r>
    </w:p>
    <w:p w:rsidR="00F062A1" w:rsidRPr="00F062A1" w:rsidRDefault="00F062A1" w:rsidP="00CE6751">
      <w:pPr>
        <w:widowControl/>
        <w:snapToGrid w:val="0"/>
        <w:rPr>
          <w:rFonts w:eastAsia="楷体_GB2312"/>
          <w:sz w:val="24"/>
        </w:rPr>
      </w:pPr>
      <w:r w:rsidRPr="00F062A1">
        <w:rPr>
          <w:rFonts w:eastAsia="楷体_GB2312"/>
          <w:sz w:val="24"/>
        </w:rPr>
        <w:t>3</w:t>
      </w:r>
      <w:r w:rsidRPr="00F062A1">
        <w:rPr>
          <w:rFonts w:eastAsia="楷体_GB2312" w:cs="楷体_GB2312" w:hint="eastAsia"/>
          <w:sz w:val="24"/>
        </w:rPr>
        <w:t>．根据不同育种需求选择不同的育种方法。</w:t>
      </w:r>
    </w:p>
    <w:p w:rsidR="00F062A1" w:rsidRPr="00F062A1" w:rsidRDefault="00F062A1" w:rsidP="00CE6751">
      <w:pPr>
        <w:widowControl/>
        <w:snapToGrid w:val="0"/>
        <w:rPr>
          <w:rFonts w:eastAsia="楷体_GB2312"/>
          <w:sz w:val="24"/>
        </w:rPr>
      </w:pPr>
      <w:r w:rsidRPr="00F062A1">
        <w:rPr>
          <w:rFonts w:eastAsia="楷体_GB2312"/>
          <w:sz w:val="24"/>
        </w:rPr>
        <w:t>(1)</w:t>
      </w:r>
      <w:r w:rsidRPr="00F062A1">
        <w:rPr>
          <w:rFonts w:eastAsia="楷体_GB2312" w:cs="楷体_GB2312" w:hint="eastAsia"/>
          <w:sz w:val="24"/>
        </w:rPr>
        <w:t>将两亲本的两个不同优良性状集中于同一生物体上，可利用杂交育种，亦可利用单倍体育种。</w:t>
      </w:r>
    </w:p>
    <w:p w:rsidR="00F062A1" w:rsidRPr="00F062A1" w:rsidRDefault="00F062A1" w:rsidP="00CE6751">
      <w:pPr>
        <w:widowControl/>
        <w:snapToGrid w:val="0"/>
        <w:rPr>
          <w:rFonts w:eastAsia="楷体_GB2312"/>
          <w:sz w:val="24"/>
        </w:rPr>
      </w:pPr>
      <w:r w:rsidRPr="00F062A1">
        <w:rPr>
          <w:rFonts w:eastAsia="楷体_GB2312"/>
          <w:sz w:val="24"/>
        </w:rPr>
        <w:t>(2)</w:t>
      </w:r>
      <w:r w:rsidRPr="00F062A1">
        <w:rPr>
          <w:rFonts w:eastAsia="楷体_GB2312" w:cs="楷体_GB2312" w:hint="eastAsia"/>
          <w:sz w:val="24"/>
        </w:rPr>
        <w:t>要求快速育种，则运用单倍体育种。</w:t>
      </w:r>
    </w:p>
    <w:p w:rsidR="00F062A1" w:rsidRPr="00F062A1" w:rsidRDefault="00F062A1" w:rsidP="00CE6751">
      <w:pPr>
        <w:widowControl/>
        <w:snapToGrid w:val="0"/>
        <w:rPr>
          <w:rFonts w:eastAsia="楷体_GB2312"/>
          <w:sz w:val="24"/>
        </w:rPr>
      </w:pPr>
      <w:r w:rsidRPr="00F062A1">
        <w:rPr>
          <w:rFonts w:eastAsia="楷体_GB2312"/>
          <w:sz w:val="24"/>
        </w:rPr>
        <w:t>(3)</w:t>
      </w:r>
      <w:r w:rsidRPr="00F062A1">
        <w:rPr>
          <w:rFonts w:eastAsia="楷体_GB2312" w:cs="楷体_GB2312" w:hint="eastAsia"/>
          <w:sz w:val="24"/>
        </w:rPr>
        <w:t>要求大幅度改良某一品种，使之出现前所未有的性状，可利用诱变育种和杂交育种相结合的方法。</w:t>
      </w:r>
    </w:p>
    <w:p w:rsidR="00F062A1" w:rsidRPr="00F062A1" w:rsidRDefault="00F062A1" w:rsidP="00CE6751">
      <w:pPr>
        <w:widowControl/>
        <w:snapToGrid w:val="0"/>
        <w:rPr>
          <w:rFonts w:eastAsia="楷体_GB2312"/>
          <w:sz w:val="24"/>
        </w:rPr>
      </w:pPr>
      <w:r w:rsidRPr="00F062A1">
        <w:rPr>
          <w:rFonts w:eastAsia="楷体_GB2312"/>
          <w:sz w:val="24"/>
        </w:rPr>
        <w:t>(4)</w:t>
      </w:r>
      <w:r w:rsidRPr="00F062A1">
        <w:rPr>
          <w:rFonts w:eastAsia="楷体_GB2312" w:cs="楷体_GB2312" w:hint="eastAsia"/>
          <w:sz w:val="24"/>
        </w:rPr>
        <w:t>要求提高品种产量，提高营养物质含量，可运用多倍体育种。</w:t>
      </w:r>
    </w:p>
    <w:p w:rsidR="00F062A1" w:rsidRPr="00F062A1" w:rsidRDefault="00F062A1" w:rsidP="00CE6751">
      <w:pPr>
        <w:widowControl/>
        <w:snapToGrid w:val="0"/>
        <w:rPr>
          <w:sz w:val="24"/>
        </w:rPr>
      </w:pPr>
      <w:r w:rsidRPr="00F062A1">
        <w:rPr>
          <w:rFonts w:eastAsia="楷体_GB2312"/>
          <w:sz w:val="24"/>
        </w:rPr>
        <w:t>4</w:t>
      </w:r>
      <w:r w:rsidRPr="00F062A1">
        <w:rPr>
          <w:rFonts w:eastAsia="楷体_GB2312" w:cs="楷体_GB2312" w:hint="eastAsia"/>
          <w:sz w:val="24"/>
        </w:rPr>
        <w:t>．随着我国航天技术的日趋成熟，太空育种正在兴起，有两个优势：</w:t>
      </w:r>
      <w:r w:rsidRPr="00F062A1">
        <w:rPr>
          <w:rFonts w:ascii="宋体" w:eastAsia="楷体_GB2312" w:hAnsi="宋体" w:cs="宋体" w:hint="eastAsia"/>
          <w:sz w:val="24"/>
        </w:rPr>
        <w:t>①</w:t>
      </w:r>
      <w:r w:rsidRPr="00F062A1">
        <w:rPr>
          <w:rFonts w:eastAsia="楷体_GB2312" w:cs="楷体_GB2312" w:hint="eastAsia"/>
          <w:sz w:val="24"/>
        </w:rPr>
        <w:t>太空失重、真空状态，将很多在地球重力场中无法完成的育种实验变为容易实现的现实；</w:t>
      </w:r>
      <w:r w:rsidRPr="00F062A1">
        <w:rPr>
          <w:rFonts w:ascii="宋体" w:eastAsia="楷体_GB2312" w:hAnsi="宋体" w:cs="宋体" w:hint="eastAsia"/>
          <w:sz w:val="24"/>
        </w:rPr>
        <w:t>②</w:t>
      </w:r>
      <w:r w:rsidRPr="00F062A1">
        <w:rPr>
          <w:rFonts w:eastAsia="楷体_GB2312" w:cs="楷体_GB2312" w:hint="eastAsia"/>
          <w:sz w:val="24"/>
        </w:rPr>
        <w:t>太空高辐射环境为动、植物、微生物发生基因突变提供良好条件！</w:t>
      </w:r>
    </w:p>
    <w:p w:rsidR="00D73CC3" w:rsidRPr="00C7072D" w:rsidRDefault="00D73CC3" w:rsidP="00D73CC3">
      <w:pPr>
        <w:rPr>
          <w:rFonts w:hint="eastAsia"/>
          <w:b/>
          <w:bCs/>
          <w:sz w:val="24"/>
        </w:rPr>
      </w:pPr>
      <w:r w:rsidRPr="00C7072D">
        <w:rPr>
          <w:rFonts w:hint="eastAsia"/>
          <w:b/>
          <w:bCs/>
          <w:sz w:val="24"/>
        </w:rPr>
        <w:t>【专题练习】</w:t>
      </w:r>
    </w:p>
    <w:p w:rsidR="00D73CC3" w:rsidRPr="00DA4208" w:rsidRDefault="00D73CC3" w:rsidP="00D73CC3">
      <w:pPr>
        <w:rPr>
          <w:bCs/>
          <w:szCs w:val="21"/>
        </w:rPr>
      </w:pPr>
      <w:r>
        <w:rPr>
          <w:rFonts w:hint="eastAsia"/>
          <w:bCs/>
          <w:szCs w:val="21"/>
        </w:rPr>
        <w:t>1</w:t>
      </w:r>
      <w:r>
        <w:rPr>
          <w:rFonts w:hint="eastAsia"/>
          <w:bCs/>
          <w:szCs w:val="21"/>
        </w:rPr>
        <w:t>．</w:t>
      </w:r>
      <w:r w:rsidRPr="00DA4208">
        <w:rPr>
          <w:rFonts w:hint="eastAsia"/>
          <w:bCs/>
          <w:szCs w:val="21"/>
        </w:rPr>
        <w:t>人体甲状腺滤泡上皮细胞具有很强的摄碘能力。临床上常用小剂量的放射性同位素</w:t>
      </w:r>
      <w:r w:rsidRPr="00DA4208">
        <w:rPr>
          <w:rFonts w:hint="eastAsia"/>
          <w:bCs/>
          <w:szCs w:val="21"/>
        </w:rPr>
        <w:t>131</w:t>
      </w:r>
      <w:r w:rsidRPr="00DA4208">
        <w:rPr>
          <w:bCs/>
          <w:szCs w:val="21"/>
        </w:rPr>
        <w:t>I</w:t>
      </w:r>
      <w:r w:rsidRPr="00DA4208">
        <w:rPr>
          <w:rFonts w:hint="eastAsia"/>
          <w:bCs/>
          <w:szCs w:val="21"/>
        </w:rPr>
        <w:t>治疗某些甲状腺疾病，但大剂量的</w:t>
      </w:r>
      <w:r w:rsidRPr="00DA4208">
        <w:rPr>
          <w:rFonts w:hint="eastAsia"/>
          <w:bCs/>
          <w:szCs w:val="21"/>
        </w:rPr>
        <w:t>131</w:t>
      </w:r>
      <w:r w:rsidRPr="00DA4208">
        <w:rPr>
          <w:bCs/>
          <w:szCs w:val="21"/>
        </w:rPr>
        <w:t>I</w:t>
      </w:r>
      <w:r w:rsidRPr="00DA4208">
        <w:rPr>
          <w:rFonts w:hint="eastAsia"/>
          <w:bCs/>
          <w:szCs w:val="21"/>
        </w:rPr>
        <w:t>对人体会产生有害影响。积聚在细胞内的</w:t>
      </w:r>
      <w:r w:rsidRPr="00DA4208">
        <w:rPr>
          <w:rFonts w:hint="eastAsia"/>
          <w:bCs/>
          <w:szCs w:val="21"/>
        </w:rPr>
        <w:t>131</w:t>
      </w:r>
      <w:r w:rsidRPr="00DA4208">
        <w:rPr>
          <w:bCs/>
          <w:szCs w:val="21"/>
        </w:rPr>
        <w:t>I</w:t>
      </w:r>
      <w:r w:rsidRPr="00DA4208">
        <w:rPr>
          <w:rFonts w:hint="eastAsia"/>
          <w:bCs/>
          <w:szCs w:val="21"/>
        </w:rPr>
        <w:t>可能直接</w:t>
      </w:r>
    </w:p>
    <w:p w:rsidR="00D73CC3" w:rsidRPr="00DA4208" w:rsidRDefault="00D73CC3" w:rsidP="00D73CC3">
      <w:pPr>
        <w:rPr>
          <w:rFonts w:hint="eastAsia"/>
          <w:bCs/>
          <w:szCs w:val="21"/>
        </w:rPr>
      </w:pPr>
      <w:r w:rsidRPr="00DA4208">
        <w:rPr>
          <w:rFonts w:hint="eastAsia"/>
          <w:bCs/>
          <w:szCs w:val="21"/>
        </w:rPr>
        <w:t>A</w:t>
      </w:r>
      <w:r>
        <w:rPr>
          <w:rFonts w:hint="eastAsia"/>
          <w:bCs/>
          <w:szCs w:val="21"/>
        </w:rPr>
        <w:t>．</w:t>
      </w:r>
      <w:r w:rsidRPr="00DA4208">
        <w:rPr>
          <w:rFonts w:hint="eastAsia"/>
          <w:bCs/>
          <w:szCs w:val="21"/>
        </w:rPr>
        <w:t>插入</w:t>
      </w:r>
      <w:r w:rsidRPr="00DA4208">
        <w:rPr>
          <w:rFonts w:hint="eastAsia"/>
          <w:bCs/>
          <w:szCs w:val="21"/>
        </w:rPr>
        <w:t>DNA</w:t>
      </w:r>
      <w:r w:rsidRPr="00DA4208">
        <w:rPr>
          <w:rFonts w:hint="eastAsia"/>
          <w:bCs/>
          <w:szCs w:val="21"/>
        </w:rPr>
        <w:t>分子引起插入点后的碱基引起基因突变</w:t>
      </w:r>
    </w:p>
    <w:p w:rsidR="00D73CC3" w:rsidRPr="00DA4208" w:rsidRDefault="00D73CC3" w:rsidP="00D73CC3">
      <w:pPr>
        <w:rPr>
          <w:rFonts w:hint="eastAsia"/>
          <w:bCs/>
          <w:szCs w:val="21"/>
        </w:rPr>
      </w:pPr>
      <w:r w:rsidRPr="00DA4208">
        <w:rPr>
          <w:rFonts w:hint="eastAsia"/>
          <w:bCs/>
          <w:szCs w:val="21"/>
        </w:rPr>
        <w:t>B</w:t>
      </w:r>
      <w:r>
        <w:rPr>
          <w:rFonts w:hint="eastAsia"/>
          <w:bCs/>
          <w:szCs w:val="21"/>
        </w:rPr>
        <w:t>．</w:t>
      </w:r>
      <w:r w:rsidRPr="00DA4208">
        <w:rPr>
          <w:rFonts w:hint="eastAsia"/>
          <w:bCs/>
          <w:szCs w:val="21"/>
        </w:rPr>
        <w:t>替换</w:t>
      </w:r>
      <w:r w:rsidRPr="00DA4208">
        <w:rPr>
          <w:rFonts w:hint="eastAsia"/>
          <w:bCs/>
          <w:szCs w:val="21"/>
        </w:rPr>
        <w:t>DNA</w:t>
      </w:r>
      <w:r w:rsidRPr="00DA4208">
        <w:rPr>
          <w:rFonts w:hint="eastAsia"/>
          <w:bCs/>
          <w:szCs w:val="21"/>
        </w:rPr>
        <w:t>分子中的某一碱基引起基因突变</w:t>
      </w:r>
    </w:p>
    <w:p w:rsidR="00D73CC3" w:rsidRPr="00DA4208" w:rsidRDefault="00D73CC3" w:rsidP="00D73CC3">
      <w:pPr>
        <w:rPr>
          <w:rFonts w:hint="eastAsia"/>
          <w:bCs/>
          <w:szCs w:val="21"/>
        </w:rPr>
      </w:pPr>
      <w:r w:rsidRPr="00DA4208">
        <w:rPr>
          <w:rFonts w:hint="eastAsia"/>
          <w:bCs/>
          <w:szCs w:val="21"/>
        </w:rPr>
        <w:t>C</w:t>
      </w:r>
      <w:r>
        <w:rPr>
          <w:rFonts w:hint="eastAsia"/>
          <w:bCs/>
          <w:szCs w:val="21"/>
        </w:rPr>
        <w:t>．</w:t>
      </w:r>
      <w:r w:rsidRPr="00DA4208">
        <w:rPr>
          <w:rFonts w:hint="eastAsia"/>
          <w:bCs/>
          <w:szCs w:val="21"/>
        </w:rPr>
        <w:t>造成染色体断裂、缺失或易位等染色体结构变异</w:t>
      </w:r>
    </w:p>
    <w:p w:rsidR="00D73CC3" w:rsidRPr="00DA4208" w:rsidRDefault="00D73CC3" w:rsidP="00D73CC3">
      <w:pPr>
        <w:rPr>
          <w:rFonts w:hint="eastAsia"/>
          <w:bCs/>
          <w:szCs w:val="21"/>
        </w:rPr>
      </w:pPr>
      <w:r w:rsidRPr="00DA4208">
        <w:rPr>
          <w:rFonts w:hint="eastAsia"/>
          <w:bCs/>
          <w:szCs w:val="21"/>
        </w:rPr>
        <w:t>D</w:t>
      </w:r>
      <w:r>
        <w:rPr>
          <w:rFonts w:hint="eastAsia"/>
          <w:bCs/>
          <w:szCs w:val="21"/>
        </w:rPr>
        <w:t>．</w:t>
      </w:r>
      <w:r w:rsidRPr="00DA4208">
        <w:rPr>
          <w:rFonts w:hint="eastAsia"/>
          <w:bCs/>
          <w:szCs w:val="21"/>
        </w:rPr>
        <w:t>诱发甲状腺滤泡上皮细胞基因突变并遗传给下一代</w:t>
      </w:r>
    </w:p>
    <w:p w:rsidR="00D73CC3" w:rsidRDefault="00D73CC3" w:rsidP="00D73CC3">
      <w:pPr>
        <w:tabs>
          <w:tab w:val="left" w:pos="315"/>
        </w:tabs>
        <w:spacing w:line="400" w:lineRule="exact"/>
        <w:rPr>
          <w:rFonts w:hint="eastAsia"/>
        </w:rPr>
      </w:pPr>
      <w:r>
        <w:rPr>
          <w:rFonts w:hint="eastAsia"/>
        </w:rPr>
        <w:t>2</w:t>
      </w:r>
      <w:r>
        <w:rPr>
          <w:rFonts w:hint="eastAsia"/>
        </w:rPr>
        <w:t>．一对正常夫妇生了一个</w:t>
      </w:r>
      <w:proofErr w:type="spellStart"/>
      <w:r>
        <w:rPr>
          <w:rFonts w:hint="eastAsia"/>
        </w:rPr>
        <w:t>X</w:t>
      </w:r>
      <w:r>
        <w:rPr>
          <w:rFonts w:hint="eastAsia"/>
          <w:vertAlign w:val="superscript"/>
        </w:rPr>
        <w:t>b</w:t>
      </w:r>
      <w:r>
        <w:rPr>
          <w:rFonts w:hint="eastAsia"/>
        </w:rPr>
        <w:t>X</w:t>
      </w:r>
      <w:r>
        <w:rPr>
          <w:rFonts w:hint="eastAsia"/>
          <w:vertAlign w:val="superscript"/>
        </w:rPr>
        <w:t>b</w:t>
      </w:r>
      <w:r>
        <w:rPr>
          <w:rFonts w:hint="eastAsia"/>
        </w:rPr>
        <w:t>Y</w:t>
      </w:r>
      <w:proofErr w:type="spellEnd"/>
      <w:r>
        <w:rPr>
          <w:rFonts w:hint="eastAsia"/>
        </w:rPr>
        <w:t>的色盲孩子，则变异最可能发生在</w:t>
      </w:r>
    </w:p>
    <w:p w:rsidR="00D73CC3" w:rsidRDefault="00D73CC3" w:rsidP="00D73CC3">
      <w:pPr>
        <w:spacing w:line="400" w:lineRule="exact"/>
        <w:rPr>
          <w:rFonts w:hint="eastAsia"/>
        </w:rPr>
      </w:pPr>
      <w:r>
        <w:rPr>
          <w:rFonts w:hint="eastAsia"/>
        </w:rPr>
        <w:t>A</w:t>
      </w:r>
      <w:r>
        <w:rPr>
          <w:rFonts w:hint="eastAsia"/>
        </w:rPr>
        <w:t>．初级精母细胞</w:t>
      </w:r>
      <w:r>
        <w:rPr>
          <w:rFonts w:hint="eastAsia"/>
        </w:rPr>
        <w:t xml:space="preserve">    B</w:t>
      </w:r>
      <w:r>
        <w:rPr>
          <w:rFonts w:hint="eastAsia"/>
        </w:rPr>
        <w:t>．次级精母细胞</w:t>
      </w:r>
      <w:r>
        <w:rPr>
          <w:rFonts w:hint="eastAsia"/>
        </w:rPr>
        <w:t xml:space="preserve">    C</w:t>
      </w:r>
      <w:r>
        <w:rPr>
          <w:rFonts w:hint="eastAsia"/>
        </w:rPr>
        <w:t>．初级卵母细胞</w:t>
      </w:r>
      <w:r>
        <w:rPr>
          <w:rFonts w:hint="eastAsia"/>
        </w:rPr>
        <w:t xml:space="preserve">    D</w:t>
      </w:r>
      <w:r>
        <w:rPr>
          <w:rFonts w:hint="eastAsia"/>
        </w:rPr>
        <w:t>．次级卵母细胞</w:t>
      </w:r>
    </w:p>
    <w:p w:rsidR="00D73CC3" w:rsidRDefault="00D73CC3" w:rsidP="00D73CC3">
      <w:pPr>
        <w:spacing w:line="400" w:lineRule="exact"/>
        <w:rPr>
          <w:rFonts w:hint="eastAsia"/>
          <w:color w:val="000000"/>
        </w:rPr>
      </w:pPr>
      <w:r>
        <w:rPr>
          <w:rFonts w:hint="eastAsia"/>
          <w:color w:val="000000"/>
        </w:rPr>
        <w:t>3</w:t>
      </w:r>
      <w:r>
        <w:rPr>
          <w:rFonts w:hint="eastAsia"/>
          <w:color w:val="000000"/>
        </w:rPr>
        <w:t>．下列属于染色体变异的是</w:t>
      </w:r>
    </w:p>
    <w:p w:rsidR="00D73CC3" w:rsidRDefault="00D73CC3" w:rsidP="00D73CC3">
      <w:pPr>
        <w:spacing w:line="400" w:lineRule="exact"/>
        <w:rPr>
          <w:rFonts w:hint="eastAsia"/>
          <w:color w:val="000000"/>
        </w:rPr>
      </w:pPr>
      <w:r>
        <w:rPr>
          <w:rFonts w:hint="eastAsia"/>
          <w:color w:val="000000"/>
        </w:rPr>
        <w:t>①花药离体培养后长成的植株</w:t>
      </w:r>
      <w:r>
        <w:rPr>
          <w:rFonts w:hint="eastAsia"/>
          <w:color w:val="000000"/>
        </w:rPr>
        <w:t xml:space="preserve">    </w:t>
      </w:r>
      <w:r>
        <w:rPr>
          <w:rFonts w:hint="eastAsia"/>
          <w:color w:val="000000"/>
        </w:rPr>
        <w:t>②染色体上</w:t>
      </w:r>
      <w:r>
        <w:rPr>
          <w:rFonts w:hint="eastAsia"/>
          <w:color w:val="000000"/>
        </w:rPr>
        <w:t>DNA</w:t>
      </w:r>
      <w:r>
        <w:rPr>
          <w:rFonts w:hint="eastAsia"/>
          <w:color w:val="000000"/>
        </w:rPr>
        <w:t>碱基对的增添、缺失　　③非同源染色体的自由组合</w:t>
      </w:r>
      <w:r>
        <w:rPr>
          <w:rFonts w:hint="eastAsia"/>
          <w:color w:val="000000"/>
        </w:rPr>
        <w:t xml:space="preserve">   </w:t>
      </w:r>
      <w:r>
        <w:rPr>
          <w:rFonts w:hint="eastAsia"/>
          <w:color w:val="000000"/>
        </w:rPr>
        <w:t>④四分体中非姐妹染色单体之间相应部位的交叉互换　⑤</w:t>
      </w:r>
      <w:r>
        <w:rPr>
          <w:rFonts w:hint="eastAsia"/>
          <w:color w:val="000000"/>
        </w:rPr>
        <w:t>21</w:t>
      </w:r>
      <w:r>
        <w:rPr>
          <w:rFonts w:hint="eastAsia"/>
          <w:color w:val="000000"/>
        </w:rPr>
        <w:t>三体综合征患者细胞中的第</w:t>
      </w:r>
      <w:r>
        <w:rPr>
          <w:rFonts w:hint="eastAsia"/>
          <w:color w:val="000000"/>
        </w:rPr>
        <w:t>21</w:t>
      </w:r>
      <w:r>
        <w:rPr>
          <w:rFonts w:hint="eastAsia"/>
          <w:color w:val="000000"/>
        </w:rPr>
        <w:t>号染色体有</w:t>
      </w:r>
      <w:r>
        <w:rPr>
          <w:rFonts w:hint="eastAsia"/>
          <w:color w:val="000000"/>
        </w:rPr>
        <w:t>3</w:t>
      </w:r>
      <w:r>
        <w:rPr>
          <w:rFonts w:hint="eastAsia"/>
          <w:color w:val="000000"/>
        </w:rPr>
        <w:t>条</w:t>
      </w:r>
    </w:p>
    <w:p w:rsidR="00D73CC3" w:rsidRDefault="00D73CC3" w:rsidP="00D73CC3">
      <w:pPr>
        <w:spacing w:line="400" w:lineRule="exact"/>
        <w:ind w:left="210" w:hangingChars="100" w:hanging="210"/>
        <w:rPr>
          <w:rFonts w:hint="eastAsia"/>
        </w:rPr>
      </w:pPr>
      <w:r>
        <w:rPr>
          <w:rFonts w:hint="eastAsia"/>
          <w:color w:val="000000"/>
        </w:rPr>
        <w:t>A</w:t>
      </w:r>
      <w:r>
        <w:rPr>
          <w:rFonts w:hint="eastAsia"/>
          <w:color w:val="000000"/>
        </w:rPr>
        <w:t>．①④⑤</w:t>
      </w:r>
      <w:r>
        <w:rPr>
          <w:rFonts w:hint="eastAsia"/>
          <w:color w:val="000000"/>
        </w:rPr>
        <w:t xml:space="preserve">          B</w:t>
      </w:r>
      <w:r>
        <w:rPr>
          <w:rFonts w:hint="eastAsia"/>
          <w:color w:val="000000"/>
        </w:rPr>
        <w:t>．②④</w:t>
      </w:r>
      <w:r>
        <w:rPr>
          <w:rFonts w:hint="eastAsia"/>
          <w:color w:val="000000"/>
        </w:rPr>
        <w:t xml:space="preserve">          C</w:t>
      </w:r>
      <w:r>
        <w:rPr>
          <w:rFonts w:hint="eastAsia"/>
          <w:color w:val="000000"/>
        </w:rPr>
        <w:t>．②③④</w:t>
      </w:r>
      <w:r>
        <w:rPr>
          <w:rFonts w:hint="eastAsia"/>
          <w:color w:val="000000"/>
        </w:rPr>
        <w:t xml:space="preserve">        D</w:t>
      </w:r>
      <w:r>
        <w:rPr>
          <w:rFonts w:hint="eastAsia"/>
          <w:color w:val="000000"/>
        </w:rPr>
        <w:t>．①⑤</w:t>
      </w:r>
    </w:p>
    <w:p w:rsidR="00D73CC3" w:rsidRDefault="00D73CC3" w:rsidP="00D73CC3">
      <w:pPr>
        <w:rPr>
          <w:rFonts w:hint="eastAsia"/>
          <w:szCs w:val="21"/>
        </w:rPr>
      </w:pPr>
      <w:r>
        <w:rPr>
          <w:rFonts w:hint="eastAsia"/>
          <w:noProof/>
          <w:szCs w:val="21"/>
        </w:rPr>
        <w:drawing>
          <wp:anchor distT="0" distB="0" distL="114300" distR="114300" simplePos="0" relativeHeight="251669504" behindDoc="1" locked="0" layoutInCell="1" allowOverlap="1">
            <wp:simplePos x="0" y="0"/>
            <wp:positionH relativeFrom="column">
              <wp:posOffset>3543300</wp:posOffset>
            </wp:positionH>
            <wp:positionV relativeFrom="paragraph">
              <wp:posOffset>394970</wp:posOffset>
            </wp:positionV>
            <wp:extent cx="2286000" cy="1119505"/>
            <wp:effectExtent l="19050" t="0" r="0" b="0"/>
            <wp:wrapNone/>
            <wp:docPr id="5" name="图片 3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 "/>
                    <pic:cNvPicPr>
                      <a:picLocks noChangeAspect="1" noChangeArrowheads="1"/>
                    </pic:cNvPicPr>
                  </pic:nvPicPr>
                  <pic:blipFill>
                    <a:blip r:embed="rId34" cstate="print"/>
                    <a:srcRect l="66556" t="31842" r="7411" b="47670"/>
                    <a:stretch>
                      <a:fillRect/>
                    </a:stretch>
                  </pic:blipFill>
                  <pic:spPr bwMode="auto">
                    <a:xfrm>
                      <a:off x="0" y="0"/>
                      <a:ext cx="2286000" cy="1119505"/>
                    </a:xfrm>
                    <a:prstGeom prst="rect">
                      <a:avLst/>
                    </a:prstGeom>
                    <a:noFill/>
                    <a:ln w="9525">
                      <a:noFill/>
                      <a:miter lim="800000"/>
                      <a:headEnd/>
                      <a:tailEnd/>
                    </a:ln>
                  </pic:spPr>
                </pic:pic>
              </a:graphicData>
            </a:graphic>
          </wp:anchor>
        </w:drawing>
      </w:r>
      <w:r>
        <w:rPr>
          <w:rFonts w:hint="eastAsia"/>
          <w:szCs w:val="21"/>
        </w:rPr>
        <w:t>4</w:t>
      </w:r>
      <w:r>
        <w:rPr>
          <w:rFonts w:hint="eastAsia"/>
          <w:szCs w:val="21"/>
        </w:rPr>
        <w:t>．某植株的一条染色体发生缺失突变，获得该缺失染色体的花粉不育，缺失染色体上具有红色显性基因</w:t>
      </w:r>
      <w:r>
        <w:rPr>
          <w:rFonts w:hint="eastAsia"/>
          <w:szCs w:val="21"/>
        </w:rPr>
        <w:t>B</w:t>
      </w:r>
      <w:r>
        <w:rPr>
          <w:rFonts w:hint="eastAsia"/>
          <w:szCs w:val="21"/>
        </w:rPr>
        <w:t>，正常染色体上具有白色隐性基因</w:t>
      </w:r>
      <w:r>
        <w:rPr>
          <w:rFonts w:hint="eastAsia"/>
          <w:szCs w:val="21"/>
        </w:rPr>
        <w:t>b</w:t>
      </w:r>
      <w:r>
        <w:rPr>
          <w:rFonts w:hint="eastAsia"/>
          <w:szCs w:val="21"/>
        </w:rPr>
        <w:t>（见下图）。如以该植株为父本，测交后代中部分表现为红色性状。下列解释最合理的是</w:t>
      </w:r>
    </w:p>
    <w:p w:rsidR="00D73CC3" w:rsidRDefault="00D73CC3" w:rsidP="00D73CC3">
      <w:pPr>
        <w:rPr>
          <w:rFonts w:hint="eastAsia"/>
          <w:szCs w:val="21"/>
        </w:rPr>
      </w:pPr>
      <w:r>
        <w:rPr>
          <w:rFonts w:hint="eastAsia"/>
          <w:szCs w:val="21"/>
        </w:rPr>
        <w:t>A</w:t>
      </w:r>
      <w:r>
        <w:rPr>
          <w:rFonts w:hint="eastAsia"/>
          <w:szCs w:val="21"/>
        </w:rPr>
        <w:t>．减数分裂时染色单体</w:t>
      </w:r>
      <w:r>
        <w:rPr>
          <w:rFonts w:hint="eastAsia"/>
          <w:szCs w:val="21"/>
        </w:rPr>
        <w:t>1</w:t>
      </w:r>
      <w:r>
        <w:rPr>
          <w:rFonts w:hint="eastAsia"/>
          <w:szCs w:val="21"/>
        </w:rPr>
        <w:t>或</w:t>
      </w:r>
      <w:r>
        <w:rPr>
          <w:rFonts w:hint="eastAsia"/>
          <w:szCs w:val="21"/>
        </w:rPr>
        <w:t>2</w:t>
      </w:r>
      <w:r>
        <w:rPr>
          <w:rFonts w:hint="eastAsia"/>
          <w:szCs w:val="21"/>
        </w:rPr>
        <w:t>上的基因</w:t>
      </w:r>
      <w:r>
        <w:rPr>
          <w:rFonts w:hint="eastAsia"/>
          <w:szCs w:val="21"/>
        </w:rPr>
        <w:t>b</w:t>
      </w:r>
      <w:r>
        <w:rPr>
          <w:rFonts w:hint="eastAsia"/>
          <w:szCs w:val="21"/>
        </w:rPr>
        <w:t>突变为</w:t>
      </w:r>
      <w:r>
        <w:rPr>
          <w:rFonts w:hint="eastAsia"/>
          <w:szCs w:val="21"/>
        </w:rPr>
        <w:t>B</w:t>
      </w:r>
    </w:p>
    <w:p w:rsidR="00D73CC3" w:rsidRDefault="00D73CC3" w:rsidP="00D73CC3">
      <w:pPr>
        <w:rPr>
          <w:rFonts w:hint="eastAsia"/>
          <w:szCs w:val="21"/>
        </w:rPr>
      </w:pPr>
      <w:r>
        <w:rPr>
          <w:rFonts w:hint="eastAsia"/>
          <w:szCs w:val="21"/>
        </w:rPr>
        <w:t>B</w:t>
      </w:r>
      <w:r>
        <w:rPr>
          <w:rFonts w:hint="eastAsia"/>
          <w:szCs w:val="21"/>
        </w:rPr>
        <w:t>．减数第二次分裂时姐妹染色单体</w:t>
      </w:r>
      <w:r>
        <w:rPr>
          <w:rFonts w:hint="eastAsia"/>
          <w:szCs w:val="21"/>
        </w:rPr>
        <w:t>3</w:t>
      </w:r>
      <w:r>
        <w:rPr>
          <w:rFonts w:hint="eastAsia"/>
          <w:szCs w:val="21"/>
        </w:rPr>
        <w:t>与</w:t>
      </w:r>
      <w:r>
        <w:rPr>
          <w:rFonts w:hint="eastAsia"/>
          <w:szCs w:val="21"/>
        </w:rPr>
        <w:t>4</w:t>
      </w:r>
      <w:r>
        <w:rPr>
          <w:rFonts w:hint="eastAsia"/>
          <w:szCs w:val="21"/>
        </w:rPr>
        <w:t>自由分离</w:t>
      </w:r>
    </w:p>
    <w:p w:rsidR="00D73CC3" w:rsidRDefault="00D73CC3" w:rsidP="00D73CC3">
      <w:pPr>
        <w:rPr>
          <w:rFonts w:hint="eastAsia"/>
          <w:szCs w:val="21"/>
        </w:rPr>
      </w:pPr>
      <w:r>
        <w:rPr>
          <w:rFonts w:hint="eastAsia"/>
          <w:szCs w:val="21"/>
        </w:rPr>
        <w:t>C</w:t>
      </w:r>
      <w:r>
        <w:rPr>
          <w:rFonts w:hint="eastAsia"/>
          <w:szCs w:val="21"/>
        </w:rPr>
        <w:t xml:space="preserve">．减数第二次分裂时非姐妹染色单体之间自由组合　</w:t>
      </w:r>
    </w:p>
    <w:p w:rsidR="00D73CC3" w:rsidRDefault="00D73CC3" w:rsidP="00D73CC3">
      <w:pPr>
        <w:rPr>
          <w:rFonts w:hint="eastAsia"/>
          <w:szCs w:val="21"/>
        </w:rPr>
      </w:pPr>
      <w:r>
        <w:rPr>
          <w:rFonts w:hint="eastAsia"/>
          <w:szCs w:val="21"/>
        </w:rPr>
        <w:t>D</w:t>
      </w:r>
      <w:r>
        <w:rPr>
          <w:rFonts w:hint="eastAsia"/>
          <w:szCs w:val="21"/>
        </w:rPr>
        <w:t>．减数第一次分裂时非姐妹染色单体之间交叉互换</w:t>
      </w:r>
    </w:p>
    <w:p w:rsidR="00D73CC3" w:rsidRPr="001A1503" w:rsidRDefault="00D73CC3" w:rsidP="00D73CC3">
      <w:pPr>
        <w:rPr>
          <w:bCs/>
          <w:szCs w:val="21"/>
        </w:rPr>
      </w:pPr>
      <w:r>
        <w:rPr>
          <w:rFonts w:hint="eastAsia"/>
          <w:bCs/>
          <w:szCs w:val="21"/>
        </w:rPr>
        <w:t>5</w:t>
      </w:r>
      <w:r>
        <w:rPr>
          <w:rFonts w:hint="eastAsia"/>
          <w:bCs/>
          <w:szCs w:val="21"/>
        </w:rPr>
        <w:t>．</w:t>
      </w:r>
      <w:r w:rsidRPr="001A1503">
        <w:rPr>
          <w:rFonts w:hint="eastAsia"/>
          <w:bCs/>
          <w:szCs w:val="21"/>
        </w:rPr>
        <w:t>在有丝分裂和减数分裂的过程中均可产生的变异是（多选）</w:t>
      </w:r>
    </w:p>
    <w:p w:rsidR="00D73CC3" w:rsidRPr="001A1503" w:rsidRDefault="00D73CC3" w:rsidP="00D73CC3">
      <w:pPr>
        <w:rPr>
          <w:rFonts w:hint="eastAsia"/>
          <w:bCs/>
          <w:szCs w:val="21"/>
        </w:rPr>
      </w:pPr>
      <w:r w:rsidRPr="001A1503">
        <w:rPr>
          <w:rFonts w:hint="eastAsia"/>
          <w:bCs/>
          <w:szCs w:val="21"/>
        </w:rPr>
        <w:t>A</w:t>
      </w:r>
      <w:r w:rsidRPr="001A1503">
        <w:rPr>
          <w:rFonts w:hint="eastAsia"/>
          <w:bCs/>
          <w:szCs w:val="21"/>
        </w:rPr>
        <w:t>．</w:t>
      </w:r>
      <w:r w:rsidRPr="001A1503">
        <w:rPr>
          <w:rFonts w:hint="eastAsia"/>
          <w:bCs/>
          <w:szCs w:val="21"/>
        </w:rPr>
        <w:t>DNA</w:t>
      </w:r>
      <w:r w:rsidRPr="001A1503">
        <w:rPr>
          <w:rFonts w:hint="eastAsia"/>
          <w:bCs/>
          <w:szCs w:val="21"/>
        </w:rPr>
        <w:t>复制时发生碱基对的增添、缺失或改变，导致基因突变</w:t>
      </w:r>
    </w:p>
    <w:p w:rsidR="00D73CC3" w:rsidRPr="001A1503" w:rsidRDefault="00D73CC3" w:rsidP="00D73CC3">
      <w:pPr>
        <w:rPr>
          <w:rFonts w:hint="eastAsia"/>
          <w:bCs/>
          <w:szCs w:val="21"/>
        </w:rPr>
      </w:pPr>
      <w:r w:rsidRPr="001A1503">
        <w:rPr>
          <w:rFonts w:hint="eastAsia"/>
          <w:bCs/>
          <w:szCs w:val="21"/>
        </w:rPr>
        <w:t>B</w:t>
      </w:r>
      <w:r w:rsidRPr="001A1503">
        <w:rPr>
          <w:rFonts w:hint="eastAsia"/>
          <w:bCs/>
          <w:szCs w:val="21"/>
        </w:rPr>
        <w:t>．非同源染色体之间发生自由组合，导致基因重组</w:t>
      </w:r>
    </w:p>
    <w:p w:rsidR="00D73CC3" w:rsidRPr="001A1503" w:rsidRDefault="00D73CC3" w:rsidP="00D73CC3">
      <w:pPr>
        <w:rPr>
          <w:rFonts w:hint="eastAsia"/>
          <w:bCs/>
          <w:szCs w:val="21"/>
        </w:rPr>
      </w:pPr>
      <w:r w:rsidRPr="001A1503">
        <w:rPr>
          <w:rFonts w:hint="eastAsia"/>
          <w:bCs/>
          <w:szCs w:val="21"/>
        </w:rPr>
        <w:t>C</w:t>
      </w:r>
      <w:r w:rsidRPr="001A1503">
        <w:rPr>
          <w:rFonts w:hint="eastAsia"/>
          <w:bCs/>
          <w:szCs w:val="21"/>
        </w:rPr>
        <w:t>．非同源染色体之间交换一部分片段，导致染色体结构变异</w:t>
      </w:r>
    </w:p>
    <w:p w:rsidR="00D73CC3" w:rsidRPr="001A1503" w:rsidRDefault="00D73CC3" w:rsidP="00D73CC3">
      <w:pPr>
        <w:rPr>
          <w:rFonts w:hint="eastAsia"/>
          <w:bCs/>
          <w:szCs w:val="21"/>
        </w:rPr>
      </w:pPr>
      <w:r w:rsidRPr="001A1503">
        <w:rPr>
          <w:rFonts w:hint="eastAsia"/>
          <w:bCs/>
          <w:szCs w:val="21"/>
        </w:rPr>
        <w:t>D</w:t>
      </w:r>
      <w:r w:rsidRPr="001A1503">
        <w:rPr>
          <w:rFonts w:hint="eastAsia"/>
          <w:bCs/>
          <w:szCs w:val="21"/>
        </w:rPr>
        <w:t>．着丝点分裂后形成的两条染色体不能移向两极，导致染色体数目变异</w:t>
      </w:r>
    </w:p>
    <w:p w:rsidR="00D73CC3" w:rsidRDefault="00D73CC3" w:rsidP="00D73CC3">
      <w:pPr>
        <w:rPr>
          <w:rFonts w:hint="eastAsia"/>
          <w:szCs w:val="21"/>
        </w:rPr>
      </w:pPr>
      <w:r>
        <w:rPr>
          <w:rFonts w:hint="eastAsia"/>
          <w:szCs w:val="21"/>
        </w:rPr>
        <w:t>6</w:t>
      </w:r>
      <w:r>
        <w:rPr>
          <w:rFonts w:hint="eastAsia"/>
          <w:szCs w:val="21"/>
        </w:rPr>
        <w:t>．科学家将培育的异源多倍体的抗叶锈病</w:t>
      </w:r>
    </w:p>
    <w:p w:rsidR="00D73CC3" w:rsidRDefault="00D73CC3" w:rsidP="00D73CC3">
      <w:pPr>
        <w:rPr>
          <w:rFonts w:hint="eastAsia"/>
          <w:szCs w:val="21"/>
        </w:rPr>
      </w:pPr>
      <w:r>
        <w:rPr>
          <w:rFonts w:hint="eastAsia"/>
          <w:noProof/>
          <w:szCs w:val="21"/>
        </w:rPr>
        <w:lastRenderedPageBreak/>
        <w:drawing>
          <wp:anchor distT="0" distB="0" distL="114300" distR="114300" simplePos="0" relativeHeight="251668480" behindDoc="1" locked="0" layoutInCell="1" allowOverlap="1">
            <wp:simplePos x="0" y="0"/>
            <wp:positionH relativeFrom="column">
              <wp:posOffset>2857500</wp:posOffset>
            </wp:positionH>
            <wp:positionV relativeFrom="paragraph">
              <wp:posOffset>22860</wp:posOffset>
            </wp:positionV>
            <wp:extent cx="2883535" cy="3168650"/>
            <wp:effectExtent l="19050" t="0" r="0" b="0"/>
            <wp:wrapTight wrapText="bothSides">
              <wp:wrapPolygon edited="0">
                <wp:start x="-143" y="0"/>
                <wp:lineTo x="-143" y="21427"/>
                <wp:lineTo x="21548" y="21427"/>
                <wp:lineTo x="21548" y="0"/>
                <wp:lineTo x="-143" y="0"/>
              </wp:wrapPolygon>
            </wp:wrapTight>
            <wp:docPr id="4" name="图片 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 "/>
                    <pic:cNvPicPr>
                      <a:picLocks noChangeAspect="1" noChangeArrowheads="1"/>
                    </pic:cNvPicPr>
                  </pic:nvPicPr>
                  <pic:blipFill>
                    <a:blip r:embed="rId35" cstate="print"/>
                    <a:srcRect l="66733" t="8788" r="3809" b="32504"/>
                    <a:stretch>
                      <a:fillRect/>
                    </a:stretch>
                  </pic:blipFill>
                  <pic:spPr bwMode="auto">
                    <a:xfrm>
                      <a:off x="0" y="0"/>
                      <a:ext cx="2883535" cy="3168650"/>
                    </a:xfrm>
                    <a:prstGeom prst="rect">
                      <a:avLst/>
                    </a:prstGeom>
                    <a:noFill/>
                    <a:ln w="9525">
                      <a:noFill/>
                      <a:miter lim="800000"/>
                      <a:headEnd/>
                      <a:tailEnd/>
                    </a:ln>
                  </pic:spPr>
                </pic:pic>
              </a:graphicData>
            </a:graphic>
          </wp:anchor>
        </w:drawing>
      </w:r>
      <w:r>
        <w:rPr>
          <w:rFonts w:hint="eastAsia"/>
          <w:szCs w:val="21"/>
        </w:rPr>
        <w:t>基因转移到普通小麦中，育成了抗叶锈病的</w:t>
      </w:r>
    </w:p>
    <w:p w:rsidR="00D73CC3" w:rsidRDefault="00D73CC3" w:rsidP="00D73CC3">
      <w:pPr>
        <w:rPr>
          <w:rFonts w:hint="eastAsia"/>
          <w:szCs w:val="21"/>
        </w:rPr>
      </w:pPr>
      <w:r>
        <w:rPr>
          <w:rFonts w:hint="eastAsia"/>
          <w:szCs w:val="21"/>
        </w:rPr>
        <w:t>小麦，育种过程见图。图中</w:t>
      </w:r>
      <w:r>
        <w:rPr>
          <w:rFonts w:hint="eastAsia"/>
          <w:szCs w:val="21"/>
        </w:rPr>
        <w:t>A</w:t>
      </w:r>
      <w:r>
        <w:rPr>
          <w:rFonts w:hint="eastAsia"/>
          <w:szCs w:val="21"/>
        </w:rPr>
        <w:t>、</w:t>
      </w:r>
      <w:r>
        <w:rPr>
          <w:rFonts w:hint="eastAsia"/>
          <w:szCs w:val="21"/>
        </w:rPr>
        <w:t>B</w:t>
      </w:r>
      <w:r>
        <w:rPr>
          <w:rFonts w:hint="eastAsia"/>
          <w:szCs w:val="21"/>
        </w:rPr>
        <w:t>、</w:t>
      </w:r>
      <w:r>
        <w:rPr>
          <w:rFonts w:hint="eastAsia"/>
          <w:szCs w:val="21"/>
        </w:rPr>
        <w:t>C</w:t>
      </w:r>
      <w:r>
        <w:rPr>
          <w:rFonts w:hint="eastAsia"/>
          <w:szCs w:val="21"/>
        </w:rPr>
        <w:t>、</w:t>
      </w:r>
      <w:r>
        <w:rPr>
          <w:rFonts w:hint="eastAsia"/>
          <w:szCs w:val="21"/>
        </w:rPr>
        <w:t>D</w:t>
      </w:r>
      <w:r>
        <w:rPr>
          <w:rFonts w:hint="eastAsia"/>
          <w:szCs w:val="21"/>
        </w:rPr>
        <w:t>表示</w:t>
      </w:r>
    </w:p>
    <w:p w:rsidR="00D73CC3" w:rsidRDefault="00D73CC3" w:rsidP="00D73CC3">
      <w:pPr>
        <w:rPr>
          <w:rFonts w:hint="eastAsia"/>
          <w:szCs w:val="21"/>
        </w:rPr>
      </w:pPr>
      <w:r>
        <w:rPr>
          <w:rFonts w:hint="eastAsia"/>
          <w:szCs w:val="21"/>
        </w:rPr>
        <w:t>4</w:t>
      </w:r>
      <w:r>
        <w:rPr>
          <w:rFonts w:hint="eastAsia"/>
          <w:szCs w:val="21"/>
        </w:rPr>
        <w:t>个不同的染色体组，每组有</w:t>
      </w:r>
      <w:r>
        <w:rPr>
          <w:rFonts w:hint="eastAsia"/>
          <w:szCs w:val="21"/>
        </w:rPr>
        <w:t>7</w:t>
      </w:r>
      <w:r>
        <w:rPr>
          <w:rFonts w:hint="eastAsia"/>
          <w:szCs w:val="21"/>
        </w:rPr>
        <w:t>条染色体，</w:t>
      </w:r>
    </w:p>
    <w:p w:rsidR="00D73CC3" w:rsidRDefault="00D73CC3" w:rsidP="00D73CC3">
      <w:pPr>
        <w:rPr>
          <w:rFonts w:hint="eastAsia"/>
          <w:szCs w:val="21"/>
        </w:rPr>
      </w:pPr>
      <w:r>
        <w:rPr>
          <w:rFonts w:hint="eastAsia"/>
          <w:szCs w:val="21"/>
        </w:rPr>
        <w:t>C</w:t>
      </w:r>
      <w:r>
        <w:rPr>
          <w:rFonts w:hint="eastAsia"/>
          <w:szCs w:val="21"/>
        </w:rPr>
        <w:t>染色体组中含携带抗病基因的染色体。</w:t>
      </w:r>
    </w:p>
    <w:p w:rsidR="00D73CC3" w:rsidRDefault="00D73CC3" w:rsidP="00D73CC3">
      <w:pPr>
        <w:rPr>
          <w:rFonts w:hint="eastAsia"/>
          <w:szCs w:val="21"/>
        </w:rPr>
      </w:pPr>
      <w:r>
        <w:rPr>
          <w:rFonts w:hint="eastAsia"/>
          <w:szCs w:val="21"/>
        </w:rPr>
        <w:t>请回答下列问题：</w:t>
      </w:r>
    </w:p>
    <w:p w:rsidR="00D73CC3" w:rsidRDefault="00D73CC3" w:rsidP="00D73CC3">
      <w:pPr>
        <w:rPr>
          <w:rFonts w:hint="eastAsia"/>
          <w:szCs w:val="21"/>
        </w:rPr>
      </w:pPr>
      <w:r>
        <w:rPr>
          <w:rFonts w:hint="eastAsia"/>
          <w:szCs w:val="21"/>
        </w:rPr>
        <w:t>（</w:t>
      </w:r>
      <w:r>
        <w:rPr>
          <w:rFonts w:hint="eastAsia"/>
          <w:szCs w:val="21"/>
        </w:rPr>
        <w:t>1</w:t>
      </w:r>
      <w:r>
        <w:rPr>
          <w:rFonts w:hint="eastAsia"/>
          <w:szCs w:val="21"/>
        </w:rPr>
        <w:t>）异源多倍体是由两种植物</w:t>
      </w:r>
      <w:r>
        <w:rPr>
          <w:rFonts w:hint="eastAsia"/>
          <w:szCs w:val="21"/>
        </w:rPr>
        <w:t>AABB</w:t>
      </w:r>
      <w:r>
        <w:rPr>
          <w:rFonts w:hint="eastAsia"/>
          <w:szCs w:val="21"/>
        </w:rPr>
        <w:t>与</w:t>
      </w:r>
      <w:r>
        <w:rPr>
          <w:rFonts w:hint="eastAsia"/>
          <w:szCs w:val="21"/>
        </w:rPr>
        <w:t>CC</w:t>
      </w:r>
    </w:p>
    <w:p w:rsidR="00D73CC3" w:rsidRDefault="00D73CC3" w:rsidP="00D73CC3">
      <w:pPr>
        <w:rPr>
          <w:rFonts w:hint="eastAsia"/>
          <w:szCs w:val="21"/>
        </w:rPr>
      </w:pPr>
      <w:r>
        <w:rPr>
          <w:rFonts w:hint="eastAsia"/>
          <w:szCs w:val="21"/>
        </w:rPr>
        <w:t>远缘杂交形成的后代，经＿＿＿＿＿＿方法</w:t>
      </w:r>
    </w:p>
    <w:p w:rsidR="00D73CC3" w:rsidRDefault="00D73CC3" w:rsidP="00D73CC3">
      <w:pPr>
        <w:ind w:firstLineChars="50" w:firstLine="105"/>
        <w:rPr>
          <w:rFonts w:hint="eastAsia"/>
          <w:szCs w:val="21"/>
        </w:rPr>
      </w:pPr>
      <w:r>
        <w:rPr>
          <w:rFonts w:hint="eastAsia"/>
          <w:szCs w:val="21"/>
        </w:rPr>
        <w:t>培育而成，还可用植物细胞工程中＿＿＿＿＿＿方法进行培育。</w:t>
      </w:r>
    </w:p>
    <w:p w:rsidR="00D73CC3" w:rsidRDefault="00D73CC3" w:rsidP="00D73CC3">
      <w:pPr>
        <w:rPr>
          <w:rFonts w:hint="eastAsia"/>
          <w:szCs w:val="21"/>
        </w:rPr>
      </w:pPr>
      <w:r>
        <w:rPr>
          <w:rFonts w:hint="eastAsia"/>
          <w:szCs w:val="21"/>
        </w:rPr>
        <w:t>（</w:t>
      </w:r>
      <w:r>
        <w:rPr>
          <w:rFonts w:hint="eastAsia"/>
          <w:szCs w:val="21"/>
        </w:rPr>
        <w:t>2</w:t>
      </w:r>
      <w:r>
        <w:rPr>
          <w:rFonts w:hint="eastAsia"/>
          <w:szCs w:val="21"/>
        </w:rPr>
        <w:t>）杂交后代</w:t>
      </w:r>
      <w:r>
        <w:rPr>
          <w:rFonts w:ascii="宋体" w:hAnsi="宋体" w:hint="eastAsia"/>
          <w:szCs w:val="21"/>
        </w:rPr>
        <w:t>①</w:t>
      </w:r>
      <w:r>
        <w:rPr>
          <w:rFonts w:hint="eastAsia"/>
          <w:szCs w:val="21"/>
        </w:rPr>
        <w:t>染色体组的组成为＿＿＿＿＿＿，进行减数分裂时形成＿＿＿个四分体，体细胞中含有＿＿＿＿条染色体。</w:t>
      </w:r>
    </w:p>
    <w:p w:rsidR="00D73CC3" w:rsidRDefault="00D73CC3" w:rsidP="00D73CC3">
      <w:pPr>
        <w:rPr>
          <w:rFonts w:hint="eastAsia"/>
          <w:szCs w:val="21"/>
        </w:rPr>
      </w:pPr>
      <w:r>
        <w:rPr>
          <w:rFonts w:hint="eastAsia"/>
          <w:szCs w:val="21"/>
        </w:rPr>
        <w:t>（</w:t>
      </w:r>
      <w:r>
        <w:rPr>
          <w:rFonts w:hint="eastAsia"/>
          <w:szCs w:val="21"/>
        </w:rPr>
        <w:t>3</w:t>
      </w:r>
      <w:r>
        <w:rPr>
          <w:rFonts w:hint="eastAsia"/>
          <w:szCs w:val="21"/>
        </w:rPr>
        <w:t>）杂交后代</w:t>
      </w:r>
      <w:r>
        <w:rPr>
          <w:rFonts w:ascii="宋体" w:hAnsi="宋体" w:hint="eastAsia"/>
          <w:szCs w:val="21"/>
        </w:rPr>
        <w:t>②</w:t>
      </w:r>
      <w:r>
        <w:rPr>
          <w:rFonts w:hint="eastAsia"/>
          <w:szCs w:val="21"/>
        </w:rPr>
        <w:t>中</w:t>
      </w:r>
      <w:r>
        <w:rPr>
          <w:rFonts w:hint="eastAsia"/>
          <w:szCs w:val="21"/>
        </w:rPr>
        <w:t>C</w:t>
      </w:r>
      <w:r>
        <w:rPr>
          <w:rFonts w:hint="eastAsia"/>
          <w:szCs w:val="21"/>
        </w:rPr>
        <w:t>组的染色体减数分裂时易丢失，这是因为减数分裂时这些染色体＿＿＿＿。</w:t>
      </w:r>
    </w:p>
    <w:p w:rsidR="00D73CC3" w:rsidRDefault="00D73CC3" w:rsidP="00D73CC3">
      <w:pPr>
        <w:rPr>
          <w:rFonts w:hint="eastAsia"/>
          <w:szCs w:val="21"/>
        </w:rPr>
      </w:pPr>
      <w:r>
        <w:rPr>
          <w:rFonts w:hint="eastAsia"/>
          <w:szCs w:val="21"/>
        </w:rPr>
        <w:t>（</w:t>
      </w:r>
      <w:r>
        <w:rPr>
          <w:rFonts w:hint="eastAsia"/>
          <w:szCs w:val="21"/>
        </w:rPr>
        <w:t>4</w:t>
      </w:r>
      <w:r>
        <w:rPr>
          <w:rFonts w:hint="eastAsia"/>
          <w:szCs w:val="21"/>
        </w:rPr>
        <w:t>）为使杂交后代</w:t>
      </w:r>
      <w:r>
        <w:rPr>
          <w:rFonts w:ascii="宋体" w:hAnsi="宋体" w:hint="eastAsia"/>
          <w:szCs w:val="21"/>
        </w:rPr>
        <w:t>③</w:t>
      </w:r>
      <w:r>
        <w:rPr>
          <w:rFonts w:hint="eastAsia"/>
          <w:szCs w:val="21"/>
        </w:rPr>
        <w:t>的抗病基因稳定遗传，常用射线照射花粉，使含抗病基因的染色体片段转接到小麦染色体上，这种变异称为＿＿＿＿＿＿＿。</w:t>
      </w:r>
    </w:p>
    <w:p w:rsidR="00D73CC3" w:rsidRDefault="00D73CC3" w:rsidP="00D73CC3">
      <w:pPr>
        <w:rPr>
          <w:rFonts w:hint="eastAsia"/>
          <w:szCs w:val="21"/>
        </w:rPr>
      </w:pPr>
    </w:p>
    <w:p w:rsidR="00D73CC3" w:rsidRDefault="00D73CC3" w:rsidP="00D73CC3">
      <w:pPr>
        <w:rPr>
          <w:rFonts w:hint="eastAsia"/>
          <w:szCs w:val="21"/>
        </w:rPr>
      </w:pPr>
    </w:p>
    <w:p w:rsidR="00D73CC3" w:rsidRDefault="00D73CC3" w:rsidP="00D73CC3">
      <w:pPr>
        <w:rPr>
          <w:rFonts w:hint="eastAsia"/>
          <w:szCs w:val="21"/>
        </w:rPr>
      </w:pPr>
      <w:r>
        <w:rPr>
          <w:rFonts w:hint="eastAsia"/>
          <w:szCs w:val="21"/>
        </w:rPr>
        <w:t>参考答案：</w:t>
      </w:r>
      <w:r>
        <w:rPr>
          <w:rFonts w:hint="eastAsia"/>
          <w:szCs w:val="21"/>
        </w:rPr>
        <w:t>1C  2D  3D  4D  5ACD</w:t>
      </w:r>
    </w:p>
    <w:p w:rsidR="00D73CC3" w:rsidRDefault="00D73CC3" w:rsidP="00D73CC3">
      <w:pPr>
        <w:rPr>
          <w:rFonts w:hint="eastAsia"/>
          <w:szCs w:val="21"/>
        </w:rPr>
      </w:pPr>
      <w:r>
        <w:rPr>
          <w:rFonts w:hint="eastAsia"/>
          <w:szCs w:val="21"/>
        </w:rPr>
        <w:t>6</w:t>
      </w:r>
      <w:r>
        <w:rPr>
          <w:rFonts w:hint="eastAsia"/>
          <w:szCs w:val="21"/>
        </w:rPr>
        <w:t>．（</w:t>
      </w:r>
      <w:r>
        <w:rPr>
          <w:rFonts w:hint="eastAsia"/>
          <w:szCs w:val="21"/>
        </w:rPr>
        <w:t>1</w:t>
      </w:r>
      <w:r>
        <w:rPr>
          <w:rFonts w:hint="eastAsia"/>
          <w:szCs w:val="21"/>
        </w:rPr>
        <w:t xml:space="preserve">）秋水仙素诱导染色体数目加倍　　　植物体细胞杂交　</w:t>
      </w:r>
    </w:p>
    <w:p w:rsidR="00D73CC3" w:rsidRDefault="00D73CC3" w:rsidP="00D73CC3">
      <w:pPr>
        <w:rPr>
          <w:rFonts w:hint="eastAsia"/>
          <w:szCs w:val="21"/>
        </w:rPr>
      </w:pPr>
      <w:r>
        <w:rPr>
          <w:rFonts w:hint="eastAsia"/>
          <w:szCs w:val="21"/>
        </w:rPr>
        <w:t>（</w:t>
      </w:r>
      <w:r>
        <w:rPr>
          <w:rFonts w:hint="eastAsia"/>
          <w:szCs w:val="21"/>
        </w:rPr>
        <w:t>2</w:t>
      </w:r>
      <w:r>
        <w:rPr>
          <w:rFonts w:hint="eastAsia"/>
          <w:szCs w:val="21"/>
        </w:rPr>
        <w:t>）</w:t>
      </w:r>
      <w:r>
        <w:rPr>
          <w:rFonts w:hint="eastAsia"/>
          <w:szCs w:val="21"/>
        </w:rPr>
        <w:t>AABBCD</w:t>
      </w:r>
      <w:r>
        <w:rPr>
          <w:rFonts w:hint="eastAsia"/>
          <w:szCs w:val="21"/>
        </w:rPr>
        <w:t xml:space="preserve">　　</w:t>
      </w:r>
      <w:r>
        <w:rPr>
          <w:rFonts w:hint="eastAsia"/>
          <w:szCs w:val="21"/>
        </w:rPr>
        <w:t>14</w:t>
      </w:r>
      <w:r>
        <w:rPr>
          <w:rFonts w:hint="eastAsia"/>
          <w:szCs w:val="21"/>
        </w:rPr>
        <w:t xml:space="preserve">　　</w:t>
      </w:r>
      <w:r>
        <w:rPr>
          <w:rFonts w:hint="eastAsia"/>
          <w:szCs w:val="21"/>
        </w:rPr>
        <w:t>42</w:t>
      </w:r>
    </w:p>
    <w:p w:rsidR="00D73CC3" w:rsidRDefault="00D73CC3" w:rsidP="00D73CC3">
      <w:pPr>
        <w:rPr>
          <w:rFonts w:hint="eastAsia"/>
          <w:szCs w:val="21"/>
        </w:rPr>
      </w:pPr>
      <w:r>
        <w:rPr>
          <w:rFonts w:hint="eastAsia"/>
          <w:szCs w:val="21"/>
        </w:rPr>
        <w:t>（</w:t>
      </w:r>
      <w:r>
        <w:rPr>
          <w:rFonts w:hint="eastAsia"/>
          <w:szCs w:val="21"/>
        </w:rPr>
        <w:t>3</w:t>
      </w:r>
      <w:r>
        <w:rPr>
          <w:rFonts w:hint="eastAsia"/>
          <w:szCs w:val="21"/>
        </w:rPr>
        <w:t>）无同源染色体配对　　（</w:t>
      </w:r>
      <w:r>
        <w:rPr>
          <w:rFonts w:hint="eastAsia"/>
          <w:szCs w:val="21"/>
        </w:rPr>
        <w:t>4</w:t>
      </w:r>
      <w:r>
        <w:rPr>
          <w:rFonts w:hint="eastAsia"/>
          <w:szCs w:val="21"/>
        </w:rPr>
        <w:t>）染色体结构变异</w:t>
      </w:r>
    </w:p>
    <w:p w:rsidR="00F60550" w:rsidRDefault="00F60550" w:rsidP="00F60550">
      <w:pPr>
        <w:rPr>
          <w:rFonts w:ascii="宋体" w:hAnsi="宋体"/>
          <w:noProof/>
          <w:color w:val="000000"/>
          <w:szCs w:val="21"/>
        </w:rPr>
      </w:pPr>
    </w:p>
    <w:p w:rsidR="002F1C45" w:rsidRPr="00F60550" w:rsidRDefault="002F1C45"/>
    <w:sectPr w:rsidR="002F1C45" w:rsidRPr="00F60550" w:rsidSect="00996EE6">
      <w:footerReference w:type="even" r:id="rId36"/>
      <w:footerReference w:type="default" r:id="rId3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53B" w:rsidRDefault="0057153B" w:rsidP="00996EE6">
      <w:r>
        <w:separator/>
      </w:r>
    </w:p>
  </w:endnote>
  <w:endnote w:type="continuationSeparator" w:id="0">
    <w:p w:rsidR="0057153B" w:rsidRDefault="0057153B" w:rsidP="00996E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隶书">
    <w:altName w:val="宋体"/>
    <w:charset w:val="86"/>
    <w:family w:val="modern"/>
    <w:pitch w:val="fixed"/>
    <w:sig w:usb0="00000001" w:usb1="080E0000" w:usb2="00000010" w:usb3="00000000" w:csb0="00040000" w:csb1="00000000"/>
  </w:font>
  <w:font w:name="华文新魏">
    <w:altName w:val="宋体"/>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宋体"/>
    <w:charset w:val="86"/>
    <w:family w:val="modern"/>
    <w:pitch w:val="fixed"/>
    <w:sig w:usb0="00000001" w:usb1="080E0000" w:usb2="00000010" w:usb3="00000000" w:csb0="00040000" w:csb1="00000000"/>
  </w:font>
  <w:font w:name="宋体-方正超大字符集">
    <w:altName w:val="宋体"/>
    <w:panose1 w:val="00000000000000000000"/>
    <w:charset w:val="86"/>
    <w:family w:val="script"/>
    <w:notTrueType/>
    <w:pitch w:val="default"/>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5E3" w:rsidRDefault="00996EE6" w:rsidP="00053BF3">
    <w:pPr>
      <w:pStyle w:val="a4"/>
      <w:framePr w:wrap="around" w:vAnchor="text" w:hAnchor="margin" w:xAlign="center" w:y="1"/>
      <w:rPr>
        <w:rStyle w:val="a5"/>
      </w:rPr>
    </w:pPr>
    <w:r>
      <w:rPr>
        <w:rStyle w:val="a5"/>
      </w:rPr>
      <w:fldChar w:fldCharType="begin"/>
    </w:r>
    <w:r w:rsidR="000974D2">
      <w:rPr>
        <w:rStyle w:val="a5"/>
      </w:rPr>
      <w:instrText xml:space="preserve">PAGE  </w:instrText>
    </w:r>
    <w:r>
      <w:rPr>
        <w:rStyle w:val="a5"/>
      </w:rPr>
      <w:fldChar w:fldCharType="end"/>
    </w:r>
  </w:p>
  <w:p w:rsidR="008B45E3" w:rsidRDefault="0057153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5E3" w:rsidRDefault="000974D2" w:rsidP="00053BF3">
    <w:pPr>
      <w:pStyle w:val="a4"/>
      <w:framePr w:wrap="around" w:vAnchor="text" w:hAnchor="margin" w:xAlign="center" w:y="1"/>
      <w:rPr>
        <w:rStyle w:val="a5"/>
      </w:rPr>
    </w:pPr>
    <w:r>
      <w:rPr>
        <w:rStyle w:val="a5"/>
        <w:rFonts w:hint="eastAsia"/>
      </w:rPr>
      <w:t>变异</w:t>
    </w:r>
    <w:r>
      <w:rPr>
        <w:rStyle w:val="a5"/>
        <w:rFonts w:hint="eastAsia"/>
      </w:rPr>
      <w:t>-</w:t>
    </w:r>
    <w:r w:rsidR="00996EE6">
      <w:rPr>
        <w:rStyle w:val="a5"/>
      </w:rPr>
      <w:fldChar w:fldCharType="begin"/>
    </w:r>
    <w:r>
      <w:rPr>
        <w:rStyle w:val="a5"/>
      </w:rPr>
      <w:instrText xml:space="preserve">PAGE  </w:instrText>
    </w:r>
    <w:r w:rsidR="00996EE6">
      <w:rPr>
        <w:rStyle w:val="a5"/>
      </w:rPr>
      <w:fldChar w:fldCharType="separate"/>
    </w:r>
    <w:r w:rsidR="00900D31">
      <w:rPr>
        <w:rStyle w:val="a5"/>
        <w:noProof/>
      </w:rPr>
      <w:t>7</w:t>
    </w:r>
    <w:r w:rsidR="00996EE6">
      <w:rPr>
        <w:rStyle w:val="a5"/>
      </w:rPr>
      <w:fldChar w:fldCharType="end"/>
    </w:r>
  </w:p>
  <w:p w:rsidR="008B45E3" w:rsidRDefault="0057153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53B" w:rsidRDefault="0057153B" w:rsidP="00996EE6">
      <w:r>
        <w:separator/>
      </w:r>
    </w:p>
  </w:footnote>
  <w:footnote w:type="continuationSeparator" w:id="0">
    <w:p w:rsidR="0057153B" w:rsidRDefault="0057153B" w:rsidP="00996E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181E20"/>
    <w:multiLevelType w:val="hybridMultilevel"/>
    <w:tmpl w:val="8110C988"/>
    <w:lvl w:ilvl="0" w:tplc="970ADC2E">
      <w:start w:val="1"/>
      <w:numFmt w:val="decimalEnclosedCircle"/>
      <w:lvlText w:val="%1"/>
      <w:lvlJc w:val="left"/>
      <w:pPr>
        <w:tabs>
          <w:tab w:val="num" w:pos="795"/>
        </w:tabs>
        <w:ind w:left="795" w:hanging="360"/>
      </w:pPr>
      <w:rPr>
        <w:rFonts w:hint="default"/>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60550"/>
    <w:rsid w:val="000974D2"/>
    <w:rsid w:val="002F1C45"/>
    <w:rsid w:val="00384BDF"/>
    <w:rsid w:val="004253A5"/>
    <w:rsid w:val="0046688B"/>
    <w:rsid w:val="0057153B"/>
    <w:rsid w:val="00900D31"/>
    <w:rsid w:val="00996EE6"/>
    <w:rsid w:val="00C17861"/>
    <w:rsid w:val="00CE6751"/>
    <w:rsid w:val="00D466E8"/>
    <w:rsid w:val="00D73CC3"/>
    <w:rsid w:val="00EA6160"/>
    <w:rsid w:val="00F062A1"/>
    <w:rsid w:val="00F605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55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60550"/>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Char"/>
    <w:rsid w:val="00F60550"/>
    <w:pPr>
      <w:tabs>
        <w:tab w:val="center" w:pos="4153"/>
        <w:tab w:val="right" w:pos="8306"/>
      </w:tabs>
      <w:snapToGrid w:val="0"/>
      <w:jc w:val="left"/>
    </w:pPr>
    <w:rPr>
      <w:sz w:val="18"/>
      <w:szCs w:val="18"/>
    </w:rPr>
  </w:style>
  <w:style w:type="character" w:customStyle="1" w:styleId="Char">
    <w:name w:val="页脚 Char"/>
    <w:basedOn w:val="a0"/>
    <w:link w:val="a4"/>
    <w:rsid w:val="00F60550"/>
    <w:rPr>
      <w:rFonts w:ascii="Times New Roman" w:eastAsia="宋体" w:hAnsi="Times New Roman" w:cs="Times New Roman"/>
      <w:sz w:val="18"/>
      <w:szCs w:val="18"/>
    </w:rPr>
  </w:style>
  <w:style w:type="character" w:styleId="a5">
    <w:name w:val="page number"/>
    <w:basedOn w:val="a0"/>
    <w:rsid w:val="00F60550"/>
  </w:style>
  <w:style w:type="paragraph" w:styleId="a6">
    <w:name w:val="Plain Text"/>
    <w:basedOn w:val="a"/>
    <w:link w:val="Char0"/>
    <w:rsid w:val="00F60550"/>
    <w:rPr>
      <w:rFonts w:ascii="宋体" w:hAnsi="Courier New" w:cs="Courier New"/>
      <w:szCs w:val="21"/>
    </w:rPr>
  </w:style>
  <w:style w:type="character" w:customStyle="1" w:styleId="Char0">
    <w:name w:val="纯文本 Char"/>
    <w:basedOn w:val="a0"/>
    <w:link w:val="a6"/>
    <w:rsid w:val="00F60550"/>
    <w:rPr>
      <w:rFonts w:ascii="宋体" w:eastAsia="宋体" w:hAnsi="Courier New" w:cs="Courier New"/>
      <w:szCs w:val="21"/>
    </w:rPr>
  </w:style>
  <w:style w:type="paragraph" w:styleId="a7">
    <w:name w:val="Balloon Text"/>
    <w:basedOn w:val="a"/>
    <w:link w:val="Char1"/>
    <w:uiPriority w:val="99"/>
    <w:semiHidden/>
    <w:unhideWhenUsed/>
    <w:rsid w:val="00F60550"/>
    <w:rPr>
      <w:sz w:val="18"/>
      <w:szCs w:val="18"/>
    </w:rPr>
  </w:style>
  <w:style w:type="character" w:customStyle="1" w:styleId="Char1">
    <w:name w:val="批注框文本 Char"/>
    <w:basedOn w:val="a0"/>
    <w:link w:val="a7"/>
    <w:uiPriority w:val="99"/>
    <w:semiHidden/>
    <w:rsid w:val="00F60550"/>
    <w:rPr>
      <w:rFonts w:ascii="Times New Roman" w:eastAsia="宋体" w:hAnsi="Times New Roman" w:cs="Times New Roman"/>
      <w:sz w:val="18"/>
      <w:szCs w:val="18"/>
    </w:rPr>
  </w:style>
  <w:style w:type="paragraph" w:styleId="a8">
    <w:name w:val="header"/>
    <w:basedOn w:val="a"/>
    <w:link w:val="Char2"/>
    <w:uiPriority w:val="99"/>
    <w:semiHidden/>
    <w:unhideWhenUsed/>
    <w:rsid w:val="00D73CC3"/>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8"/>
    <w:uiPriority w:val="99"/>
    <w:semiHidden/>
    <w:rsid w:val="00D73CC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55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60550"/>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Char"/>
    <w:rsid w:val="00F60550"/>
    <w:pPr>
      <w:tabs>
        <w:tab w:val="center" w:pos="4153"/>
        <w:tab w:val="right" w:pos="8306"/>
      </w:tabs>
      <w:snapToGrid w:val="0"/>
      <w:jc w:val="left"/>
    </w:pPr>
    <w:rPr>
      <w:sz w:val="18"/>
      <w:szCs w:val="18"/>
    </w:rPr>
  </w:style>
  <w:style w:type="character" w:customStyle="1" w:styleId="Char">
    <w:name w:val="页脚 Char"/>
    <w:basedOn w:val="a0"/>
    <w:link w:val="a4"/>
    <w:rsid w:val="00F60550"/>
    <w:rPr>
      <w:rFonts w:ascii="Times New Roman" w:eastAsia="宋体" w:hAnsi="Times New Roman" w:cs="Times New Roman"/>
      <w:sz w:val="18"/>
      <w:szCs w:val="18"/>
    </w:rPr>
  </w:style>
  <w:style w:type="character" w:styleId="a5">
    <w:name w:val="page number"/>
    <w:basedOn w:val="a0"/>
    <w:rsid w:val="00F60550"/>
  </w:style>
  <w:style w:type="paragraph" w:styleId="a6">
    <w:name w:val="Plain Text"/>
    <w:basedOn w:val="a"/>
    <w:link w:val="Char0"/>
    <w:rsid w:val="00F60550"/>
    <w:rPr>
      <w:rFonts w:ascii="宋体" w:hAnsi="Courier New" w:cs="Courier New"/>
      <w:szCs w:val="21"/>
    </w:rPr>
  </w:style>
  <w:style w:type="character" w:customStyle="1" w:styleId="Char0">
    <w:name w:val="纯文本 Char"/>
    <w:basedOn w:val="a0"/>
    <w:link w:val="a6"/>
    <w:rsid w:val="00F60550"/>
    <w:rPr>
      <w:rFonts w:ascii="宋体" w:eastAsia="宋体" w:hAnsi="Courier New" w:cs="Courier New"/>
      <w:szCs w:val="21"/>
    </w:rPr>
  </w:style>
  <w:style w:type="paragraph" w:styleId="a7">
    <w:name w:val="Balloon Text"/>
    <w:basedOn w:val="a"/>
    <w:link w:val="Char1"/>
    <w:uiPriority w:val="99"/>
    <w:semiHidden/>
    <w:unhideWhenUsed/>
    <w:rsid w:val="00F60550"/>
    <w:rPr>
      <w:sz w:val="18"/>
      <w:szCs w:val="18"/>
    </w:rPr>
  </w:style>
  <w:style w:type="character" w:customStyle="1" w:styleId="Char1">
    <w:name w:val="批注框文本 Char"/>
    <w:basedOn w:val="a0"/>
    <w:link w:val="a7"/>
    <w:uiPriority w:val="99"/>
    <w:semiHidden/>
    <w:rsid w:val="00F6055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file:///C:\Users\liuping\Desktop\S726.TIF" TargetMode="External"/><Relationship Id="rId13" Type="http://schemas.openxmlformats.org/officeDocument/2006/relationships/image" Target="media/image4.png"/><Relationship Id="rId18" Type="http://schemas.openxmlformats.org/officeDocument/2006/relationships/image" Target="file:///C:\Users\liuping\Desktop\S732.TIF" TargetMode="External"/><Relationship Id="rId26" Type="http://schemas.openxmlformats.org/officeDocument/2006/relationships/image" Target="file:///C:\Users\liuping\Desktop\C293.TIF"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8.png"/><Relationship Id="rId34" Type="http://schemas.openxmlformats.org/officeDocument/2006/relationships/image" Target="media/image17.png"/><Relationship Id="rId7" Type="http://schemas.openxmlformats.org/officeDocument/2006/relationships/image" Target="media/image1.png"/><Relationship Id="rId12" Type="http://schemas.openxmlformats.org/officeDocument/2006/relationships/image" Target="file:///C:\Users\liuping\Desktop\S728.TIF" TargetMode="External"/><Relationship Id="rId17" Type="http://schemas.openxmlformats.org/officeDocument/2006/relationships/image" Target="media/image6.png"/><Relationship Id="rId25" Type="http://schemas.openxmlformats.org/officeDocument/2006/relationships/image" Target="media/image10.png"/><Relationship Id="rId33" Type="http://schemas.openxmlformats.org/officeDocument/2006/relationships/image" Target="file:///C:\Users\liuping\Desktop\&#25299;&#23637;&#25552;&#21319;.tif"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file:///C:\Users\liuping\Desktop\C289.TIF" TargetMode="External"/><Relationship Id="rId20" Type="http://schemas.openxmlformats.org/officeDocument/2006/relationships/image" Target="file:///C:\Users\liuping\Desktop\S733.TIF" TargetMode="External"/><Relationship Id="rId29"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file:///C:\Users\liuping\Desktop\C292.TIF" TargetMode="External"/><Relationship Id="rId32" Type="http://schemas.openxmlformats.org/officeDocument/2006/relationships/image" Target="media/image16.png"/><Relationship Id="rId37" Type="http://schemas.openxmlformats.org/officeDocument/2006/relationships/footer" Target="footer2.xml"/><Relationship Id="rId40"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9.png"/><Relationship Id="rId28" Type="http://schemas.openxmlformats.org/officeDocument/2006/relationships/image" Target="media/image12.png"/><Relationship Id="rId36" Type="http://schemas.openxmlformats.org/officeDocument/2006/relationships/footer" Target="footer1.xml"/><Relationship Id="rId10" Type="http://schemas.openxmlformats.org/officeDocument/2006/relationships/image" Target="file:///C:\Users\liuping\Desktop\S727.TIF" TargetMode="External"/><Relationship Id="rId19" Type="http://schemas.openxmlformats.org/officeDocument/2006/relationships/image" Target="media/image7.png"/><Relationship Id="rId31"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file:///C:\Users\liuping\Desktop\&#29305;&#21035;&#25552;&#37266;.TIF" TargetMode="External"/><Relationship Id="rId22" Type="http://schemas.openxmlformats.org/officeDocument/2006/relationships/image" Target="file:///C:\Users\liuping\Desktop\C294.TIF" TargetMode="External"/><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image" Target="media/image1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7</Pages>
  <Words>626</Words>
  <Characters>3574</Characters>
  <Application>Microsoft Office Word</Application>
  <DocSecurity>0</DocSecurity>
  <Lines>29</Lines>
  <Paragraphs>8</Paragraphs>
  <ScaleCrop>false</ScaleCrop>
  <Company/>
  <LinksUpToDate>false</LinksUpToDate>
  <CharactersWithSpaces>4192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liuping</dc:creator>
  <cp:lastModifiedBy>Administrator</cp:lastModifiedBy>
  <cp:revision>19</cp:revision>
  <dcterms:created xsi:type="dcterms:W3CDTF">2013-10-25T06:38:00Z</dcterms:created>
  <dcterms:modified xsi:type="dcterms:W3CDTF">2014-04-01T02:59:00Z</dcterms:modified>
</cp:coreProperties>
</file>