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z w:val="28"/>
          <w:szCs w:val="28"/>
        </w:rPr>
      </w:pPr>
      <w:bookmarkStart w:id="0" w:name="_GoBack"/>
      <w:bookmarkEnd w:id="0"/>
      <w:r>
        <w:rPr>
          <w:rFonts w:hint="default" w:ascii="Times New Roman" w:hAnsi="Times New Roman" w:eastAsia="宋体" w:cs="Times New Roman"/>
          <w:b/>
          <w:sz w:val="28"/>
          <w:szCs w:val="28"/>
        </w:rPr>
        <w:t>历史试题（共50分）</w:t>
      </w:r>
    </w:p>
    <w:p>
      <w:pPr>
        <w:keepNext w:val="0"/>
        <w:keepLines w:val="0"/>
        <w:pageBreakBefore w:val="0"/>
        <w:widowControl w:val="0"/>
        <w:kinsoku/>
        <w:wordWrap/>
        <w:overflowPunct/>
        <w:topLinePunct w:val="0"/>
        <w:autoSpaceDE/>
        <w:autoSpaceDN/>
        <w:bidi w:val="0"/>
        <w:adjustRightInd/>
        <w:snapToGrid w:val="0"/>
        <w:spacing w:line="288" w:lineRule="auto"/>
        <w:ind w:left="422" w:hanging="422" w:hangingChars="200"/>
        <w:textAlignment w:val="auto"/>
        <w:rPr>
          <w:rFonts w:hint="default" w:ascii="Times New Roman" w:hAnsi="Times New Roman" w:eastAsia="宋体" w:cs="Times New Roman"/>
          <w:b/>
          <w:w w:val="90"/>
          <w:sz w:val="21"/>
          <w:szCs w:val="21"/>
        </w:rPr>
      </w:pPr>
      <w:r>
        <w:rPr>
          <w:rFonts w:hint="default" w:ascii="Times New Roman" w:hAnsi="Times New Roman" w:eastAsia="宋体" w:cs="Times New Roman"/>
          <w:b/>
          <w:sz w:val="21"/>
          <w:szCs w:val="21"/>
        </w:rPr>
        <w:t>一、单项选择题：本大题共14小题，每小题1</w:t>
      </w:r>
      <w:r>
        <w:rPr>
          <w:rFonts w:hint="default" w:ascii="Times New Roman" w:hAnsi="Times New Roman" w:eastAsia="宋体" w:cs="Times New Roman"/>
          <w:b/>
          <w:sz w:val="21"/>
          <w:szCs w:val="21"/>
          <w:lang w:val="en-US" w:eastAsia="zh-CN"/>
        </w:rPr>
        <w:t>.</w:t>
      </w:r>
      <w:r>
        <w:rPr>
          <w:rFonts w:hint="default" w:ascii="Times New Roman" w:hAnsi="Times New Roman" w:eastAsia="宋体" w:cs="Times New Roman"/>
          <w:b/>
          <w:sz w:val="21"/>
          <w:szCs w:val="21"/>
        </w:rPr>
        <w:t>5分，共21分。在每小题列出的四个选项中，只有一项最符合题目要求。</w:t>
      </w:r>
    </w:p>
    <w:p>
      <w:pPr>
        <w:keepNext w:val="0"/>
        <w:keepLines w:val="0"/>
        <w:pageBreakBefore w:val="0"/>
        <w:widowControl w:val="0"/>
        <w:kinsoku/>
        <w:wordWrap/>
        <w:overflowPunct/>
        <w:topLinePunct w:val="0"/>
        <w:autoSpaceDE/>
        <w:autoSpaceDN/>
        <w:bidi w:val="0"/>
        <w:adjustRightInd/>
        <w:snapToGrid w:val="0"/>
        <w:spacing w:line="288" w:lineRule="auto"/>
        <w:ind w:left="316" w:leftChars="0" w:hanging="316" w:hangingChars="150"/>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u w:val="none"/>
          <w:lang w:val="en-US" w:eastAsia="zh-Hans"/>
          <w14:textFill>
            <w14:solidFill>
              <w14:schemeClr w14:val="tx1"/>
            </w14:solidFill>
          </w14:textFill>
        </w:rPr>
        <w:t>．</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房屋是人类适应和改造自然的重要成果，也反映了一定社会的发展状况。下图所示房屋中能反映夏朝社会阶级分化情况的是</w:t>
      </w:r>
    </w:p>
    <w:p>
      <w:pPr>
        <w:keepNext w:val="0"/>
        <w:keepLines w:val="0"/>
        <w:pageBreakBefore w:val="0"/>
        <w:widowControl w:val="0"/>
        <w:kinsoku/>
        <w:wordWrap/>
        <w:overflowPunct/>
        <w:topLinePunct w:val="0"/>
        <w:autoSpaceDE/>
        <w:autoSpaceDN/>
        <w:bidi w:val="0"/>
        <w:adjustRightInd/>
        <w:snapToGrid w:val="0"/>
        <w:spacing w:line="288" w:lineRule="auto"/>
        <w:ind w:left="316" w:hanging="315" w:hangingChars="150"/>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drawing>
          <wp:inline distT="0" distB="0" distL="114300" distR="114300">
            <wp:extent cx="1031240" cy="641350"/>
            <wp:effectExtent l="0" t="0" r="10160" b="6350"/>
            <wp:docPr id="6" name="图片 6" descr="河姆渡干栏式建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河姆渡干栏式建筑"/>
                    <pic:cNvPicPr>
                      <a:picLocks noChangeAspect="1"/>
                    </pic:cNvPicPr>
                  </pic:nvPicPr>
                  <pic:blipFill>
                    <a:blip r:embed="rId6"/>
                    <a:stretch>
                      <a:fillRect/>
                    </a:stretch>
                  </pic:blipFill>
                  <pic:spPr>
                    <a:xfrm>
                      <a:off x="0" y="0"/>
                      <a:ext cx="1031240" cy="641350"/>
                    </a:xfrm>
                    <a:prstGeom prst="rect">
                      <a:avLst/>
                    </a:prstGeom>
                  </pic:spPr>
                </pic:pic>
              </a:graphicData>
            </a:graphic>
          </wp:inline>
        </w:drawing>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drawing>
          <wp:inline distT="0" distB="0" distL="114300" distR="114300">
            <wp:extent cx="944880" cy="732155"/>
            <wp:effectExtent l="0" t="0" r="7620" b="4445"/>
            <wp:docPr id="2" name="图片 2" descr="20200224_123557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224_123557_385"/>
                    <pic:cNvPicPr>
                      <a:picLocks noChangeAspect="1"/>
                    </pic:cNvPicPr>
                  </pic:nvPicPr>
                  <pic:blipFill>
                    <a:blip r:embed="rId7"/>
                    <a:stretch>
                      <a:fillRect/>
                    </a:stretch>
                  </pic:blipFill>
                  <pic:spPr>
                    <a:xfrm>
                      <a:off x="0" y="0"/>
                      <a:ext cx="944880" cy="732155"/>
                    </a:xfrm>
                    <a:prstGeom prst="rect">
                      <a:avLst/>
                    </a:prstGeom>
                  </pic:spPr>
                </pic:pic>
              </a:graphicData>
            </a:graphic>
          </wp:inline>
        </w:drawing>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drawing>
          <wp:inline distT="0" distB="0" distL="114300" distR="114300">
            <wp:extent cx="1167130" cy="827405"/>
            <wp:effectExtent l="0" t="0" r="1270" b="10795"/>
            <wp:docPr id="4" name="图片 4" descr="20200224_123557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0224_123557_395"/>
                    <pic:cNvPicPr>
                      <a:picLocks noChangeAspect="1"/>
                    </pic:cNvPicPr>
                  </pic:nvPicPr>
                  <pic:blipFill>
                    <a:blip r:embed="rId8"/>
                    <a:stretch>
                      <a:fillRect/>
                    </a:stretch>
                  </pic:blipFill>
                  <pic:spPr>
                    <a:xfrm>
                      <a:off x="0" y="0"/>
                      <a:ext cx="1167130" cy="827405"/>
                    </a:xfrm>
                    <a:prstGeom prst="rect">
                      <a:avLst/>
                    </a:prstGeom>
                  </pic:spPr>
                </pic:pic>
              </a:graphicData>
            </a:graphic>
          </wp:inline>
        </w:drawing>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drawing>
          <wp:inline distT="0" distB="0" distL="114300" distR="114300">
            <wp:extent cx="952500" cy="810260"/>
            <wp:effectExtent l="0" t="0" r="0" b="2540"/>
            <wp:docPr id="3" name="图片 3" descr="东汉陶院落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东汉陶院落模型"/>
                    <pic:cNvPicPr>
                      <a:picLocks noChangeAspect="1"/>
                    </pic:cNvPicPr>
                  </pic:nvPicPr>
                  <pic:blipFill>
                    <a:blip r:embed="rId9"/>
                    <a:stretch>
                      <a:fillRect/>
                    </a:stretch>
                  </pic:blipFill>
                  <pic:spPr>
                    <a:xfrm>
                      <a:off x="0" y="0"/>
                      <a:ext cx="952500" cy="810260"/>
                    </a:xfrm>
                    <a:prstGeom prst="rect">
                      <a:avLst/>
                    </a:prstGeom>
                  </pic:spPr>
                </pic:pic>
              </a:graphicData>
            </a:graphic>
          </wp:inline>
        </w:drawing>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A．河姆渡遗址房屋   B．半坡遗址房屋  C．二里头遗址一号宫殿   D．东汉陶院落</w:t>
      </w:r>
    </w:p>
    <w:p>
      <w:pPr>
        <w:keepNext w:val="0"/>
        <w:keepLines w:val="0"/>
        <w:pageBreakBefore w:val="0"/>
        <w:widowControl w:val="0"/>
        <w:kinsoku/>
        <w:wordWrap/>
        <w:overflowPunct/>
        <w:topLinePunct w:val="0"/>
        <w:autoSpaceDE/>
        <w:autoSpaceDN/>
        <w:bidi w:val="0"/>
        <w:adjustRightInd/>
        <w:snapToGrid w:val="0"/>
        <w:spacing w:line="288" w:lineRule="auto"/>
        <w:ind w:left="316" w:leftChars="0" w:hanging="316" w:hangingChars="150"/>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Hans"/>
          <w14:textFill>
            <w14:solidFill>
              <w14:schemeClr w14:val="tx1"/>
            </w14:solidFill>
          </w14:textFill>
        </w:rPr>
        <w:t>2．</w:t>
      </w:r>
      <w:r>
        <w:rPr>
          <w:rFonts w:hint="eastAsia" w:ascii="宋体" w:hAnsi="宋体" w:eastAsia="宋体" w:cs="宋体"/>
          <w:bCs/>
          <w:color w:val="000000" w:themeColor="text1"/>
          <w:sz w:val="21"/>
          <w:szCs w:val="21"/>
          <w:lang w:val="en-US" w:eastAsia="zh-CN"/>
          <w14:textFill>
            <w14:solidFill>
              <w14:schemeClr w14:val="tx1"/>
            </w14:solidFill>
          </w14:textFill>
        </w:rPr>
        <w:t>《宋史》记载：“蜀用铁钱，民苦转贸重，故设法书纸代钱，以便市易。”据</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此推断，宋代纸币出现的主要原因是</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A．宋辽盟约的订立                    B．商贸流通的需要     </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C．海外贸易的繁荣                    D．造纸技术的改进</w:t>
      </w:r>
    </w:p>
    <w:p>
      <w:pPr>
        <w:keepNext w:val="0"/>
        <w:keepLines w:val="0"/>
        <w:pageBreakBefore w:val="0"/>
        <w:widowControl w:val="0"/>
        <w:kinsoku/>
        <w:wordWrap/>
        <w:overflowPunct/>
        <w:topLinePunct w:val="0"/>
        <w:autoSpaceDE/>
        <w:autoSpaceDN/>
        <w:bidi w:val="0"/>
        <w:adjustRightInd/>
        <w:snapToGrid w:val="0"/>
        <w:spacing w:line="288" w:lineRule="auto"/>
        <w:ind w:left="316" w:leftChars="0" w:hanging="316" w:hangingChars="150"/>
        <w:textAlignment w:val="auto"/>
        <w:rPr>
          <w:rFonts w:hint="default" w:ascii="Times New Roman" w:hAnsi="Times New Roman" w:eastAsia="宋体" w:cs="Times New Roman"/>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Hans"/>
          <w14:textFill>
            <w14:solidFill>
              <w14:schemeClr w14:val="tx1"/>
            </w14:solidFill>
          </w14:textFill>
        </w:rPr>
        <w:t>3．</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常</w:t>
      </w:r>
      <w:r>
        <w:rPr>
          <w:rFonts w:hint="default" w:ascii="宋体" w:hAnsi="宋体" w:eastAsia="宋体" w:cs="宋体"/>
          <w:bCs/>
          <w:color w:val="000000" w:themeColor="text1"/>
          <w:sz w:val="21"/>
          <w:szCs w:val="21"/>
          <w:lang w:val="en-US" w:eastAsia="zh-CN"/>
          <w14:textFill>
            <w14:solidFill>
              <w14:schemeClr w14:val="tx1"/>
            </w14:solidFill>
          </w14:textFill>
        </w:rPr>
        <w:t>州籍著名史学家吕思勉说：“清朝的衰机，可说是起于乾隆之世的。”下</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列可作为该论断依据的是</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w:t>
      </w:r>
      <w:r>
        <w:rPr>
          <w:rFonts w:hint="eastAsia" w:eastAsia="宋体" w:cs="Times New Roman"/>
          <w:b w:val="0"/>
          <w:bCs w:val="0"/>
          <w:color w:val="000000" w:themeColor="text1"/>
          <w:sz w:val="21"/>
          <w:szCs w:val="21"/>
          <w:lang w:val="en-US" w:eastAsia="zh-CN"/>
          <w14:textFill>
            <w14:solidFill>
              <w14:schemeClr w14:val="tx1"/>
            </w14:solidFill>
          </w14:textFill>
        </w:rPr>
        <w:t>清政府始设军机处</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B．全国人口达到3亿</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C．官僚体制整体腐败                  D．四大徽班进京献艺</w:t>
      </w:r>
    </w:p>
    <w:p>
      <w:pPr>
        <w:keepNext w:val="0"/>
        <w:keepLines w:val="0"/>
        <w:pageBreakBefore w:val="0"/>
        <w:widowControl w:val="0"/>
        <w:kinsoku/>
        <w:wordWrap/>
        <w:overflowPunct/>
        <w:topLinePunct w:val="0"/>
        <w:autoSpaceDE/>
        <w:autoSpaceDN/>
        <w:bidi w:val="0"/>
        <w:adjustRightInd/>
        <w:snapToGrid w:val="0"/>
        <w:spacing w:line="288" w:lineRule="auto"/>
        <w:ind w:left="315" w:hanging="316" w:hanging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4．</w:t>
      </w:r>
      <w:r>
        <w:rPr>
          <w:rFonts w:hint="default" w:ascii="宋体" w:hAnsi="宋体" w:eastAsia="宋体" w:cs="宋体"/>
          <w:bCs/>
          <w:color w:val="000000" w:themeColor="text1"/>
          <w:sz w:val="21"/>
          <w:szCs w:val="21"/>
          <w:lang w:val="en-US" w:eastAsia="zh-CN"/>
          <w14:textFill>
            <w14:solidFill>
              <w14:schemeClr w14:val="tx1"/>
            </w14:solidFill>
          </w14:textFill>
        </w:rPr>
        <w:t>“从香港和五口输入的外国商品，开始冲击中国的自然经济。”这</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一现象起因于</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A．《南京条约》的签订                 B．《北京条约》的签订 </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C．《马关条约》的签订                 D．《辛丑条约》的签订 </w:t>
      </w:r>
    </w:p>
    <w:p>
      <w:pPr>
        <w:keepNext w:val="0"/>
        <w:keepLines w:val="0"/>
        <w:pageBreakBefore w:val="0"/>
        <w:widowControl w:val="0"/>
        <w:kinsoku/>
        <w:wordWrap/>
        <w:overflowPunct/>
        <w:topLinePunct w:val="0"/>
        <w:autoSpaceDE/>
        <w:autoSpaceDN/>
        <w:bidi w:val="0"/>
        <w:adjustRightInd/>
        <w:snapToGrid w:val="0"/>
        <w:spacing w:line="288" w:lineRule="auto"/>
        <w:ind w:left="315" w:hanging="316" w:hangingChars="150"/>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5．</w:t>
      </w:r>
      <w:r>
        <w:rPr>
          <w:rFonts w:hint="default" w:ascii="宋体" w:hAnsi="宋体" w:eastAsia="宋体" w:cs="宋体"/>
          <w:bCs/>
          <w:color w:val="000000" w:themeColor="text1"/>
          <w:sz w:val="21"/>
          <w:szCs w:val="21"/>
          <w:lang w:val="en-US" w:eastAsia="zh-CN"/>
          <w14:textFill>
            <w14:solidFill>
              <w14:schemeClr w14:val="tx1"/>
            </w14:solidFill>
          </w14:textFill>
        </w:rPr>
        <w:t>“从实践意义说，这次转移是由城市到农村的历史转折点，是农村包围城市革命道路的开端。”材料中的“这次转移”是指</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A．进军井冈山      B．红军长征</w:t>
      </w:r>
      <w:r>
        <w:rPr>
          <w:rFonts w:hint="eastAsia" w:eastAsia="宋体" w:cs="Times New Roman"/>
          <w:b w:val="0"/>
          <w:bCs w:val="0"/>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C．挺进大别山        D．转战陕北</w:t>
      </w:r>
    </w:p>
    <w:p>
      <w:pPr>
        <w:keepNext w:val="0"/>
        <w:keepLines w:val="0"/>
        <w:pageBreakBefore w:val="0"/>
        <w:widowControl w:val="0"/>
        <w:kinsoku/>
        <w:wordWrap/>
        <w:overflowPunct/>
        <w:topLinePunct w:val="0"/>
        <w:autoSpaceDE/>
        <w:autoSpaceDN/>
        <w:bidi w:val="0"/>
        <w:adjustRightInd/>
        <w:snapToGrid w:val="0"/>
        <w:spacing w:line="288" w:lineRule="auto"/>
        <w:ind w:left="315" w:hanging="316" w:hangingChars="15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6．</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20世纪50年代，中国农民对地主的依附关系被彻底废除。</w:t>
      </w:r>
      <w:r>
        <w:rPr>
          <w:rFonts w:hint="eastAsia" w:eastAsia="宋体" w:cs="Times New Roman"/>
          <w:b w:val="0"/>
          <w:bCs/>
          <w:color w:val="000000" w:themeColor="text1"/>
          <w:sz w:val="21"/>
          <w:szCs w:val="21"/>
          <w:lang w:val="en-US" w:eastAsia="zh-CN"/>
          <w14:textFill>
            <w14:solidFill>
              <w14:schemeClr w14:val="tx1"/>
            </w14:solidFill>
          </w14:textFill>
        </w:rPr>
        <w:t>下列与此相关的是</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A．土地改革运动                      B．农业合作化运动</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C．人民公社化运动                    D．家庭联产承包责任制</w:t>
      </w:r>
    </w:p>
    <w:p>
      <w:pPr>
        <w:keepNext w:val="0"/>
        <w:keepLines w:val="0"/>
        <w:pageBreakBefore w:val="0"/>
        <w:widowControl w:val="0"/>
        <w:kinsoku/>
        <w:wordWrap/>
        <w:overflowPunct/>
        <w:topLinePunct w:val="0"/>
        <w:autoSpaceDE/>
        <w:autoSpaceDN/>
        <w:bidi w:val="0"/>
        <w:adjustRightInd/>
        <w:snapToGrid w:val="0"/>
        <w:spacing w:line="288" w:lineRule="auto"/>
        <w:ind w:left="316" w:leftChars="0" w:hanging="316" w:hangingChars="150"/>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1"/>
          <w:szCs w:val="21"/>
          <w:lang w:val="en-US" w:eastAsia="zh-CN"/>
          <w14:textFill>
            <w14:solidFill>
              <w14:schemeClr w14:val="tx1"/>
            </w14:solidFill>
          </w14:textFill>
        </w:rPr>
        <w:t>20世纪70年代，周恩来明</w:t>
      </w:r>
      <w:r>
        <w:rPr>
          <w:rFonts w:hint="default" w:ascii="宋体" w:hAnsi="宋体" w:eastAsia="宋体" w:cs="宋体"/>
          <w:bCs/>
          <w:color w:val="000000" w:themeColor="text1"/>
          <w:sz w:val="21"/>
          <w:szCs w:val="21"/>
          <w:lang w:val="en-US" w:eastAsia="zh-CN"/>
          <w14:textFill>
            <w14:solidFill>
              <w14:schemeClr w14:val="tx1"/>
            </w14:solidFill>
          </w14:textFill>
        </w:rPr>
        <w:t>确表示：“中国和美国之间没有别的问题，关键问题就是台湾问题。”因此，发展中美关系必须始终坚持</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A．和平共处原则                      B．求同存异方针</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C．合作共赢方针                      D．一个中国原则</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 w:leftChars="0" w:firstLine="6" w:firstLineChars="0"/>
        <w:jc w:val="left"/>
        <w:textAlignment w:val="auto"/>
        <w:rPr>
          <w:rFonts w:hint="default" w:ascii="Times New Roman" w:hAnsi="Times New Roman" w:eastAsia="宋体" w:cs="Times New Roman"/>
          <w:b w:val="0"/>
          <w:bCs w:val="0"/>
          <w:color w:val="000000" w:themeColor="text1"/>
          <w:sz w:val="21"/>
          <w:szCs w:val="21"/>
          <w:u w:val="none"/>
          <w:lang w:val="en-US" w:eastAsia="zh-Hans"/>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Hans"/>
          <w14:textFill>
            <w14:solidFill>
              <w14:schemeClr w14:val="tx1"/>
            </w14:solidFill>
          </w14:textFill>
        </w:rPr>
        <w:t>8．</w:t>
      </w:r>
      <w:r>
        <w:rPr>
          <w:rFonts w:hint="default" w:ascii="Times New Roman" w:hAnsi="Times New Roman" w:eastAsia="宋体" w:cs="Times New Roman"/>
          <w:b w:val="0"/>
          <w:bCs w:val="0"/>
          <w:color w:val="000000" w:themeColor="text1"/>
          <w:sz w:val="21"/>
          <w:szCs w:val="21"/>
          <w:u w:val="none"/>
          <w:lang w:val="en-US" w:eastAsia="zh-Hans"/>
          <w14:textFill>
            <w14:solidFill>
              <w14:schemeClr w14:val="tx1"/>
            </w14:solidFill>
          </w14:textFill>
        </w:rPr>
        <w:t>《十二铜表法》是欧洲法学的渊源，是平民与贵族长期斗争的成果</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Hans"/>
          <w14:textFill>
            <w14:solidFill>
              <w14:schemeClr w14:val="tx1"/>
            </w14:solidFill>
          </w14:textFill>
        </w:rPr>
        <w:t>它诞生于</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 xml:space="preserve">伯里克利主政时期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B．</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 xml:space="preserve">罗马共和国时期 </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 xml:space="preserve">查士丁尼执政时期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D．</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查理曼帝国时期</w:t>
      </w:r>
    </w:p>
    <w:p>
      <w:pPr>
        <w:keepNext w:val="0"/>
        <w:keepLines w:val="0"/>
        <w:pageBreakBefore w:val="0"/>
        <w:widowControl w:val="0"/>
        <w:kinsoku/>
        <w:wordWrap/>
        <w:overflowPunct/>
        <w:topLinePunct w:val="0"/>
        <w:autoSpaceDE/>
        <w:autoSpaceDN/>
        <w:bidi w:val="0"/>
        <w:adjustRightInd/>
        <w:snapToGrid w:val="0"/>
        <w:spacing w:line="288" w:lineRule="auto"/>
        <w:ind w:left="316" w:leftChars="0" w:hanging="316" w:hangingChars="150"/>
        <w:textAlignment w:val="auto"/>
        <w:rPr>
          <w:rFonts w:hint="default" w:ascii="Times New Roman" w:hAnsi="Times New Roman" w:eastAsia="宋体" w:cs="Times New Roman"/>
          <w:bCs/>
          <w:color w:val="000000" w:themeColor="text1"/>
          <w:sz w:val="21"/>
          <w:szCs w:val="21"/>
          <w:u w:val="none"/>
          <w:lang w:val="en-US" w:eastAsia="zh-Hans"/>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9</w:t>
      </w:r>
      <w:r>
        <w:rPr>
          <w:rFonts w:hint="default" w:ascii="Times New Roman" w:hAnsi="Times New Roman" w:eastAsia="宋体" w:cs="Times New Roman"/>
          <w:b/>
          <w:bCs/>
          <w:color w:val="000000" w:themeColor="text1"/>
          <w:sz w:val="21"/>
          <w:szCs w:val="21"/>
          <w:u w:val="none"/>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lang w:val="en-US" w:eastAsia="zh-Hans"/>
          <w14:textFill>
            <w14:solidFill>
              <w14:schemeClr w14:val="tx1"/>
            </w14:solidFill>
          </w14:textFill>
        </w:rPr>
        <w:t>阿</w:t>
      </w:r>
      <w:r>
        <w:rPr>
          <w:rFonts w:hint="default" w:ascii="Times New Roman" w:hAnsi="Times New Roman" w:eastAsia="宋体" w:cs="Times New Roman"/>
          <w:bCs/>
          <w:color w:val="000000" w:themeColor="text1"/>
          <w:sz w:val="21"/>
          <w:szCs w:val="21"/>
          <w:u w:val="none"/>
          <w:lang w:val="en-US" w:eastAsia="zh-Hans"/>
          <w14:textFill>
            <w14:solidFill>
              <w14:schemeClr w14:val="tx1"/>
            </w14:solidFill>
          </w14:textFill>
        </w:rPr>
        <w:t>拉伯文化承前启后、沟</w:t>
      </w:r>
      <w:r>
        <w:rPr>
          <w:rFonts w:hint="default" w:ascii="宋体" w:hAnsi="宋体" w:eastAsia="宋体" w:cs="宋体"/>
          <w:bCs/>
          <w:color w:val="000000" w:themeColor="text1"/>
          <w:sz w:val="21"/>
          <w:szCs w:val="21"/>
          <w:lang w:val="en-US" w:eastAsia="zh-Hans"/>
          <w14:textFill>
            <w14:solidFill>
              <w14:schemeClr w14:val="tx1"/>
            </w14:solidFill>
          </w14:textFill>
        </w:rPr>
        <w:t>通东西，被认为是“居于中间的文明”。下列史实可</w:t>
      </w:r>
      <w:r>
        <w:rPr>
          <w:rFonts w:hint="default" w:ascii="宋体" w:hAnsi="宋体" w:eastAsia="宋体" w:cs="宋体"/>
          <w:bCs/>
          <w:color w:val="000000" w:themeColor="text1"/>
          <w:sz w:val="21"/>
          <w:szCs w:val="21"/>
          <w:lang w:val="en-US" w:eastAsia="zh-CN"/>
          <w14:textFill>
            <w14:solidFill>
              <w14:schemeClr w14:val="tx1"/>
            </w14:solidFill>
          </w14:textFill>
        </w:rPr>
        <w:t>以</w:t>
      </w:r>
      <w:r>
        <w:rPr>
          <w:rFonts w:hint="default" w:ascii="Times New Roman" w:hAnsi="Times New Roman" w:eastAsia="宋体" w:cs="Times New Roman"/>
          <w:bCs/>
          <w:color w:val="000000" w:themeColor="text1"/>
          <w:sz w:val="21"/>
          <w:szCs w:val="21"/>
          <w:u w:val="none"/>
          <w:lang w:val="en-US" w:eastAsia="zh-CN"/>
          <w14:textFill>
            <w14:solidFill>
              <w14:schemeClr w14:val="tx1"/>
            </w14:solidFill>
          </w14:textFill>
        </w:rPr>
        <w:t>证明</w:t>
      </w:r>
      <w:r>
        <w:rPr>
          <w:rFonts w:hint="default" w:ascii="Times New Roman" w:hAnsi="Times New Roman" w:eastAsia="宋体" w:cs="Times New Roman"/>
          <w:bCs/>
          <w:color w:val="000000" w:themeColor="text1"/>
          <w:sz w:val="21"/>
          <w:szCs w:val="21"/>
          <w:u w:val="none"/>
          <w:lang w:val="en-US" w:eastAsia="zh-Hans"/>
          <w14:textFill>
            <w14:solidFill>
              <w14:schemeClr w14:val="tx1"/>
            </w14:solidFill>
          </w14:textFill>
        </w:rPr>
        <w:t>这一观点的是</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 xml:space="preserve">金字塔的修建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B．</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阿拉伯数字形成</w:t>
      </w:r>
    </w:p>
    <w:p>
      <w:pPr>
        <w:keepNext w:val="0"/>
        <w:keepLines w:val="0"/>
        <w:pageBreakBefore w:val="0"/>
        <w:widowControl w:val="0"/>
        <w:kinsoku/>
        <w:wordWrap/>
        <w:overflowPunct/>
        <w:topLinePunct w:val="0"/>
        <w:autoSpaceDE/>
        <w:autoSpaceDN/>
        <w:bidi w:val="0"/>
        <w:adjustRightInd/>
        <w:snapToGrid w:val="0"/>
        <w:spacing w:line="288" w:lineRule="auto"/>
        <w:ind w:firstLine="315" w:firstLineChars="150"/>
        <w:textAlignment w:val="auto"/>
        <w:rPr>
          <w:rFonts w:hint="default" w:ascii="Times New Roman" w:hAnsi="Times New Roman" w:eastAsia="宋体" w:cs="Times New Roman"/>
          <w:b/>
          <w:bCs/>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C．</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 xml:space="preserve">三角贸易兴盛           </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 xml:space="preserve">           D．</w:t>
      </w:r>
      <w:r>
        <w:rPr>
          <w:rFonts w:hint="default" w:ascii="Times New Roman" w:hAnsi="Times New Roman" w:eastAsia="宋体" w:cs="Times New Roman"/>
          <w:b w:val="0"/>
          <w:bCs w:val="0"/>
          <w:color w:val="000000" w:themeColor="text1"/>
          <w:sz w:val="21"/>
          <w:szCs w:val="21"/>
          <w:lang w:val="en-US" w:eastAsia="zh-Hans"/>
          <w14:textFill>
            <w14:solidFill>
              <w14:schemeClr w14:val="tx1"/>
            </w14:solidFill>
          </w14:textFill>
        </w:rPr>
        <w:t>美洲作物的传播</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Times New Roman" w:hAnsi="Times New Roman" w:eastAsia="宋体" w:cs="Times New Roman"/>
          <w:b/>
          <w:bCs/>
          <w:color w:val="000000" w:themeColor="text1"/>
          <w:sz w:val="21"/>
          <w:szCs w:val="21"/>
          <w:u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Times New Roman" w:hAnsi="Times New Roman" w:eastAsia="宋体" w:cs="Times New Roman"/>
          <w:b/>
          <w:bCs/>
          <w:color w:val="000000" w:themeColor="text1"/>
          <w:sz w:val="21"/>
          <w:szCs w:val="21"/>
          <w:u w:val="none"/>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10．</w:t>
      </w:r>
      <w:r>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t>16世纪上半叶，欧洲人看待世界的方式被探险家的发现改变了。这些探险家在证实世界广阔无垠的同时，也</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A．开始了殖民掠夺                   B．推翻了等级制度</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C．传播了民主思想                   D．终结了君主专制</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11</w:t>
      </w:r>
      <w:r>
        <w:rPr>
          <w:rFonts w:hint="default" w:ascii="Times New Roman" w:hAnsi="Times New Roman" w:eastAsia="宋体" w:cs="Times New Roman"/>
          <w:b/>
          <w:bCs/>
          <w:color w:val="000000" w:themeColor="text1"/>
          <w:sz w:val="21"/>
          <w:szCs w:val="21"/>
          <w:u w:val="none"/>
          <w:lang w:eastAsia="zh-CN"/>
          <w14:textFill>
            <w14:solidFill>
              <w14:schemeClr w14:val="tx1"/>
            </w14:solidFill>
          </w14:textFill>
        </w:rPr>
        <w:t>．</w:t>
      </w:r>
      <w:r>
        <w:rPr>
          <w:rFonts w:hint="default" w:ascii="宋体" w:hAnsi="宋体" w:eastAsia="宋体" w:cs="宋体"/>
          <w:bCs/>
          <w:color w:val="000000" w:themeColor="text1"/>
          <w:sz w:val="21"/>
          <w:szCs w:val="21"/>
          <w:lang w:val="en-US" w:eastAsia="zh-CN"/>
          <w14:textFill>
            <w14:solidFill>
              <w14:schemeClr w14:val="tx1"/>
            </w14:solidFill>
          </w14:textFill>
        </w:rPr>
        <w:t>“市场总是在扩大，需求总是在增加。甚至工场手工业也不再能满足需要了。于是，蒸汽和机器引起了工业生产的革命。”这揭示了</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w:t>
      </w:r>
      <w:r>
        <w:rPr>
          <w:rFonts w:hint="eastAsia" w:eastAsia="宋体" w:cs="Times New Roman"/>
          <w:color w:val="000000" w:themeColor="text1"/>
          <w:sz w:val="21"/>
          <w:szCs w:val="21"/>
          <w:highlight w:val="none"/>
          <w:lang w:val="en-US" w:eastAsia="zh-CN"/>
          <w14:textFill>
            <w14:solidFill>
              <w14:schemeClr w14:val="tx1"/>
            </w14:solidFill>
          </w14:textFill>
        </w:rPr>
        <w:t>光荣革命的影响</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w:t>
      </w:r>
      <w:r>
        <w:rPr>
          <w:rFonts w:hint="eastAsia" w:eastAsia="宋体" w:cs="Times New Roman"/>
          <w:color w:val="000000" w:themeColor="text1"/>
          <w:sz w:val="21"/>
          <w:szCs w:val="21"/>
          <w:highlight w:val="none"/>
          <w:lang w:val="en-US" w:eastAsia="zh-CN"/>
          <w14:textFill>
            <w14:solidFill>
              <w14:schemeClr w14:val="tx1"/>
            </w14:solidFill>
          </w14:textFill>
        </w:rPr>
        <w:t>资本主义萌芽的出现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w:t>
      </w:r>
      <w:r>
        <w:rPr>
          <w:rFonts w:hint="default" w:ascii="宋体" w:hAnsi="宋体" w:eastAsia="宋体" w:cs="宋体"/>
          <w:bCs/>
          <w:color w:val="000000" w:themeColor="text1"/>
          <w:sz w:val="21"/>
          <w:szCs w:val="21"/>
          <w:lang w:val="en-US" w:eastAsia="zh-CN"/>
          <w14:textFill>
            <w14:solidFill>
              <w14:schemeClr w14:val="tx1"/>
            </w14:solidFill>
          </w14:textFill>
        </w:rPr>
        <w:t>工业革命的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背景           </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t>
      </w:r>
      <w:r>
        <w:rPr>
          <w:rFonts w:hint="eastAsia" w:eastAsia="宋体" w:cs="Times New Roman"/>
          <w:color w:val="000000" w:themeColor="text1"/>
          <w:sz w:val="21"/>
          <w:szCs w:val="21"/>
          <w:highlight w:val="none"/>
          <w:lang w:val="en-US" w:eastAsia="zh-CN"/>
          <w14:textFill>
            <w14:solidFill>
              <w14:schemeClr w14:val="tx1"/>
            </w14:solidFill>
          </w14:textFill>
        </w:rPr>
        <w:t>美国独立战争的起因</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1</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u w:val="none"/>
          <w:lang w:eastAsia="zh-CN"/>
          <w14:textFill>
            <w14:solidFill>
              <w14:schemeClr w14:val="tx1"/>
            </w14:solidFill>
          </w14:textFill>
        </w:rPr>
        <w:t>．</w:t>
      </w:r>
      <w:r>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t>某文献写</w:t>
      </w:r>
      <w:r>
        <w:rPr>
          <w:rFonts w:hint="default" w:ascii="宋体" w:hAnsi="宋体" w:eastAsia="宋体" w:cs="宋体"/>
          <w:bCs/>
          <w:color w:val="000000" w:themeColor="text1"/>
          <w:sz w:val="21"/>
          <w:szCs w:val="21"/>
          <w:lang w:val="en-US" w:eastAsia="zh-CN"/>
          <w14:textFill>
            <w14:solidFill>
              <w14:schemeClr w14:val="tx1"/>
            </w14:solidFill>
          </w14:textFill>
        </w:rPr>
        <w:t>道：“随着大工业的发展，资产阶级赖以生产和占有产品的基础本身也就从它的脚下被挖掉了。它首先生产的是它自身的掘墓人。”此处“掘墓人”是指</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w:t>
      </w:r>
      <w:r>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t xml:space="preserve">庄园农奴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w:t>
      </w:r>
      <w:r>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t>市民阶层</w:t>
      </w:r>
      <w:r>
        <w:rPr>
          <w:rFonts w:hint="eastAsia" w:eastAsia="宋体" w:cs="Times New Roman"/>
          <w:bCs/>
          <w:strike w:val="0"/>
          <w:dstrike w:val="0"/>
          <w:color w:val="000000" w:themeColor="text1"/>
          <w:sz w:val="21"/>
          <w:szCs w:val="21"/>
          <w:u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w:t>
      </w:r>
      <w:r>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t xml:space="preserve">黑人奴隶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D．</w:t>
      </w:r>
      <w:r>
        <w:rPr>
          <w:rFonts w:hint="default" w:ascii="Times New Roman" w:hAnsi="Times New Roman" w:eastAsia="宋体" w:cs="Times New Roman"/>
          <w:bCs/>
          <w:strike w:val="0"/>
          <w:dstrike w:val="0"/>
          <w:color w:val="000000" w:themeColor="text1"/>
          <w:sz w:val="21"/>
          <w:szCs w:val="21"/>
          <w:u w:val="none"/>
          <w:lang w:val="en-US" w:eastAsia="zh-CN"/>
          <w14:textFill>
            <w14:solidFill>
              <w14:schemeClr w14:val="tx1"/>
            </w14:solidFill>
          </w14:textFill>
        </w:rPr>
        <w:t>无产阶级</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14:textFill>
            <w14:solidFill>
              <w14:schemeClr w14:val="tx1"/>
            </w14:solidFill>
          </w14:textFill>
        </w:rPr>
        <w:t>1</w:t>
      </w: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u w:val="none"/>
          <w:lang w:eastAsia="zh-CN"/>
          <w14:textFill>
            <w14:solidFill>
              <w14:schemeClr w14:val="tx1"/>
            </w14:solidFill>
          </w14:textFill>
        </w:rPr>
        <w:t>．</w:t>
      </w:r>
      <w:r>
        <w:rPr>
          <w:rFonts w:hint="default" w:ascii="宋体" w:hAnsi="宋体" w:eastAsia="宋体" w:cs="宋体"/>
          <w:bCs/>
          <w:color w:val="000000" w:themeColor="text1"/>
          <w:sz w:val="21"/>
          <w:szCs w:val="21"/>
          <w:lang w:val="en-US" w:eastAsia="zh-CN"/>
          <w14:textFill>
            <w14:solidFill>
              <w14:schemeClr w14:val="tx1"/>
            </w14:solidFill>
          </w14:textFill>
        </w:rPr>
        <w:t>“当第一次世界大战结束时，曾经酿成这场战争的那个大问题——德国问题，仍旧摆在国际事务的中心。”这预示着</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3630930</wp:posOffset>
            </wp:positionH>
            <wp:positionV relativeFrom="paragraph">
              <wp:posOffset>95885</wp:posOffset>
            </wp:positionV>
            <wp:extent cx="2035175" cy="1871345"/>
            <wp:effectExtent l="0" t="0" r="9525" b="8255"/>
            <wp:wrapSquare wrapText="bothSides"/>
            <wp:docPr id="5" name="图片 5" descr="屏幕截图 2022-05-31 11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屏幕截图 2022-05-31 115610"/>
                    <pic:cNvPicPr>
                      <a:picLocks noChangeAspect="1"/>
                    </pic:cNvPicPr>
                  </pic:nvPicPr>
                  <pic:blipFill>
                    <a:blip r:embed="rId10"/>
                    <a:stretch>
                      <a:fillRect/>
                    </a:stretch>
                  </pic:blipFill>
                  <pic:spPr>
                    <a:xfrm>
                      <a:off x="0" y="0"/>
                      <a:ext cx="2035175" cy="1871345"/>
                    </a:xfrm>
                    <a:prstGeom prst="rect">
                      <a:avLst/>
                    </a:prstGeom>
                  </pic:spPr>
                </pic:pic>
              </a:graphicData>
            </a:graphic>
          </wp:anchor>
        </w:drawing>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A．德、奥、意三国同盟正式形成</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B．第二次世界大战祸根已然埋下</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C．欧洲冷战对峙的局面基本形成</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宋体" w:hAnsi="宋体" w:eastAsia="宋体" w:cs="宋体"/>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D．欧洲各</w:t>
      </w:r>
      <w:r>
        <w:rPr>
          <w:rFonts w:hint="default" w:ascii="宋体" w:hAnsi="宋体" w:eastAsia="宋体" w:cs="宋体"/>
          <w:bCs/>
          <w:color w:val="000000" w:themeColor="text1"/>
          <w:sz w:val="21"/>
          <w:szCs w:val="21"/>
          <w:lang w:val="en-US" w:eastAsia="zh-CN"/>
          <w14:textFill>
            <w14:solidFill>
              <w14:schemeClr w14:val="tx1"/>
            </w14:solidFill>
          </w14:textFill>
        </w:rPr>
        <w:t>国将“用一个声音说话”</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422" w:hanging="422" w:hangingChars="200"/>
        <w:jc w:val="both"/>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lang w:val="en-US" w:eastAsia="zh-CN"/>
          <w14:textFill>
            <w14:solidFill>
              <w14:schemeClr w14:val="tx1"/>
            </w14:solidFill>
          </w14:textFill>
        </w:rPr>
        <w:t>14．</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右图为《西方主要国家妇女获得选举权时间表》，据此，可以推断</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A．民主制度消除男女差别</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B．教育普及推动男女平等</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C．社会保障制度日趋完善</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D．妇女政治权利有所提高</w:t>
      </w:r>
    </w:p>
    <w:p>
      <w:pPr>
        <w:keepNext w:val="0"/>
        <w:keepLines w:val="0"/>
        <w:pageBreakBefore w:val="0"/>
        <w:widowControl w:val="0"/>
        <w:kinsoku/>
        <w:wordWrap/>
        <w:overflowPunct/>
        <w:topLinePunct w:val="0"/>
        <w:autoSpaceDE/>
        <w:autoSpaceDN/>
        <w:bidi w:val="0"/>
        <w:adjustRightInd/>
        <w:snapToGrid w:val="0"/>
        <w:spacing w:line="288" w:lineRule="auto"/>
        <w:ind w:left="413" w:hanging="413" w:hangingChars="196"/>
        <w:textAlignment w:val="auto"/>
        <w:rPr>
          <w:rFonts w:hint="eastAsia" w:eastAsia="宋体"/>
          <w:b/>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88" w:lineRule="auto"/>
        <w:ind w:left="413" w:hanging="413" w:hangingChars="196"/>
        <w:textAlignment w:val="auto"/>
        <w:rPr>
          <w:rFonts w:eastAsia="宋体"/>
          <w:b/>
          <w:color w:val="000000" w:themeColor="text1"/>
          <w:w w:val="90"/>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二、</w:t>
      </w:r>
      <w:r>
        <w:rPr>
          <w:rFonts w:hint="default" w:ascii="Times New Roman" w:hAnsi="Times New Roman" w:eastAsia="宋体" w:cs="Times New Roman"/>
          <w:b/>
          <w:color w:val="000000" w:themeColor="text1"/>
          <w:w w:val="90"/>
          <w:sz w:val="21"/>
          <w:szCs w:val="21"/>
          <w14:textFill>
            <w14:solidFill>
              <w14:schemeClr w14:val="tx1"/>
            </w14:solidFill>
          </w14:textFill>
        </w:rPr>
        <w:t>材料解析题：本大题共3小题，第15题</w:t>
      </w:r>
      <w:r>
        <w:rPr>
          <w:rFonts w:hint="default" w:ascii="Times New Roman" w:hAnsi="Times New Roman" w:eastAsia="宋体" w:cs="Times New Roman"/>
          <w:b/>
          <w:color w:val="000000" w:themeColor="text1"/>
          <w:w w:val="90"/>
          <w:sz w:val="21"/>
          <w:szCs w:val="21"/>
          <w:lang w:val="en-US" w:eastAsia="zh-CN"/>
          <w14:textFill>
            <w14:solidFill>
              <w14:schemeClr w14:val="tx1"/>
            </w14:solidFill>
          </w14:textFill>
        </w:rPr>
        <w:t>9</w:t>
      </w:r>
      <w:r>
        <w:rPr>
          <w:rFonts w:hint="default" w:ascii="Times New Roman" w:hAnsi="Times New Roman" w:eastAsia="宋体" w:cs="Times New Roman"/>
          <w:b/>
          <w:color w:val="000000" w:themeColor="text1"/>
          <w:w w:val="90"/>
          <w:sz w:val="21"/>
          <w:szCs w:val="21"/>
          <w14:textFill>
            <w14:solidFill>
              <w14:schemeClr w14:val="tx1"/>
            </w14:solidFill>
          </w14:textFill>
        </w:rPr>
        <w:t>分，第16题</w:t>
      </w:r>
      <w:r>
        <w:rPr>
          <w:rFonts w:hint="default" w:ascii="Times New Roman" w:hAnsi="Times New Roman" w:eastAsia="宋体" w:cs="Times New Roman"/>
          <w:b/>
          <w:color w:val="000000" w:themeColor="text1"/>
          <w:w w:val="90"/>
          <w:sz w:val="21"/>
          <w:szCs w:val="21"/>
          <w:lang w:val="en-US" w:eastAsia="zh-CN"/>
          <w14:textFill>
            <w14:solidFill>
              <w14:schemeClr w14:val="tx1"/>
            </w14:solidFill>
          </w14:textFill>
        </w:rPr>
        <w:t>9</w:t>
      </w:r>
      <w:r>
        <w:rPr>
          <w:rFonts w:hint="default" w:ascii="Times New Roman" w:hAnsi="Times New Roman" w:eastAsia="宋体" w:cs="Times New Roman"/>
          <w:b/>
          <w:color w:val="000000" w:themeColor="text1"/>
          <w:w w:val="90"/>
          <w:sz w:val="21"/>
          <w:szCs w:val="21"/>
          <w14:textFill>
            <w14:solidFill>
              <w14:schemeClr w14:val="tx1"/>
            </w14:solidFill>
          </w14:textFill>
        </w:rPr>
        <w:t>分，第17题11分，共29分。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eastAsia="宋体"/>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15</w:t>
      </w:r>
      <w:r>
        <w:rPr>
          <w:rFonts w:hint="eastAsia" w:eastAsia="宋体"/>
          <w:b/>
          <w:color w:val="000000" w:themeColor="text1"/>
          <w:sz w:val="21"/>
          <w:szCs w:val="21"/>
          <w14:textFill>
            <w14:solidFill>
              <w14:schemeClr w14:val="tx1"/>
            </w14:solidFill>
          </w14:textFill>
        </w:rPr>
        <w:t>．</w:t>
      </w:r>
      <w:r>
        <w:rPr>
          <w:rFonts w:hint="eastAsia" w:eastAsia="宋体"/>
          <w:color w:val="000000" w:themeColor="text1"/>
          <w:sz w:val="21"/>
          <w:szCs w:val="21"/>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9</w:t>
      </w:r>
      <w:r>
        <w:rPr>
          <w:rFonts w:hint="eastAsia" w:eastAsia="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14:textFill>
            <w14:solidFill>
              <w14:schemeClr w14:val="tx1"/>
            </w14:solidFill>
          </w14:textFill>
        </w:rPr>
        <w:t>阅读下列材料：</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材料一</w:t>
      </w:r>
      <w:r>
        <w:rPr>
          <w:rFonts w:hint="eastAsia" w:eastAsia="宋体"/>
          <w:b/>
          <w:color w:val="000000" w:themeColor="text1"/>
          <w:sz w:val="21"/>
          <w:szCs w:val="21"/>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lang w:val="en-US" w:eastAsia="zh-CN"/>
          <w14:textFill>
            <w14:solidFill>
              <w14:schemeClr w14:val="tx1"/>
            </w14:solidFill>
          </w14:textFill>
        </w:rPr>
        <w:t>儒家强调民心向背在治国平天下中的重要。这种思想出发点是为了求得统治地位的稳固，但“得民心者得天下”确是古今中外屡试不爽的真理。</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jc w:val="right"/>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——摘编自张岂之主编《中国历史·先秦卷》</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材料二</w:t>
      </w:r>
      <w:r>
        <w:rPr>
          <w:rFonts w:hint="eastAsia" w:eastAsia="宋体"/>
          <w:b/>
          <w:color w:val="000000" w:themeColor="text1"/>
          <w:sz w:val="21"/>
          <w:szCs w:val="21"/>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lang w:val="en-US" w:eastAsia="zh-CN"/>
          <w14:textFill>
            <w14:solidFill>
              <w14:schemeClr w14:val="tx1"/>
            </w14:solidFill>
          </w14:textFill>
        </w:rPr>
        <w:t>汉初与民休息之时，为汉文帝所重用的贾谊，提出民为一切之本，为政以此为要为大，应当厚民、安民，切戒薄民、害民。</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jc w:val="right"/>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——摘编自施丁《贾谊的“民本”思想》</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材料三</w:t>
      </w:r>
      <w:r>
        <w:rPr>
          <w:rFonts w:hint="eastAsia" w:eastAsia="宋体"/>
          <w:b/>
          <w:color w:val="000000" w:themeColor="text1"/>
          <w:sz w:val="21"/>
          <w:szCs w:val="21"/>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lang w:val="en-US" w:eastAsia="zh-CN"/>
          <w14:textFill>
            <w14:solidFill>
              <w14:schemeClr w14:val="tx1"/>
            </w14:solidFill>
          </w14:textFill>
        </w:rPr>
        <w:t>历史反复证明，凡是在民本问题上处理得比较好的时期，大一统社会发展就比较平稳；凡是在这个问题上处理不好以致尖锐对立的时期，社会就会动荡，甚至导致政权的灭亡。</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jc w:val="right"/>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——摘自卜宪群《谈我国历史上的“大一统”思想与国家治理》</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840" w:leftChars="200" w:hanging="420" w:hangingChars="200"/>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请回答：</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840" w:leftChars="200" w:hanging="420" w:hangingChars="200"/>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据材料一并结合所学，概括儒家学派在“民心”问题上的主要主张。</w:t>
      </w:r>
      <w:r>
        <w:rPr>
          <w:rFonts w:hint="eastAsia" w:eastAsia="宋体"/>
          <w:color w:val="000000" w:themeColor="text1"/>
          <w:sz w:val="21"/>
          <w:szCs w:val="21"/>
          <w:lang w:val="en-US" w:eastAsia="zh-CN"/>
          <w14:textFill>
            <w14:solidFill>
              <w14:schemeClr w14:val="tx1"/>
            </w14:solidFill>
          </w14:textFill>
        </w:rPr>
        <w:t>（1分）</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840" w:leftChars="200" w:hanging="420" w:hangingChars="200"/>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据材料二并结合所学，简述汉文帝是如何实践贾谊的主张的。</w:t>
      </w:r>
      <w:r>
        <w:rPr>
          <w:rFonts w:hint="eastAsia" w:eastAsia="宋体"/>
          <w:color w:val="000000" w:themeColor="text1"/>
          <w:sz w:val="21"/>
          <w:szCs w:val="21"/>
          <w:lang w:val="en-US" w:eastAsia="zh-CN"/>
          <w14:textFill>
            <w14:solidFill>
              <w14:schemeClr w14:val="tx1"/>
            </w14:solidFill>
          </w14:textFill>
        </w:rPr>
        <w:t>（3分）</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840" w:leftChars="200" w:hanging="420" w:hangingChars="200"/>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结合所学，请用隋唐时期的史实从正反两方面说明材料三的观点。</w:t>
      </w:r>
      <w:r>
        <w:rPr>
          <w:rFonts w:hint="eastAsia" w:eastAsia="宋体"/>
          <w:color w:val="000000" w:themeColor="text1"/>
          <w:sz w:val="21"/>
          <w:szCs w:val="21"/>
          <w:lang w:val="en-US" w:eastAsia="zh-CN"/>
          <w14:textFill>
            <w14:solidFill>
              <w14:schemeClr w14:val="tx1"/>
            </w14:solidFill>
          </w14:textFill>
        </w:rPr>
        <w:t>（4分）</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840" w:leftChars="200" w:hanging="420" w:hangingChars="200"/>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综合上述材料，统治者重视“民心”“民本”的根本目的是什么？</w:t>
      </w:r>
      <w:r>
        <w:rPr>
          <w:rFonts w:hint="eastAsia" w:eastAsia="宋体"/>
          <w:color w:val="000000" w:themeColor="text1"/>
          <w:sz w:val="21"/>
          <w:szCs w:val="21"/>
          <w:lang w:val="en-US" w:eastAsia="zh-CN"/>
          <w14:textFill>
            <w14:solidFill>
              <w14:schemeClr w14:val="tx1"/>
            </w14:solidFill>
          </w14:textFill>
        </w:rPr>
        <w:t>（1分）</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eastAsia="宋体"/>
          <w:b/>
          <w:color w:val="000000" w:themeColor="text1"/>
          <w:sz w:val="21"/>
          <w:szCs w:val="21"/>
          <w14:textFill>
            <w14:solidFill>
              <w14:schemeClr w14:val="tx1"/>
            </w14:solidFill>
          </w14:textFill>
        </w:rPr>
        <w:sectPr>
          <w:pgSz w:w="11906" w:h="16838"/>
          <w:pgMar w:top="1440" w:right="1519" w:bottom="1440" w:left="1519"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eastAsia="宋体"/>
          <w:color w:val="000000" w:themeColor="text1"/>
          <w:sz w:val="21"/>
          <w:szCs w:val="21"/>
          <w14:textFill>
            <w14:solidFill>
              <w14:schemeClr w14:val="tx1"/>
            </w14:solidFill>
          </w14:textFill>
        </w:rPr>
      </w:pPr>
      <w:r>
        <w:rPr>
          <w:rFonts w:eastAsia="宋体"/>
          <w:b/>
          <w:color w:val="000000" w:themeColor="text1"/>
          <w:sz w:val="21"/>
          <w:szCs w:val="21"/>
          <w14:textFill>
            <w14:solidFill>
              <w14:schemeClr w14:val="tx1"/>
            </w14:solidFill>
          </w14:textFill>
        </w:rPr>
        <w:t>16</w:t>
      </w:r>
      <w:r>
        <w:rPr>
          <w:rFonts w:hint="eastAsia" w:eastAsia="宋体"/>
          <w:b/>
          <w:color w:val="000000" w:themeColor="text1"/>
          <w:sz w:val="21"/>
          <w:szCs w:val="21"/>
          <w:lang w:eastAsia="zh-CN"/>
          <w14:textFill>
            <w14:solidFill>
              <w14:schemeClr w14:val="tx1"/>
            </w14:solidFill>
          </w14:textFill>
        </w:rPr>
        <w:t>．</w:t>
      </w:r>
      <w:r>
        <w:rPr>
          <w:rFonts w:hint="eastAsia" w:eastAsia="宋体"/>
          <w:sz w:val="21"/>
          <w:szCs w:val="21"/>
          <w:lang w:val="zh-CN" w:eastAsia="zh-CN"/>
        </w:rPr>
        <w:t>（</w:t>
      </w:r>
      <w:r>
        <w:rPr>
          <w:rFonts w:hint="eastAsia" w:eastAsia="宋体"/>
          <w:sz w:val="21"/>
          <w:szCs w:val="21"/>
          <w:lang w:val="en-US" w:eastAsia="zh-CN"/>
        </w:rPr>
        <w:t>9</w:t>
      </w:r>
      <w:r>
        <w:rPr>
          <w:rFonts w:hint="eastAsia" w:eastAsia="宋体"/>
          <w:sz w:val="21"/>
          <w:szCs w:val="21"/>
          <w:lang w:val="zh-CN" w:eastAsia="zh-CN"/>
        </w:rPr>
        <w:t>分）</w:t>
      </w:r>
      <w:r>
        <w:rPr>
          <w:rFonts w:hint="eastAsia" w:ascii="宋体" w:hAnsi="宋体" w:eastAsia="宋体" w:cs="宋体"/>
          <w:color w:val="000000" w:themeColor="text1"/>
          <w:sz w:val="21"/>
          <w:szCs w:val="21"/>
          <w14:textFill>
            <w14:solidFill>
              <w14:schemeClr w14:val="tx1"/>
            </w14:solidFill>
          </w14:textFill>
        </w:rPr>
        <w:t>阅读下列材料：</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eastAsia="宋体"/>
          <w:b/>
          <w:color w:val="000000" w:themeColor="text1"/>
          <w:sz w:val="21"/>
          <w:szCs w:val="21"/>
          <w:lang w:val="en-US" w:eastAsia="zh-CN"/>
          <w14:textFill>
            <w14:solidFill>
              <w14:schemeClr w14:val="tx1"/>
            </w14:solidFill>
          </w14:textFill>
        </w:rPr>
        <w:t xml:space="preserve">材料一 </w:t>
      </w:r>
      <w:r>
        <w:rPr>
          <w:rFonts w:hint="eastAsia" w:ascii="楷体_GB2312" w:hAnsi="楷体_GB2312" w:eastAsia="楷体_GB2312" w:cs="楷体_GB2312"/>
          <w:color w:val="000000" w:themeColor="text1"/>
          <w:lang w:val="en-US" w:eastAsia="zh-CN"/>
          <w14:textFill>
            <w14:solidFill>
              <w14:schemeClr w14:val="tx1"/>
            </w14:solidFill>
          </w14:textFill>
        </w:rPr>
        <w:t xml:space="preserve"> 辛亥革命对推动中国社会进步、促进中国人民思想解放所起的作用是不能低估的。但它以同旧势力妥协告终。它的失败使人们逐渐觉悟到在中国的历史条件下建立资产阶级共和国是不可能的，必须另外探索新的道路来求得国家的独立富强和人民的自由幸福。</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jc w:val="right"/>
        <w:textAlignment w:val="auto"/>
        <w:rPr>
          <w:rFonts w:hint="eastAsia" w:ascii="楷体_GB2312" w:hAnsi="楷体_GB2312" w:eastAsia="楷体_GB2312" w:cs="楷体_GB2312"/>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lang w:val="en-US" w:eastAsia="zh-CN"/>
          <w14:textFill>
            <w14:solidFill>
              <w14:schemeClr w14:val="tx1"/>
            </w14:solidFill>
          </w14:textFill>
        </w:rPr>
        <w:t>——</w:t>
      </w:r>
      <w:r>
        <w:rPr>
          <w:rFonts w:hint="eastAsia" w:ascii="楷体_GB2312" w:hAnsi="楷体_GB2312" w:eastAsia="楷体_GB2312" w:cs="楷体_GB2312"/>
          <w:color w:val="000000"/>
          <w:lang w:eastAsia="zh-CN"/>
        </w:rPr>
        <w:t>摘</w:t>
      </w:r>
      <w:r>
        <w:rPr>
          <w:rFonts w:hint="eastAsia" w:ascii="楷体_GB2312" w:hAnsi="楷体_GB2312" w:eastAsia="楷体_GB2312" w:cs="楷体_GB2312"/>
          <w:color w:val="000000"/>
          <w:lang w:val="en-US" w:eastAsia="zh-CN"/>
        </w:rPr>
        <w:t>编</w:t>
      </w:r>
      <w:r>
        <w:rPr>
          <w:rFonts w:hint="eastAsia" w:ascii="楷体_GB2312" w:hAnsi="楷体_GB2312" w:eastAsia="楷体_GB2312" w:cs="楷体_GB2312"/>
          <w:color w:val="000000"/>
          <w:lang w:eastAsia="zh-CN"/>
        </w:rPr>
        <w:t>自</w:t>
      </w:r>
      <w:r>
        <w:rPr>
          <w:rFonts w:hint="eastAsia" w:ascii="楷体_GB2312" w:hAnsi="楷体_GB2312" w:eastAsia="楷体_GB2312" w:cs="楷体_GB2312"/>
          <w:color w:val="000000" w:themeColor="text1"/>
          <w:lang w:val="en-US" w:eastAsia="zh-CN"/>
          <w14:textFill>
            <w14:solidFill>
              <w14:schemeClr w14:val="tx1"/>
            </w14:solidFill>
          </w14:textFill>
        </w:rPr>
        <w:t>胡绳主编《中国共产党的七十年》</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hint="default" w:ascii="楷体_GB2312" w:hAnsi="楷体_GB2312" w:eastAsia="楷体_GB2312" w:cs="楷体_GB2312"/>
          <w:strike w:val="0"/>
          <w:color w:val="000000"/>
          <w:lang w:val="en-US" w:eastAsia="zh-CN"/>
        </w:rPr>
      </w:pPr>
      <w:r>
        <w:rPr>
          <w:rFonts w:hint="eastAsia" w:eastAsia="宋体"/>
          <w:b/>
          <w:sz w:val="21"/>
          <w:szCs w:val="21"/>
          <w:lang w:val="en-US" w:eastAsia="zh-CN"/>
        </w:rPr>
        <w:t>材料二</w:t>
      </w:r>
      <w:r>
        <w:rPr>
          <w:rFonts w:hint="eastAsia" w:ascii="楷体_GB2312" w:hAnsi="楷体_GB2312" w:eastAsia="楷体_GB2312" w:cs="楷体_GB2312"/>
          <w:color w:val="000000"/>
          <w:lang w:val="en-US" w:eastAsia="zh-CN"/>
        </w:rPr>
        <w:t xml:space="preserve">  刚刚成立的中国共产党，深刻认识到，</w:t>
      </w:r>
      <w:r>
        <w:rPr>
          <w:rFonts w:hint="eastAsia" w:ascii="楷体_GB2312" w:hAnsi="楷体_GB2312" w:eastAsia="楷体_GB2312" w:cs="楷体_GB2312"/>
          <w:strike w:val="0"/>
          <w:dstrike w:val="0"/>
          <w:color w:val="000000"/>
          <w:lang w:val="en-US" w:eastAsia="zh-CN"/>
        </w:rPr>
        <w:t>如果不先推倒祸国殃民的大小军阀及帝国主义，一切美好理想的实现都无从谈起。</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jc w:val="right"/>
        <w:textAlignment w:val="auto"/>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lang w:eastAsia="zh-CN"/>
        </w:rPr>
        <w:t>——摘</w:t>
      </w:r>
      <w:r>
        <w:rPr>
          <w:rFonts w:hint="eastAsia" w:ascii="楷体_GB2312" w:hAnsi="楷体_GB2312" w:eastAsia="楷体_GB2312" w:cs="楷体_GB2312"/>
          <w:color w:val="000000"/>
          <w:lang w:val="en-US" w:eastAsia="zh-CN"/>
        </w:rPr>
        <w:t>编</w:t>
      </w:r>
      <w:r>
        <w:rPr>
          <w:rFonts w:hint="eastAsia" w:ascii="楷体_GB2312" w:hAnsi="楷体_GB2312" w:eastAsia="楷体_GB2312" w:cs="楷体_GB2312"/>
          <w:color w:val="000000"/>
          <w:lang w:eastAsia="zh-CN"/>
        </w:rPr>
        <w:t>自《</w:t>
      </w:r>
      <w:r>
        <w:rPr>
          <w:rFonts w:hint="eastAsia" w:ascii="楷体_GB2312" w:hAnsi="楷体_GB2312" w:eastAsia="楷体_GB2312" w:cs="楷体_GB2312"/>
          <w:color w:val="000000"/>
          <w:lang w:val="en-US" w:eastAsia="zh-CN"/>
        </w:rPr>
        <w:t>中国共产党简史</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2021年版</w:t>
      </w:r>
      <w:r>
        <w:rPr>
          <w:rFonts w:hint="eastAsia" w:ascii="楷体_GB2312" w:hAnsi="楷体_GB2312" w:eastAsia="楷体_GB2312" w:cs="楷体_GB2312"/>
          <w:color w:val="000000"/>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hint="default" w:ascii="楷体_GB2312" w:hAnsi="楷体_GB2312" w:eastAsia="楷体_GB2312" w:cs="楷体_GB2312"/>
          <w:color w:val="000000"/>
          <w:lang w:val="en-US" w:eastAsia="zh-CN"/>
        </w:rPr>
      </w:pPr>
      <w:r>
        <w:rPr>
          <w:rFonts w:hint="eastAsia" w:eastAsia="宋体"/>
          <w:b/>
          <w:sz w:val="21"/>
          <w:szCs w:val="21"/>
          <w:lang w:val="en-US" w:eastAsia="zh-CN"/>
        </w:rPr>
        <w:t>材料三</w:t>
      </w:r>
      <w:r>
        <w:rPr>
          <w:rFonts w:hint="eastAsia" w:ascii="黑体" w:hAnsi="黑体" w:eastAsia="黑体" w:cs="黑体"/>
          <w:b/>
          <w:bCs w:val="0"/>
          <w:color w:val="000000"/>
          <w:lang w:val="en-US" w:eastAsia="zh-CN"/>
        </w:rPr>
        <w:t xml:space="preserve"> </w:t>
      </w:r>
      <w:r>
        <w:rPr>
          <w:rFonts w:hint="eastAsia" w:ascii="楷体_GB2312" w:hAnsi="楷体_GB2312" w:eastAsia="楷体_GB2312" w:cs="楷体_GB2312"/>
          <w:color w:val="000000"/>
          <w:lang w:val="en-US" w:eastAsia="zh-CN"/>
        </w:rPr>
        <w:t xml:space="preserve"> 1992年，邓小平发表重要谈话，从理论上深刻回答了长期困扰和束缚人们思想的许多重大认识问题，为中国改革开放注入新的生机和活力。</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jc w:val="right"/>
        <w:textAlignment w:val="auto"/>
        <w:rPr>
          <w:rFonts w:hint="eastAsia" w:ascii="宋体" w:hAnsi="宋体" w:eastAsia="宋体" w:cs="宋体"/>
          <w:color w:val="000000"/>
          <w:lang w:eastAsia="zh-CN"/>
        </w:rPr>
      </w:pPr>
      <w:r>
        <w:rPr>
          <w:rFonts w:hint="eastAsia" w:ascii="楷体_GB2312" w:hAnsi="楷体_GB2312" w:eastAsia="楷体_GB2312" w:cs="楷体_GB2312"/>
          <w:color w:val="000000"/>
          <w:lang w:eastAsia="zh-CN"/>
        </w:rPr>
        <w:t>——摘</w:t>
      </w:r>
      <w:r>
        <w:rPr>
          <w:rFonts w:hint="eastAsia" w:ascii="楷体_GB2312" w:hAnsi="楷体_GB2312" w:eastAsia="楷体_GB2312" w:cs="楷体_GB2312"/>
          <w:color w:val="000000"/>
          <w:lang w:val="en-US" w:eastAsia="zh-CN"/>
        </w:rPr>
        <w:t>编</w:t>
      </w:r>
      <w:r>
        <w:rPr>
          <w:rFonts w:hint="eastAsia" w:ascii="楷体_GB2312" w:hAnsi="楷体_GB2312" w:eastAsia="楷体_GB2312" w:cs="楷体_GB2312"/>
          <w:color w:val="000000"/>
          <w:lang w:eastAsia="zh-CN"/>
        </w:rPr>
        <w:t>自《</w:t>
      </w:r>
      <w:r>
        <w:rPr>
          <w:rFonts w:hint="eastAsia" w:ascii="楷体_GB2312" w:hAnsi="楷体_GB2312" w:eastAsia="楷体_GB2312" w:cs="楷体_GB2312"/>
          <w:color w:val="000000"/>
          <w:lang w:val="en-US" w:eastAsia="zh-CN"/>
        </w:rPr>
        <w:t>新中国70年</w:t>
      </w:r>
      <w:r>
        <w:rPr>
          <w:rFonts w:hint="eastAsia" w:ascii="楷体_GB2312" w:hAnsi="楷体_GB2312" w:eastAsia="楷体_GB2312" w:cs="楷体_GB2312"/>
          <w:color w:val="000000"/>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firstLine="420" w:firstLineChars="20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请回答：</w:t>
      </w:r>
    </w:p>
    <w:p>
      <w:pPr>
        <w:keepNext w:val="0"/>
        <w:keepLines w:val="0"/>
        <w:pageBreakBefore w:val="0"/>
        <w:widowControl w:val="0"/>
        <w:kinsoku/>
        <w:wordWrap/>
        <w:overflowPunct/>
        <w:topLinePunct w:val="0"/>
        <w:autoSpaceDE/>
        <w:autoSpaceDN/>
        <w:bidi w:val="0"/>
        <w:adjustRightInd/>
        <w:snapToGrid w:val="0"/>
        <w:spacing w:after="188" w:afterLines="60" w:line="288" w:lineRule="auto"/>
        <w:ind w:left="945" w:leftChars="200" w:hanging="525" w:hangingChars="250"/>
        <w:textAlignment w:val="auto"/>
        <w:rPr>
          <w:rFonts w:hint="eastAsia" w:ascii="宋体" w:hAnsi="宋体" w:eastAsia="宋体" w:cs="宋体"/>
          <w:color w:val="000000"/>
          <w:lang w:val="en-US" w:eastAsia="zh-CN"/>
        </w:rPr>
      </w:pPr>
      <w:r>
        <w:rPr>
          <w:rFonts w:hint="eastAsia" w:eastAsia="宋体"/>
          <w:sz w:val="21"/>
          <w:szCs w:val="21"/>
          <w:lang w:val="zh-CN" w:eastAsia="zh-CN"/>
        </w:rPr>
        <w:t>（</w:t>
      </w:r>
      <w:r>
        <w:rPr>
          <w:rFonts w:hint="eastAsia" w:eastAsia="宋体"/>
          <w:sz w:val="21"/>
          <w:szCs w:val="21"/>
          <w:lang w:val="en-US" w:eastAsia="zh-CN"/>
        </w:rPr>
        <w:t>1</w:t>
      </w:r>
      <w:r>
        <w:rPr>
          <w:rFonts w:hint="eastAsia" w:eastAsia="宋体"/>
          <w:sz w:val="21"/>
          <w:szCs w:val="21"/>
          <w:lang w:val="zh-CN" w:eastAsia="zh-CN"/>
        </w:rPr>
        <w:t>）</w:t>
      </w:r>
      <w:r>
        <w:rPr>
          <w:rFonts w:hint="eastAsia" w:ascii="宋体" w:hAnsi="宋体" w:eastAsia="宋体" w:cs="宋体"/>
          <w:color w:val="000000"/>
          <w:spacing w:val="-6"/>
          <w:sz w:val="21"/>
          <w:lang w:val="en-US" w:eastAsia="zh-CN"/>
        </w:rPr>
        <w:t>据材料一，概括辛亥革命的历史影响。此后中国人找到了怎样的“新道路”</w:t>
      </w:r>
      <w:r>
        <w:rPr>
          <w:rFonts w:hint="eastAsia" w:ascii="宋体" w:hAnsi="宋体" w:eastAsia="宋体" w:cs="宋体"/>
          <w:sz w:val="21"/>
          <w:szCs w:val="21"/>
          <w:lang w:val="en-US" w:eastAsia="zh-CN"/>
        </w:rPr>
        <w:t>？</w:t>
      </w:r>
      <w:r>
        <w:rPr>
          <w:rFonts w:hint="eastAsia" w:eastAsia="宋体"/>
          <w:sz w:val="21"/>
          <w:szCs w:val="21"/>
          <w:lang w:val="zh-CN" w:eastAsia="zh-CN"/>
        </w:rPr>
        <w:t>（</w:t>
      </w:r>
      <w:r>
        <w:rPr>
          <w:rFonts w:hint="eastAsia" w:eastAsia="宋体"/>
          <w:sz w:val="21"/>
          <w:szCs w:val="21"/>
          <w:lang w:val="en-US" w:eastAsia="zh-CN"/>
        </w:rPr>
        <w:t>3分</w:t>
      </w:r>
      <w:r>
        <w:rPr>
          <w:rFonts w:hint="eastAsia" w:eastAsia="宋体"/>
          <w:sz w:val="21"/>
          <w:szCs w:val="21"/>
          <w:lang w:val="zh-CN" w:eastAsia="zh-CN"/>
        </w:rPr>
        <w:t>）</w:t>
      </w:r>
    </w:p>
    <w:p>
      <w:pPr>
        <w:keepNext w:val="0"/>
        <w:keepLines w:val="0"/>
        <w:pageBreakBefore w:val="0"/>
        <w:widowControl w:val="0"/>
        <w:kinsoku/>
        <w:wordWrap/>
        <w:overflowPunct/>
        <w:topLinePunct w:val="0"/>
        <w:autoSpaceDE/>
        <w:autoSpaceDN/>
        <w:bidi w:val="0"/>
        <w:adjustRightInd/>
        <w:snapToGrid w:val="0"/>
        <w:spacing w:after="188" w:afterLines="60" w:line="288" w:lineRule="auto"/>
        <w:ind w:left="945" w:leftChars="200" w:hanging="525" w:hangingChars="250"/>
        <w:textAlignment w:val="auto"/>
        <w:rPr>
          <w:rFonts w:hint="eastAsia" w:ascii="宋体" w:hAnsi="宋体" w:eastAsia="宋体" w:cs="宋体"/>
          <w:color w:val="000000"/>
          <w:lang w:eastAsia="zh-CN"/>
        </w:rPr>
      </w:pPr>
      <w:r>
        <w:rPr>
          <w:rFonts w:hint="eastAsia" w:eastAsia="宋体"/>
          <w:sz w:val="21"/>
          <w:szCs w:val="21"/>
          <w:lang w:val="zh-CN" w:eastAsia="zh-CN"/>
        </w:rPr>
        <w:t>（</w:t>
      </w:r>
      <w:r>
        <w:rPr>
          <w:rFonts w:hint="eastAsia" w:eastAsia="宋体"/>
          <w:sz w:val="21"/>
          <w:szCs w:val="21"/>
          <w:lang w:val="en-US" w:eastAsia="zh-CN"/>
        </w:rPr>
        <w:t>2</w:t>
      </w:r>
      <w:r>
        <w:rPr>
          <w:rFonts w:hint="eastAsia" w:eastAsia="宋体"/>
          <w:sz w:val="21"/>
          <w:szCs w:val="21"/>
          <w:lang w:val="zh-CN" w:eastAsia="zh-CN"/>
        </w:rPr>
        <w:t>）</w:t>
      </w:r>
      <w:r>
        <w:rPr>
          <w:rFonts w:hint="eastAsia" w:ascii="宋体" w:hAnsi="宋体" w:eastAsia="宋体" w:cs="宋体"/>
          <w:color w:val="000000"/>
          <w:lang w:val="en-US" w:eastAsia="zh-CN"/>
        </w:rPr>
        <w:t>依据材料二的“认识”，中国共产党提出了怎样的革命纲领？</w:t>
      </w:r>
      <w:r>
        <w:rPr>
          <w:rFonts w:hint="eastAsia" w:eastAsia="宋体"/>
          <w:sz w:val="21"/>
          <w:szCs w:val="21"/>
          <w:lang w:val="zh-CN" w:eastAsia="zh-CN"/>
        </w:rPr>
        <w:t>（</w:t>
      </w:r>
      <w:r>
        <w:rPr>
          <w:rFonts w:hint="eastAsia" w:eastAsia="宋体"/>
          <w:sz w:val="21"/>
          <w:szCs w:val="21"/>
          <w:lang w:val="en-US" w:eastAsia="zh-CN"/>
        </w:rPr>
        <w:t>2</w:t>
      </w:r>
      <w:r>
        <w:rPr>
          <w:rFonts w:hint="eastAsia" w:eastAsia="宋体"/>
          <w:sz w:val="21"/>
          <w:szCs w:val="21"/>
          <w:lang w:val="zh-CN" w:eastAsia="zh-CN"/>
        </w:rPr>
        <w:t>分）</w:t>
      </w:r>
    </w:p>
    <w:p>
      <w:pPr>
        <w:keepNext w:val="0"/>
        <w:keepLines w:val="0"/>
        <w:pageBreakBefore w:val="0"/>
        <w:widowControl w:val="0"/>
        <w:kinsoku/>
        <w:wordWrap/>
        <w:overflowPunct/>
        <w:topLinePunct w:val="0"/>
        <w:autoSpaceDE/>
        <w:autoSpaceDN/>
        <w:bidi w:val="0"/>
        <w:adjustRightInd/>
        <w:snapToGrid w:val="0"/>
        <w:spacing w:after="188" w:afterLines="60" w:line="288" w:lineRule="auto"/>
        <w:ind w:left="1050" w:leftChars="200" w:hanging="630" w:hangingChars="300"/>
        <w:textAlignment w:val="auto"/>
        <w:rPr>
          <w:rFonts w:hint="default" w:ascii="宋体" w:hAnsi="宋体" w:eastAsia="宋体" w:cs="宋体"/>
          <w:color w:val="000000"/>
          <w:lang w:val="en-US" w:eastAsia="zh-CN"/>
        </w:rPr>
      </w:pPr>
      <w:r>
        <w:rPr>
          <w:rFonts w:hint="eastAsia" w:eastAsia="宋体"/>
          <w:sz w:val="21"/>
          <w:szCs w:val="21"/>
          <w:lang w:val="zh-CN" w:eastAsia="zh-CN"/>
        </w:rPr>
        <w:t>（</w:t>
      </w:r>
      <w:r>
        <w:rPr>
          <w:rFonts w:hint="eastAsia" w:eastAsia="宋体"/>
          <w:sz w:val="21"/>
          <w:szCs w:val="21"/>
          <w:lang w:val="en-US" w:eastAsia="zh-CN"/>
        </w:rPr>
        <w:t>3</w:t>
      </w:r>
      <w:r>
        <w:rPr>
          <w:rFonts w:hint="eastAsia" w:eastAsia="宋体"/>
          <w:sz w:val="21"/>
          <w:szCs w:val="21"/>
          <w:lang w:val="zh-CN" w:eastAsia="zh-CN"/>
        </w:rPr>
        <w:t>）</w:t>
      </w:r>
      <w:r>
        <w:rPr>
          <w:rFonts w:hint="eastAsia" w:ascii="宋体" w:hAnsi="宋体" w:eastAsia="宋体" w:cs="宋体"/>
          <w:color w:val="000000"/>
          <w:lang w:eastAsia="zh-CN"/>
        </w:rPr>
        <w:t>据材料三并结合所学</w:t>
      </w:r>
      <w:r>
        <w:rPr>
          <w:rFonts w:hint="eastAsia" w:ascii="宋体" w:hAnsi="宋体" w:eastAsia="宋体" w:cs="宋体"/>
          <w:color w:val="000000"/>
          <w:lang w:val="en-US" w:eastAsia="zh-CN"/>
        </w:rPr>
        <w:t>，概述邓小平回答了哪些“重大认识问题”。</w:t>
      </w:r>
      <w:r>
        <w:rPr>
          <w:rFonts w:hint="eastAsia" w:eastAsia="宋体"/>
          <w:sz w:val="21"/>
          <w:szCs w:val="21"/>
          <w:lang w:val="zh-CN" w:eastAsia="zh-CN"/>
        </w:rPr>
        <w:t>（</w:t>
      </w:r>
      <w:r>
        <w:rPr>
          <w:rFonts w:hint="eastAsia" w:eastAsia="宋体"/>
          <w:sz w:val="21"/>
          <w:szCs w:val="21"/>
          <w:lang w:val="en-US" w:eastAsia="zh-CN"/>
        </w:rPr>
        <w:t>2分</w:t>
      </w:r>
      <w:r>
        <w:rPr>
          <w:rFonts w:hint="eastAsia" w:eastAsia="宋体"/>
          <w:sz w:val="21"/>
          <w:szCs w:val="21"/>
          <w:lang w:val="zh-CN" w:eastAsia="zh-CN"/>
        </w:rPr>
        <w:t>）</w:t>
      </w:r>
    </w:p>
    <w:p>
      <w:pPr>
        <w:keepNext w:val="0"/>
        <w:keepLines w:val="0"/>
        <w:pageBreakBefore w:val="0"/>
        <w:widowControl w:val="0"/>
        <w:kinsoku/>
        <w:wordWrap/>
        <w:overflowPunct/>
        <w:topLinePunct w:val="0"/>
        <w:autoSpaceDE/>
        <w:autoSpaceDN/>
        <w:bidi w:val="0"/>
        <w:adjustRightInd/>
        <w:snapToGrid w:val="0"/>
        <w:spacing w:after="188" w:afterLines="60" w:line="288" w:lineRule="auto"/>
        <w:ind w:left="945" w:leftChars="200" w:hanging="525" w:hangingChars="250"/>
        <w:textAlignment w:val="auto"/>
        <w:rPr>
          <w:rFonts w:eastAsia="宋体"/>
          <w:sz w:val="21"/>
          <w:szCs w:val="21"/>
        </w:rPr>
      </w:pPr>
      <w:r>
        <w:rPr>
          <w:rFonts w:hint="eastAsia" w:eastAsia="宋体"/>
          <w:sz w:val="21"/>
          <w:szCs w:val="21"/>
          <w:lang w:val="zh-CN" w:eastAsia="zh-CN"/>
        </w:rPr>
        <w:t>（</w:t>
      </w:r>
      <w:r>
        <w:rPr>
          <w:rFonts w:hint="eastAsia" w:eastAsia="宋体"/>
          <w:sz w:val="21"/>
          <w:szCs w:val="21"/>
          <w:lang w:val="en-US" w:eastAsia="zh-CN"/>
        </w:rPr>
        <w:t>4</w:t>
      </w:r>
      <w:r>
        <w:rPr>
          <w:rFonts w:hint="eastAsia" w:eastAsia="宋体"/>
          <w:sz w:val="21"/>
          <w:szCs w:val="21"/>
          <w:lang w:val="zh-CN" w:eastAsia="zh-CN"/>
        </w:rPr>
        <w:t>）</w:t>
      </w:r>
      <w:r>
        <w:rPr>
          <w:rFonts w:hint="eastAsia" w:ascii="宋体" w:hAnsi="宋体" w:eastAsia="宋体" w:cs="宋体"/>
          <w:color w:val="000000"/>
          <w:spacing w:val="-6"/>
          <w:sz w:val="21"/>
          <w:lang w:val="en-US" w:eastAsia="zh-CN"/>
        </w:rPr>
        <w:t>从上述中国共产党的探索历程中，可以总结得出哪些历史经验</w:t>
      </w:r>
      <w:r>
        <w:rPr>
          <w:rFonts w:hint="eastAsia" w:eastAsia="宋体"/>
          <w:sz w:val="21"/>
          <w:szCs w:val="21"/>
          <w:lang w:val="en-US" w:eastAsia="zh-CN"/>
        </w:rPr>
        <w:t>？</w:t>
      </w:r>
      <w:r>
        <w:rPr>
          <w:rFonts w:hint="eastAsia" w:eastAsia="宋体"/>
          <w:sz w:val="21"/>
          <w:szCs w:val="21"/>
          <w:lang w:val="zh-CN" w:eastAsia="zh-CN"/>
        </w:rPr>
        <w:t>（</w:t>
      </w:r>
      <w:r>
        <w:rPr>
          <w:rFonts w:hint="eastAsia" w:eastAsia="宋体"/>
          <w:sz w:val="21"/>
          <w:szCs w:val="21"/>
          <w:lang w:val="en-US" w:eastAsia="zh-CN"/>
        </w:rPr>
        <w:t>2分</w:t>
      </w:r>
      <w:r>
        <w:rPr>
          <w:rFonts w:hint="eastAsia" w:eastAsia="宋体"/>
          <w:sz w:val="21"/>
          <w:szCs w:val="21"/>
          <w:lang w:val="zh-CN" w:eastAsia="zh-CN"/>
        </w:rPr>
        <w:t>）</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eastAsia="宋体"/>
          <w:sz w:val="21"/>
          <w:szCs w:val="21"/>
        </w:rPr>
      </w:pPr>
      <w:r>
        <w:rPr>
          <w:rFonts w:eastAsia="宋体"/>
          <w:b/>
          <w:sz w:val="21"/>
          <w:szCs w:val="21"/>
        </w:rPr>
        <w:t>17</w:t>
      </w:r>
      <w:r>
        <w:rPr>
          <w:rFonts w:hint="eastAsia" w:eastAsia="宋体"/>
          <w:b/>
          <w:sz w:val="21"/>
          <w:szCs w:val="21"/>
        </w:rPr>
        <w:t>．</w:t>
      </w:r>
      <w:r>
        <w:rPr>
          <w:rFonts w:hint="eastAsia" w:eastAsia="宋体"/>
          <w:sz w:val="21"/>
          <w:szCs w:val="21"/>
          <w:lang w:val="zh-CN" w:eastAsia="zh-CN"/>
        </w:rPr>
        <w:t>（11分）</w:t>
      </w:r>
      <w:r>
        <w:rPr>
          <w:rFonts w:hint="eastAsia" w:ascii="宋体" w:hAnsi="宋体" w:eastAsia="宋体" w:cs="宋体"/>
          <w:sz w:val="21"/>
          <w:szCs w:val="21"/>
        </w:rPr>
        <w:t>阅读下列材料：</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left"/>
        <w:textAlignment w:val="auto"/>
        <w:rPr>
          <w:rFonts w:hint="eastAsia" w:ascii="楷体_GB2312" w:hAnsi="楷体_GB2312" w:eastAsia="楷体_GB2312" w:cs="楷体_GB2312"/>
          <w:b w:val="0"/>
          <w:bCs/>
          <w:sz w:val="21"/>
          <w:szCs w:val="21"/>
          <w:lang w:val="zh-CN"/>
        </w:rPr>
      </w:pPr>
      <w:r>
        <w:rPr>
          <w:rFonts w:hint="eastAsia" w:eastAsia="宋体"/>
          <w:b/>
          <w:sz w:val="21"/>
          <w:szCs w:val="21"/>
          <w:lang w:val="zh-CN"/>
        </w:rPr>
        <w:t>材料一</w:t>
      </w:r>
      <w:r>
        <w:rPr>
          <w:rFonts w:hint="eastAsia" w:eastAsia="宋体"/>
          <w:b/>
          <w:sz w:val="21"/>
          <w:szCs w:val="21"/>
          <w:lang w:val="en-US" w:eastAsia="zh-CN"/>
        </w:rPr>
        <w:t xml:space="preserve"> </w:t>
      </w:r>
      <w:r>
        <w:rPr>
          <w:rFonts w:hint="eastAsia" w:eastAsia="宋体"/>
          <w:b/>
          <w:sz w:val="21"/>
          <w:szCs w:val="21"/>
          <w:lang w:val="zh-CN"/>
        </w:rPr>
        <w:t xml:space="preserve"> </w:t>
      </w:r>
      <w:r>
        <w:rPr>
          <w:rFonts w:hint="eastAsia" w:ascii="楷体_GB2312" w:hAnsi="楷体_GB2312" w:eastAsia="楷体_GB2312" w:cs="楷体_GB2312"/>
          <w:b w:val="0"/>
          <w:bCs/>
          <w:sz w:val="21"/>
          <w:szCs w:val="21"/>
          <w:lang w:val="zh-CN"/>
        </w:rPr>
        <w:t>德川幕府</w:t>
      </w:r>
      <w:r>
        <w:rPr>
          <w:rFonts w:hint="eastAsia" w:ascii="楷体_GB2312" w:hAnsi="楷体_GB2312" w:eastAsia="楷体_GB2312" w:cs="楷体_GB2312"/>
          <w:b w:val="0"/>
          <w:bCs/>
          <w:sz w:val="21"/>
          <w:szCs w:val="21"/>
          <w:lang w:val="en-US" w:eastAsia="zh-CN"/>
        </w:rPr>
        <w:t>统治下的</w:t>
      </w:r>
      <w:r>
        <w:rPr>
          <w:rFonts w:hint="eastAsia" w:ascii="楷体_GB2312" w:hAnsi="楷体_GB2312" w:eastAsia="楷体_GB2312" w:cs="楷体_GB2312"/>
          <w:b w:val="0"/>
          <w:bCs/>
          <w:sz w:val="21"/>
          <w:szCs w:val="21"/>
          <w:lang w:val="zh-CN"/>
        </w:rPr>
        <w:t>1865</w:t>
      </w:r>
      <w:r>
        <w:rPr>
          <w:rFonts w:hint="eastAsia" w:ascii="楷体_GB2312" w:hAnsi="楷体_GB2312" w:eastAsia="楷体_GB2312" w:cs="楷体_GB2312"/>
          <w:b w:val="0"/>
          <w:bCs/>
          <w:sz w:val="21"/>
          <w:szCs w:val="21"/>
          <w:lang w:val="en-US" w:eastAsia="zh-CN"/>
        </w:rPr>
        <w:t>至</w:t>
      </w:r>
      <w:r>
        <w:rPr>
          <w:rFonts w:hint="eastAsia" w:ascii="楷体_GB2312" w:hAnsi="楷体_GB2312" w:eastAsia="楷体_GB2312" w:cs="楷体_GB2312"/>
          <w:b w:val="0"/>
          <w:bCs/>
          <w:sz w:val="21"/>
          <w:szCs w:val="21"/>
          <w:lang w:val="zh-CN"/>
        </w:rPr>
        <w:t>1867年间，平均每年发生的农民起义为50余次，城市贫民起义超过16次。19世纪中期，欧美列强纷纷侵入亚洲各国，日本也不可避免地成为殖民的对象。</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right"/>
        <w:textAlignment w:val="auto"/>
        <w:rPr>
          <w:rFonts w:hint="eastAsia" w:ascii="楷体_GB2312" w:hAnsi="楷体_GB2312" w:eastAsia="楷体_GB2312" w:cs="楷体_GB2312"/>
          <w:b w:val="0"/>
          <w:bCs/>
          <w:sz w:val="21"/>
          <w:szCs w:val="21"/>
          <w:lang w:val="zh-CN"/>
        </w:rPr>
      </w:pPr>
      <w:r>
        <w:rPr>
          <w:rFonts w:hint="eastAsia" w:ascii="楷体_GB2312" w:hAnsi="楷体_GB2312" w:eastAsia="楷体_GB2312" w:cs="楷体_GB2312"/>
          <w:b w:val="0"/>
          <w:bCs/>
          <w:sz w:val="21"/>
          <w:szCs w:val="21"/>
          <w:lang w:val="zh-CN"/>
        </w:rPr>
        <w:t>——</w:t>
      </w:r>
      <w:r>
        <w:rPr>
          <w:rFonts w:hint="eastAsia" w:ascii="楷体_GB2312" w:hAnsi="楷体_GB2312" w:eastAsia="楷体_GB2312" w:cs="楷体_GB2312"/>
          <w:b w:val="0"/>
          <w:bCs/>
          <w:sz w:val="21"/>
          <w:szCs w:val="21"/>
          <w:lang w:val="zh-CN" w:eastAsia="zh-CN"/>
        </w:rPr>
        <w:t>摘编自</w:t>
      </w:r>
      <w:r>
        <w:rPr>
          <w:rFonts w:hint="eastAsia" w:ascii="楷体_GB2312" w:hAnsi="楷体_GB2312" w:eastAsia="楷体_GB2312" w:cs="楷体_GB2312"/>
          <w:b w:val="0"/>
          <w:bCs/>
          <w:sz w:val="21"/>
          <w:szCs w:val="21"/>
          <w:lang w:val="zh-CN"/>
        </w:rPr>
        <w:t>徐蓝《世界近现代史》</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left"/>
        <w:textAlignment w:val="auto"/>
        <w:rPr>
          <w:rFonts w:hint="eastAsia" w:ascii="楷体_GB2312" w:hAnsi="楷体_GB2312" w:eastAsia="楷体_GB2312" w:cs="楷体_GB2312"/>
          <w:b w:val="0"/>
          <w:bCs/>
          <w:sz w:val="21"/>
          <w:szCs w:val="21"/>
          <w:lang w:val="en-US"/>
        </w:rPr>
      </w:pPr>
      <w:r>
        <w:rPr>
          <w:rFonts w:hint="eastAsia" w:eastAsia="宋体"/>
          <w:b/>
          <w:sz w:val="21"/>
          <w:szCs w:val="21"/>
          <w:lang w:val="zh-CN"/>
        </w:rPr>
        <w:t xml:space="preserve">材料二 </w:t>
      </w:r>
      <w:r>
        <w:rPr>
          <w:rFonts w:hint="eastAsia" w:eastAsia="宋体"/>
          <w:b/>
          <w:sz w:val="21"/>
          <w:szCs w:val="21"/>
          <w:lang w:val="en-US" w:eastAsia="zh-CN"/>
        </w:rPr>
        <w:t xml:space="preserve"> </w:t>
      </w:r>
      <w:r>
        <w:rPr>
          <w:rFonts w:hint="eastAsia" w:ascii="楷体_GB2312" w:hAnsi="楷体_GB2312" w:eastAsia="楷体_GB2312" w:cs="楷体_GB2312"/>
          <w:b w:val="0"/>
          <w:bCs/>
          <w:sz w:val="21"/>
          <w:szCs w:val="21"/>
          <w:lang w:val="zh-CN"/>
        </w:rPr>
        <w:t>从1919年起实行粮食征收制，农民无偿地按摊派的数额把“余粮”交给国家，却很少能得到补偿。农民对此极其不满，暴动此起彼伏。</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right"/>
        <w:textAlignment w:val="auto"/>
        <w:rPr>
          <w:rFonts w:hint="eastAsia" w:eastAsia="宋体"/>
          <w:b/>
          <w:sz w:val="21"/>
          <w:szCs w:val="21"/>
          <w:lang w:val="zh-CN"/>
        </w:rPr>
      </w:pPr>
      <w:r>
        <w:rPr>
          <w:rFonts w:hint="eastAsia" w:ascii="楷体_GB2312" w:hAnsi="楷体_GB2312" w:eastAsia="楷体_GB2312" w:cs="楷体_GB2312"/>
          <w:b w:val="0"/>
          <w:bCs/>
          <w:sz w:val="21"/>
          <w:szCs w:val="21"/>
          <w:lang w:val="zh-CN"/>
        </w:rPr>
        <w:t>——摘编自左凤荣、沈志华《俄国现代化的曲折历程》</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left"/>
        <w:textAlignment w:val="auto"/>
        <w:rPr>
          <w:rFonts w:hint="eastAsia" w:eastAsia="宋体"/>
          <w:b/>
          <w:sz w:val="21"/>
          <w:szCs w:val="21"/>
          <w:lang w:val="en-US" w:eastAsia="zh-CN"/>
        </w:rPr>
      </w:pPr>
      <w:r>
        <w:rPr>
          <w:rFonts w:hint="eastAsia" w:eastAsia="宋体"/>
          <w:b/>
          <w:sz w:val="21"/>
          <w:szCs w:val="21"/>
          <w:lang w:val="en-US" w:eastAsia="zh-CN"/>
        </w:rPr>
        <w:drawing>
          <wp:anchor distT="0" distB="0" distL="114300" distR="114300" simplePos="0" relativeHeight="251660288" behindDoc="0" locked="0" layoutInCell="1" allowOverlap="1">
            <wp:simplePos x="0" y="0"/>
            <wp:positionH relativeFrom="column">
              <wp:posOffset>906145</wp:posOffset>
            </wp:positionH>
            <wp:positionV relativeFrom="paragraph">
              <wp:posOffset>33020</wp:posOffset>
            </wp:positionV>
            <wp:extent cx="3743960" cy="1030605"/>
            <wp:effectExtent l="0" t="0" r="2540" b="10795"/>
            <wp:wrapSquare wrapText="bothSides"/>
            <wp:docPr id="7" name="图片 7" descr="屏幕截图 2022-06-01 15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截图 2022-06-01 151137"/>
                    <pic:cNvPicPr>
                      <a:picLocks noChangeAspect="1"/>
                    </pic:cNvPicPr>
                  </pic:nvPicPr>
                  <pic:blipFill>
                    <a:blip r:embed="rId11"/>
                    <a:stretch>
                      <a:fillRect/>
                    </a:stretch>
                  </pic:blipFill>
                  <pic:spPr>
                    <a:xfrm>
                      <a:off x="0" y="0"/>
                      <a:ext cx="3743960" cy="1030605"/>
                    </a:xfrm>
                    <a:prstGeom prst="rect">
                      <a:avLst/>
                    </a:prstGeom>
                  </pic:spPr>
                </pic:pic>
              </a:graphicData>
            </a:graphic>
          </wp:anchor>
        </w:drawing>
      </w:r>
      <w:r>
        <w:rPr>
          <w:rFonts w:hint="eastAsia" w:eastAsia="宋体"/>
          <w:b/>
          <w:sz w:val="21"/>
          <w:szCs w:val="21"/>
          <w:lang w:val="zh-CN"/>
        </w:rPr>
        <w:t xml:space="preserve">材料三 </w:t>
      </w:r>
      <w:r>
        <w:rPr>
          <w:rFonts w:hint="eastAsia" w:eastAsia="宋体"/>
          <w:b/>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center"/>
        <w:textAlignment w:val="auto"/>
        <w:rPr>
          <w:rFonts w:hint="eastAsia" w:eastAsia="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center"/>
        <w:textAlignment w:val="auto"/>
        <w:rPr>
          <w:rFonts w:hint="eastAsia" w:eastAsia="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center"/>
        <w:textAlignment w:val="auto"/>
        <w:rPr>
          <w:rFonts w:hint="eastAsia" w:eastAsia="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center"/>
        <w:textAlignment w:val="auto"/>
        <w:rPr>
          <w:rFonts w:hint="eastAsia" w:eastAsia="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center"/>
        <w:textAlignment w:val="auto"/>
        <w:rPr>
          <w:rFonts w:hint="eastAsia" w:eastAsia="宋体"/>
          <w:b/>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ind w:left="420" w:leftChars="200"/>
        <w:jc w:val="right"/>
        <w:textAlignment w:val="auto"/>
        <w:rPr>
          <w:rFonts w:hint="eastAsia" w:ascii="楷体_GB2312" w:hAnsi="楷体_GB2312" w:eastAsia="楷体_GB2312" w:cs="楷体_GB2312"/>
          <w:b w:val="0"/>
          <w:bCs/>
          <w:sz w:val="21"/>
          <w:szCs w:val="21"/>
          <w:lang w:val="zh-CN"/>
        </w:rPr>
      </w:pPr>
      <w:r>
        <w:rPr>
          <w:rFonts w:hint="eastAsia" w:ascii="楷体_GB2312" w:hAnsi="楷体_GB2312" w:eastAsia="楷体_GB2312" w:cs="楷体_GB2312"/>
          <w:b w:val="0"/>
          <w:bCs/>
          <w:sz w:val="21"/>
          <w:szCs w:val="21"/>
          <w:lang w:val="zh-CN" w:eastAsia="zh-CN"/>
        </w:rPr>
        <w:t>——摘编自金德尔伯格《1929-1939世界经济萧条》</w:t>
      </w:r>
    </w:p>
    <w:p>
      <w:pPr>
        <w:keepNext w:val="0"/>
        <w:keepLines w:val="0"/>
        <w:pageBreakBefore w:val="0"/>
        <w:widowControl w:val="0"/>
        <w:kinsoku/>
        <w:wordWrap/>
        <w:overflowPunct/>
        <w:topLinePunct w:val="0"/>
        <w:autoSpaceDE/>
        <w:autoSpaceDN/>
        <w:bidi w:val="0"/>
        <w:adjustRightInd/>
        <w:snapToGrid w:val="0"/>
        <w:spacing w:line="288" w:lineRule="auto"/>
        <w:ind w:left="420" w:leftChars="200" w:firstLine="0" w:firstLineChars="0"/>
        <w:textAlignment w:val="auto"/>
        <w:rPr>
          <w:rFonts w:eastAsia="宋体"/>
          <w:sz w:val="21"/>
          <w:szCs w:val="21"/>
        </w:rPr>
      </w:pPr>
      <w:r>
        <w:rPr>
          <w:rFonts w:hint="eastAsia" w:eastAsia="宋体"/>
          <w:sz w:val="21"/>
          <w:szCs w:val="21"/>
        </w:rPr>
        <w:t>请回答：</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945" w:leftChars="200" w:hanging="525" w:hangingChars="250"/>
        <w:textAlignment w:val="auto"/>
        <w:rPr>
          <w:rFonts w:hint="eastAsia" w:eastAsia="宋体"/>
          <w:sz w:val="21"/>
          <w:szCs w:val="21"/>
          <w:lang w:val="zh-CN" w:eastAsia="zh-CN"/>
        </w:rPr>
      </w:pPr>
      <w:r>
        <w:rPr>
          <w:rFonts w:hint="eastAsia" w:eastAsia="宋体"/>
          <w:sz w:val="21"/>
          <w:szCs w:val="21"/>
          <w:lang w:val="zh-CN" w:eastAsia="zh-CN"/>
        </w:rPr>
        <w:t>（1）据材料一，概括</w:t>
      </w:r>
      <w:r>
        <w:rPr>
          <w:rFonts w:hint="eastAsia" w:eastAsia="宋体"/>
          <w:sz w:val="21"/>
          <w:szCs w:val="21"/>
          <w:lang w:val="en-US" w:eastAsia="zh-CN"/>
        </w:rPr>
        <w:t>当时日本</w:t>
      </w:r>
      <w:r>
        <w:rPr>
          <w:rFonts w:hint="eastAsia" w:eastAsia="宋体"/>
          <w:sz w:val="21"/>
          <w:szCs w:val="21"/>
          <w:lang w:val="zh-CN" w:eastAsia="zh-CN"/>
        </w:rPr>
        <w:t>面临的内忧外患。结合所学，指出日本为解决危机而采取的</w:t>
      </w:r>
      <w:r>
        <w:rPr>
          <w:rFonts w:hint="eastAsia" w:eastAsia="宋体"/>
          <w:sz w:val="21"/>
          <w:szCs w:val="21"/>
          <w:lang w:val="en-US" w:eastAsia="zh-CN"/>
        </w:rPr>
        <w:t>重大行动</w:t>
      </w:r>
      <w:r>
        <w:rPr>
          <w:rFonts w:hint="eastAsia" w:eastAsia="宋体"/>
          <w:sz w:val="21"/>
          <w:szCs w:val="21"/>
          <w:lang w:val="zh-CN" w:eastAsia="zh-CN"/>
        </w:rPr>
        <w:t>。（</w:t>
      </w:r>
      <w:r>
        <w:rPr>
          <w:rFonts w:hint="eastAsia" w:eastAsia="宋体"/>
          <w:sz w:val="21"/>
          <w:szCs w:val="21"/>
          <w:lang w:val="en-US" w:eastAsia="zh-CN"/>
        </w:rPr>
        <w:t>3</w:t>
      </w:r>
      <w:r>
        <w:rPr>
          <w:rFonts w:hint="eastAsia" w:eastAsia="宋体"/>
          <w:sz w:val="21"/>
          <w:szCs w:val="21"/>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945" w:leftChars="200" w:hanging="525" w:hangingChars="250"/>
        <w:textAlignment w:val="auto"/>
        <w:rPr>
          <w:rFonts w:hint="eastAsia" w:eastAsia="宋体"/>
          <w:sz w:val="21"/>
          <w:szCs w:val="21"/>
          <w:lang w:val="zh-CN" w:eastAsia="zh-CN"/>
        </w:rPr>
      </w:pPr>
      <w:r>
        <w:rPr>
          <w:rFonts w:hint="eastAsia" w:eastAsia="宋体"/>
          <w:sz w:val="21"/>
          <w:szCs w:val="21"/>
          <w:lang w:val="zh-CN" w:eastAsia="zh-CN"/>
        </w:rPr>
        <w:t>（2）据材料二并结合所学，</w:t>
      </w:r>
      <w:r>
        <w:rPr>
          <w:rFonts w:hint="eastAsia" w:eastAsia="宋体"/>
          <w:sz w:val="21"/>
          <w:szCs w:val="21"/>
          <w:lang w:val="en-US" w:eastAsia="zh-CN"/>
        </w:rPr>
        <w:t>针</w:t>
      </w:r>
      <w:r>
        <w:rPr>
          <w:rFonts w:hint="eastAsia" w:eastAsia="宋体"/>
          <w:sz w:val="21"/>
          <w:szCs w:val="21"/>
          <w:highlight w:val="none"/>
          <w:lang w:val="en-US" w:eastAsia="zh-CN"/>
        </w:rPr>
        <w:t>对</w:t>
      </w:r>
      <w:r>
        <w:rPr>
          <w:rFonts w:hint="eastAsia" w:eastAsia="宋体"/>
          <w:sz w:val="21"/>
          <w:szCs w:val="21"/>
          <w:highlight w:val="none"/>
          <w:lang w:val="zh-CN" w:eastAsia="zh-CN"/>
        </w:rPr>
        <w:t>农民</w:t>
      </w:r>
      <w:r>
        <w:rPr>
          <w:rFonts w:hint="eastAsia" w:eastAsia="宋体"/>
          <w:sz w:val="21"/>
          <w:szCs w:val="21"/>
          <w:highlight w:val="none"/>
          <w:lang w:val="en-US" w:eastAsia="zh-CN"/>
        </w:rPr>
        <w:t>的“</w:t>
      </w:r>
      <w:r>
        <w:rPr>
          <w:rFonts w:hint="eastAsia" w:eastAsia="宋体"/>
          <w:sz w:val="21"/>
          <w:szCs w:val="21"/>
          <w:highlight w:val="none"/>
          <w:lang w:val="zh-CN" w:eastAsia="zh-CN"/>
        </w:rPr>
        <w:t>不满</w:t>
      </w:r>
      <w:r>
        <w:rPr>
          <w:rFonts w:hint="eastAsia" w:eastAsia="宋体"/>
          <w:sz w:val="21"/>
          <w:szCs w:val="21"/>
          <w:highlight w:val="none"/>
          <w:lang w:val="en-US" w:eastAsia="zh-CN"/>
        </w:rPr>
        <w:t>”，</w:t>
      </w:r>
      <w:r>
        <w:rPr>
          <w:rFonts w:hint="eastAsia" w:eastAsia="宋体"/>
          <w:sz w:val="21"/>
          <w:szCs w:val="21"/>
          <w:highlight w:val="none"/>
          <w:lang w:val="zh-CN" w:eastAsia="zh-CN"/>
        </w:rPr>
        <w:t>列宁</w:t>
      </w:r>
      <w:r>
        <w:rPr>
          <w:rFonts w:hint="eastAsia" w:eastAsia="宋体"/>
          <w:sz w:val="21"/>
          <w:szCs w:val="21"/>
          <w:highlight w:val="none"/>
          <w:lang w:val="en-US" w:eastAsia="zh-CN"/>
        </w:rPr>
        <w:t>采取了哪些举措？这产生了怎样的政</w:t>
      </w:r>
      <w:r>
        <w:rPr>
          <w:rFonts w:hint="eastAsia" w:eastAsia="宋体"/>
          <w:sz w:val="21"/>
          <w:szCs w:val="21"/>
          <w:lang w:val="zh-CN" w:eastAsia="zh-CN"/>
        </w:rPr>
        <w:t>治影响？（</w:t>
      </w:r>
      <w:r>
        <w:rPr>
          <w:rFonts w:hint="eastAsia" w:eastAsia="宋体"/>
          <w:sz w:val="21"/>
          <w:szCs w:val="21"/>
          <w:lang w:val="en-US" w:eastAsia="zh-CN"/>
        </w:rPr>
        <w:t>3</w:t>
      </w:r>
      <w:r>
        <w:rPr>
          <w:rFonts w:hint="eastAsia" w:eastAsia="宋体"/>
          <w:sz w:val="21"/>
          <w:szCs w:val="21"/>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945" w:leftChars="200" w:hanging="525" w:hangingChars="250"/>
        <w:textAlignment w:val="auto"/>
        <w:rPr>
          <w:rFonts w:hint="eastAsia" w:eastAsia="宋体"/>
          <w:sz w:val="21"/>
          <w:szCs w:val="21"/>
          <w:lang w:val="zh-CN" w:eastAsia="zh-CN"/>
        </w:rPr>
      </w:pPr>
      <w:r>
        <w:rPr>
          <w:rFonts w:hint="eastAsia" w:eastAsia="宋体"/>
          <w:sz w:val="21"/>
          <w:szCs w:val="21"/>
          <w:lang w:val="zh-CN" w:eastAsia="zh-CN"/>
        </w:rPr>
        <w:t>（3）据</w:t>
      </w:r>
      <w:r>
        <w:rPr>
          <w:rFonts w:hint="eastAsia" w:eastAsia="宋体"/>
          <w:sz w:val="21"/>
          <w:szCs w:val="21"/>
          <w:lang w:val="en-US" w:eastAsia="zh-CN"/>
        </w:rPr>
        <w:t>材料三</w:t>
      </w:r>
      <w:r>
        <w:rPr>
          <w:rFonts w:hint="eastAsia" w:eastAsia="宋体"/>
          <w:sz w:val="21"/>
          <w:szCs w:val="21"/>
          <w:lang w:val="zh-CN" w:eastAsia="zh-CN"/>
        </w:rPr>
        <w:t>并</w:t>
      </w:r>
      <w:r>
        <w:rPr>
          <w:rFonts w:hint="eastAsia" w:eastAsia="宋体"/>
          <w:sz w:val="21"/>
          <w:szCs w:val="21"/>
          <w:lang w:val="en-US" w:eastAsia="zh-CN"/>
        </w:rPr>
        <w:t>结合所学，评述美国政府解决这些经济问题的对策。</w:t>
      </w:r>
      <w:r>
        <w:rPr>
          <w:rFonts w:hint="eastAsia" w:eastAsia="宋体"/>
          <w:sz w:val="21"/>
          <w:szCs w:val="21"/>
          <w:lang w:val="zh-CN" w:eastAsia="zh-CN"/>
        </w:rPr>
        <w:t>（</w:t>
      </w:r>
      <w:r>
        <w:rPr>
          <w:rFonts w:hint="eastAsia" w:eastAsia="宋体"/>
          <w:sz w:val="21"/>
          <w:szCs w:val="21"/>
          <w:lang w:val="en-US" w:eastAsia="zh-CN"/>
        </w:rPr>
        <w:t>4</w:t>
      </w:r>
      <w:r>
        <w:rPr>
          <w:rFonts w:hint="eastAsia" w:eastAsia="宋体"/>
          <w:sz w:val="21"/>
          <w:szCs w:val="21"/>
          <w:lang w:val="zh-CN" w:eastAsia="zh-CN"/>
        </w:rPr>
        <w:t>分）</w:t>
      </w:r>
    </w:p>
    <w:p>
      <w:pPr>
        <w:keepNext w:val="0"/>
        <w:keepLines w:val="0"/>
        <w:pageBreakBefore w:val="0"/>
        <w:widowControl w:val="0"/>
        <w:numPr>
          <w:ilvl w:val="0"/>
          <w:numId w:val="0"/>
        </w:numPr>
        <w:kinsoku/>
        <w:wordWrap/>
        <w:overflowPunct/>
        <w:topLinePunct w:val="0"/>
        <w:autoSpaceDE/>
        <w:autoSpaceDN/>
        <w:bidi w:val="0"/>
        <w:adjustRightInd/>
        <w:snapToGrid w:val="0"/>
        <w:spacing w:after="188" w:afterLines="60" w:line="288" w:lineRule="auto"/>
        <w:ind w:leftChars="200"/>
        <w:textAlignment w:val="auto"/>
        <w:rPr>
          <w:rFonts w:hint="eastAsia" w:eastAsia="宋体"/>
          <w:b/>
          <w:bCs/>
          <w:sz w:val="21"/>
          <w:szCs w:val="21"/>
        </w:rPr>
      </w:pPr>
      <w:r>
        <w:rPr>
          <w:rFonts w:hint="eastAsia" w:eastAsia="宋体"/>
          <w:sz w:val="21"/>
          <w:szCs w:val="21"/>
          <w:lang w:val="zh-CN" w:eastAsia="zh-CN"/>
        </w:rPr>
        <w:t>（4）综合上述材料，概括</w:t>
      </w:r>
      <w:r>
        <w:rPr>
          <w:rFonts w:hint="eastAsia" w:eastAsia="宋体"/>
          <w:sz w:val="21"/>
          <w:szCs w:val="21"/>
          <w:lang w:val="en-US" w:eastAsia="zh-CN"/>
        </w:rPr>
        <w:t>以上各国解决危机</w:t>
      </w:r>
      <w:r>
        <w:rPr>
          <w:rFonts w:hint="eastAsia" w:eastAsia="宋体"/>
          <w:sz w:val="21"/>
          <w:szCs w:val="21"/>
          <w:lang w:val="zh-CN" w:eastAsia="zh-CN"/>
        </w:rPr>
        <w:t>的共同策略。（1分）</w:t>
      </w:r>
    </w:p>
    <w:p>
      <w:pPr>
        <w:widowControl/>
        <w:jc w:val="center"/>
        <w:rPr>
          <w:rFonts w:hint="eastAsia" w:eastAsia="宋体"/>
          <w:b/>
          <w:bCs/>
          <w:sz w:val="24"/>
        </w:rPr>
        <w:sectPr>
          <w:pgSz w:w="11906" w:h="16838"/>
          <w:pgMar w:top="1440" w:right="1519" w:bottom="1440" w:left="1519" w:header="851" w:footer="992" w:gutter="0"/>
          <w:cols w:space="425" w:num="1"/>
          <w:docGrid w:type="lines" w:linePitch="312" w:charSpace="0"/>
        </w:sectPr>
      </w:pPr>
    </w:p>
    <w:p>
      <w:pPr>
        <w:widowControl/>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sz w:val="24"/>
          <w:szCs w:val="24"/>
        </w:rPr>
        <w:t>常州市二</w:t>
      </w:r>
      <w:r>
        <w:rPr>
          <w:rFonts w:hint="default" w:ascii="Times New Roman" w:hAnsi="Times New Roman" w:eastAsia="宋体" w:cs="Times New Roman"/>
          <w:b/>
          <w:sz w:val="24"/>
          <w:szCs w:val="24"/>
        </w:rPr>
        <w:t>〇</w:t>
      </w:r>
      <w:r>
        <w:rPr>
          <w:rFonts w:hint="default" w:ascii="Times New Roman" w:hAnsi="Times New Roman" w:eastAsia="宋体" w:cs="Times New Roman"/>
          <w:b/>
          <w:bCs/>
          <w:sz w:val="24"/>
          <w:szCs w:val="24"/>
        </w:rPr>
        <w:t>二</w:t>
      </w:r>
      <w:r>
        <w:rPr>
          <w:rFonts w:hint="default" w:ascii="Times New Roman" w:hAnsi="Times New Roman" w:eastAsia="宋体" w:cs="Times New Roman"/>
          <w:b/>
          <w:bCs/>
          <w:sz w:val="24"/>
          <w:szCs w:val="24"/>
          <w:lang w:val="en-US" w:eastAsia="zh-CN"/>
        </w:rPr>
        <w:t>二</w:t>
      </w:r>
      <w:r>
        <w:rPr>
          <w:rFonts w:hint="default" w:ascii="Times New Roman" w:hAnsi="Times New Roman" w:eastAsia="宋体" w:cs="Times New Roman"/>
          <w:b/>
          <w:bCs/>
          <w:sz w:val="24"/>
          <w:szCs w:val="24"/>
        </w:rPr>
        <w:t>年初中学业水平考试</w:t>
      </w: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历史试题</w:t>
      </w:r>
      <w:r>
        <w:rPr>
          <w:rFonts w:hint="default" w:ascii="Times New Roman" w:hAnsi="Times New Roman" w:eastAsia="宋体" w:cs="Times New Roman"/>
          <w:b/>
          <w:sz w:val="24"/>
          <w:szCs w:val="24"/>
        </w:rPr>
        <w:t>参考答案及评分意见</w:t>
      </w:r>
    </w:p>
    <w:p>
      <w:pPr>
        <w:jc w:val="center"/>
        <w:rPr>
          <w:rFonts w:hint="default" w:ascii="Times New Roman" w:hAnsi="Times New Roman" w:eastAsia="宋体" w:cs="Times New Roman"/>
          <w:b/>
          <w:sz w:val="21"/>
          <w:szCs w:val="21"/>
        </w:rPr>
      </w:pPr>
    </w:p>
    <w:p>
      <w:pPr>
        <w:tabs>
          <w:tab w:val="left" w:pos="3060"/>
        </w:tabs>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一、单项选择题：本大题共14小题，每小题1.5分，共21分。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510"/>
        <w:gridCol w:w="510"/>
        <w:gridCol w:w="509"/>
        <w:gridCol w:w="510"/>
        <w:gridCol w:w="510"/>
        <w:gridCol w:w="510"/>
        <w:gridCol w:w="510"/>
        <w:gridCol w:w="510"/>
        <w:gridCol w:w="510"/>
        <w:gridCol w:w="510"/>
        <w:gridCol w:w="509"/>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题号</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509"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509"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C</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B</w:t>
            </w:r>
          </w:p>
        </w:tc>
        <w:tc>
          <w:tcPr>
            <w:tcW w:w="509"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C</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D</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B</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B</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A</w:t>
            </w:r>
          </w:p>
        </w:tc>
        <w:tc>
          <w:tcPr>
            <w:tcW w:w="509"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C</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D</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B</w:t>
            </w:r>
          </w:p>
        </w:tc>
        <w:tc>
          <w:tcPr>
            <w:tcW w:w="510" w:type="dxa"/>
            <w:tcBorders>
              <w:top w:val="single" w:color="auto" w:sz="4" w:space="0"/>
              <w:left w:val="single" w:color="auto" w:sz="4" w:space="0"/>
              <w:bottom w:val="single" w:color="auto" w:sz="4" w:space="0"/>
              <w:right w:val="single" w:color="auto" w:sz="4" w:space="0"/>
            </w:tcBorders>
            <w:vAlign w:val="center"/>
          </w:tcPr>
          <w:p>
            <w:pPr>
              <w:tabs>
                <w:tab w:val="left" w:pos="3060"/>
              </w:tabs>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D</w:t>
            </w:r>
          </w:p>
        </w:tc>
      </w:tr>
    </w:tbl>
    <w:p>
      <w:pPr>
        <w:ind w:left="382" w:hanging="380" w:hangingChars="200"/>
        <w:jc w:val="left"/>
        <w:rPr>
          <w:rFonts w:hint="default" w:ascii="Times New Roman" w:hAnsi="Times New Roman" w:eastAsia="宋体" w:cs="Times New Roman"/>
          <w:b/>
          <w:w w:val="90"/>
          <w:sz w:val="21"/>
          <w:szCs w:val="21"/>
        </w:rPr>
      </w:pPr>
      <w:r>
        <w:rPr>
          <w:rFonts w:hint="default" w:ascii="Times New Roman" w:hAnsi="Times New Roman" w:eastAsia="宋体" w:cs="Times New Roman"/>
          <w:b/>
          <w:w w:val="90"/>
          <w:sz w:val="21"/>
          <w:szCs w:val="21"/>
        </w:rPr>
        <w:t>二、材料解析题：本大题共3小题，第15题</w:t>
      </w:r>
      <w:r>
        <w:rPr>
          <w:rFonts w:hint="default" w:ascii="Times New Roman" w:hAnsi="Times New Roman" w:eastAsia="宋体" w:cs="Times New Roman"/>
          <w:b/>
          <w:w w:val="90"/>
          <w:sz w:val="21"/>
          <w:szCs w:val="21"/>
          <w:lang w:val="en-US" w:eastAsia="zh-CN"/>
        </w:rPr>
        <w:t>9</w:t>
      </w:r>
      <w:r>
        <w:rPr>
          <w:rFonts w:hint="default" w:ascii="Times New Roman" w:hAnsi="Times New Roman" w:eastAsia="宋体" w:cs="Times New Roman"/>
          <w:b/>
          <w:w w:val="90"/>
          <w:sz w:val="21"/>
          <w:szCs w:val="21"/>
        </w:rPr>
        <w:t>分，第16题</w:t>
      </w:r>
      <w:r>
        <w:rPr>
          <w:rFonts w:hint="default" w:ascii="Times New Roman" w:hAnsi="Times New Roman" w:eastAsia="宋体" w:cs="Times New Roman"/>
          <w:b/>
          <w:w w:val="90"/>
          <w:sz w:val="21"/>
          <w:szCs w:val="21"/>
          <w:lang w:val="en-US" w:eastAsia="zh-CN"/>
        </w:rPr>
        <w:t>9</w:t>
      </w:r>
      <w:r>
        <w:rPr>
          <w:rFonts w:hint="default" w:ascii="Times New Roman" w:hAnsi="Times New Roman" w:eastAsia="宋体" w:cs="Times New Roman"/>
          <w:b/>
          <w:w w:val="90"/>
          <w:sz w:val="21"/>
          <w:szCs w:val="21"/>
        </w:rPr>
        <w:t>分，第17题11分，共29分。</w:t>
      </w:r>
    </w:p>
    <w:p>
      <w:pPr>
        <w:numPr>
          <w:ilvl w:val="0"/>
          <w:numId w:val="0"/>
        </w:numPr>
        <w:spacing w:line="240" w:lineRule="exact"/>
        <w:ind w:left="-5" w:leftChars="0" w:firstLine="5" w:firstLineChars="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15</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（1）主张：以德治国、爱惜民力、反对苛政，仁政、民贵君轻，得民心者得天下。（1点即可，共1分）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（2）实践：提倡以农为本</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减轻赋税和徭役</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重视以德化民</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废除严刑峻法</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提倡勤俭治国。（至少写出3点，每点1分，共3分）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（3）正面：唐朝贞观之治（或隋文帝统治时期、唐朝开元盛世等），统治者注意爱惜民力、发展生产、减轻负担，国家政治清明、经济发展、社会安定，大一统国家得到巩固。（史实1分，简要说明1分，共2分）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40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反面：隋炀帝暴政（或唐玄宗统治后期等），统治者滥用民力，奢侈享受，人民负担沉重，导致政权灭亡（或战乱）。（史实1分，简要说明1分，共2分）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（4）根本目的：巩固统治。（1分）</w:t>
      </w:r>
    </w:p>
    <w:p>
      <w:pPr>
        <w:numPr>
          <w:ilvl w:val="0"/>
          <w:numId w:val="0"/>
        </w:numPr>
        <w:spacing w:line="240" w:lineRule="exact"/>
        <w:ind w:left="-5" w:leftChars="0" w:firstLine="5" w:firstLineChars="0"/>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6</w:t>
      </w:r>
      <w:r>
        <w:rPr>
          <w:rFonts w:hint="default" w:ascii="Times New Roman" w:hAnsi="Times New Roman" w:eastAsia="宋体" w:cs="Times New Roman"/>
          <w:b/>
          <w:sz w:val="21"/>
          <w:szCs w:val="21"/>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（1）影响：辛亥革命极大推动了中华民族的思想解放，打开了中国进步潮流的闸门。（1点即可，1分）辛亥革命的胜利果实被袁世凯窃取，革命没有从根本上改变中国半殖民地半封建社会性质</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（1点即可，1分）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400" w:firstLine="0" w:firstLineChars="0"/>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新道</w:t>
      </w:r>
      <w:r>
        <w:rPr>
          <w:rFonts w:hint="default" w:ascii="Times New Roman" w:hAnsi="Times New Roman" w:eastAsia="宋体" w:cs="Times New Roman"/>
          <w:sz w:val="21"/>
          <w:szCs w:val="21"/>
          <w:lang w:val="en-US" w:eastAsia="zh-CN"/>
        </w:rPr>
        <w:t>路：新民主主义革命。（1分）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（2）革命纲领：在民主革命阶段，党的主要任务是打倒军阀，推翻帝国主义的压迫，将中国统一为真正的民主共和国。（2分）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（3）重大认识问题：什么是社会主义</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怎样建设社会主义</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社会主义的本质</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计划和市场的关系问题等。（至少写出</w:t>
      </w:r>
      <w:r>
        <w:rPr>
          <w:rFonts w:hint="eastAsia" w:eastAsia="宋体" w:cs="Times New Roman"/>
          <w:sz w:val="21"/>
          <w:szCs w:val="21"/>
          <w:lang w:val="en-US" w:eastAsia="zh-CN"/>
        </w:rPr>
        <w:t>2</w:t>
      </w:r>
      <w:r>
        <w:rPr>
          <w:rFonts w:hint="default" w:ascii="Times New Roman" w:hAnsi="Times New Roman" w:eastAsia="宋体" w:cs="Times New Roman"/>
          <w:sz w:val="21"/>
          <w:szCs w:val="21"/>
          <w:lang w:val="en-US" w:eastAsia="zh-CN"/>
        </w:rPr>
        <w:t>点，每点1分，共</w:t>
      </w:r>
      <w:r>
        <w:rPr>
          <w:rFonts w:hint="eastAsia" w:eastAsia="宋体" w:cs="Times New Roman"/>
          <w:sz w:val="21"/>
          <w:szCs w:val="21"/>
          <w:lang w:val="en-US" w:eastAsia="zh-CN"/>
        </w:rPr>
        <w:t>2</w:t>
      </w:r>
      <w:r>
        <w:rPr>
          <w:rFonts w:hint="default" w:ascii="Times New Roman" w:hAnsi="Times New Roman" w:eastAsia="宋体" w:cs="Times New Roman"/>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eastAsia" w:eastAsia="宋体" w:cs="Times New Roman"/>
          <w:sz w:val="21"/>
          <w:szCs w:val="21"/>
          <w:lang w:val="en-US" w:eastAsia="zh-CN"/>
        </w:rPr>
        <w:t>历史经验：</w:t>
      </w:r>
      <w:r>
        <w:rPr>
          <w:rFonts w:hint="default" w:ascii="Times New Roman" w:hAnsi="Times New Roman" w:eastAsia="宋体" w:cs="Times New Roman"/>
          <w:sz w:val="21"/>
          <w:szCs w:val="21"/>
          <w:lang w:val="en-US" w:eastAsia="zh-CN"/>
        </w:rPr>
        <w:t>坚持实事求是，坚持理论创新</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坚持独立自主</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坚持人民至上等</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（至少写出</w:t>
      </w:r>
      <w:r>
        <w:rPr>
          <w:rFonts w:hint="eastAsia" w:eastAsia="宋体" w:cs="Times New Roman"/>
          <w:sz w:val="21"/>
          <w:szCs w:val="21"/>
          <w:lang w:val="en-US" w:eastAsia="zh-CN"/>
        </w:rPr>
        <w:t>2</w:t>
      </w:r>
      <w:r>
        <w:rPr>
          <w:rFonts w:hint="default" w:ascii="Times New Roman" w:hAnsi="Times New Roman" w:eastAsia="宋体" w:cs="Times New Roman"/>
          <w:sz w:val="21"/>
          <w:szCs w:val="21"/>
          <w:lang w:val="en-US" w:eastAsia="zh-CN"/>
        </w:rPr>
        <w:t>点，每点1分，共</w:t>
      </w:r>
      <w:r>
        <w:rPr>
          <w:rFonts w:hint="eastAsia" w:eastAsia="宋体" w:cs="Times New Roman"/>
          <w:sz w:val="21"/>
          <w:szCs w:val="21"/>
          <w:lang w:val="en-US" w:eastAsia="zh-CN"/>
        </w:rPr>
        <w:t>2</w:t>
      </w:r>
      <w:r>
        <w:rPr>
          <w:rFonts w:hint="default" w:ascii="Times New Roman" w:hAnsi="Times New Roman" w:eastAsia="宋体" w:cs="Times New Roman"/>
          <w:sz w:val="21"/>
          <w:szCs w:val="21"/>
          <w:lang w:val="en-US" w:eastAsia="zh-CN"/>
        </w:rPr>
        <w:t>分</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其他言之有理酌情给分）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lang w:val="en-US" w:eastAsia="zh-Hans"/>
        </w:rPr>
      </w:pPr>
      <w:r>
        <w:rPr>
          <w:rFonts w:hint="default" w:ascii="Times New Roman" w:hAnsi="Times New Roman" w:eastAsia="宋体" w:cs="Times New Roman"/>
          <w:b/>
          <w:sz w:val="21"/>
          <w:szCs w:val="21"/>
        </w:rPr>
        <w:t>1</w:t>
      </w:r>
      <w:r>
        <w:rPr>
          <w:rFonts w:hint="default" w:ascii="Times New Roman" w:hAnsi="Times New Roman" w:eastAsia="宋体" w:cs="Times New Roman"/>
          <w:b/>
          <w:sz w:val="21"/>
          <w:szCs w:val="21"/>
          <w:lang w:val="en-US" w:eastAsia="zh-CN"/>
        </w:rPr>
        <w:t>7</w:t>
      </w:r>
      <w:r>
        <w:rPr>
          <w:rFonts w:hint="default" w:ascii="Times New Roman" w:hAnsi="Times New Roman" w:eastAsia="宋体" w:cs="Times New Roman"/>
          <w:b/>
          <w:sz w:val="21"/>
          <w:szCs w:val="21"/>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lang w:val="en-US" w:eastAsia="zh-Hans"/>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（1）内忧：社会矛盾尖锐；（1分）外患：西方列强入侵。（1分）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365" w:leftChars="400" w:hanging="525" w:hangingChars="250"/>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重大行动</w:t>
      </w:r>
      <w:r>
        <w:rPr>
          <w:rFonts w:hint="default" w:ascii="Times New Roman" w:hAnsi="Times New Roman" w:eastAsia="宋体" w:cs="Times New Roman"/>
          <w:sz w:val="21"/>
          <w:szCs w:val="21"/>
          <w:lang w:val="en-US" w:eastAsia="zh-CN"/>
        </w:rPr>
        <w:t>：明治维新。（1分）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eastAsia" w:eastAsia="宋体" w:cs="Times New Roman"/>
          <w:sz w:val="21"/>
          <w:szCs w:val="21"/>
          <w:highlight w:val="none"/>
          <w:lang w:val="en-US" w:eastAsia="zh-CN"/>
        </w:rPr>
        <w:t>举措</w:t>
      </w:r>
      <w:r>
        <w:rPr>
          <w:rFonts w:hint="default" w:ascii="Times New Roman" w:hAnsi="Times New Roman" w:eastAsia="宋体" w:cs="Times New Roman"/>
          <w:sz w:val="21"/>
          <w:szCs w:val="21"/>
          <w:highlight w:val="none"/>
          <w:lang w:val="en-US" w:eastAsia="zh-CN"/>
        </w:rPr>
        <w:t>：以征收粮食税代替余粮征集制；允许使用雇佣劳动力和出租土地；农民可以自由买卖纳税后的剩余产品，实行自由贸易。（2点即可，2分）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40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政治影响：巩固了工农联盟。（1分）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（3）评述：美国通过《全国工业复兴法》、《全国劳工关系法》、《社会保障法》，开展失业救济，推行</w:t>
      </w:r>
      <w:r>
        <w:rPr>
          <w:rFonts w:hint="eastAsia" w:ascii="宋体" w:hAnsi="宋体" w:eastAsia="宋体" w:cs="宋体"/>
          <w:sz w:val="21"/>
          <w:szCs w:val="21"/>
          <w:lang w:val="en-US" w:eastAsia="zh-CN"/>
        </w:rPr>
        <w:t>“以工代赈”</w:t>
      </w:r>
      <w:r>
        <w:rPr>
          <w:rFonts w:hint="default" w:ascii="Times New Roman" w:hAnsi="Times New Roman" w:eastAsia="宋体" w:cs="Times New Roman"/>
          <w:sz w:val="21"/>
          <w:szCs w:val="21"/>
          <w:lang w:val="en-US" w:eastAsia="zh-CN"/>
        </w:rPr>
        <w:t>，兴建公共设施等，使工业生产有所恢复，就业人数逐步增加，经济开始缓慢复苏，人民生活得到改善</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有助于完善公共基础设施</w:t>
      </w:r>
      <w:r>
        <w:rPr>
          <w:rFonts w:hint="eastAsia" w:eastAsia="宋体" w:cs="Times New Roman"/>
          <w:sz w:val="21"/>
          <w:szCs w:val="21"/>
          <w:lang w:val="en-US" w:eastAsia="zh-CN"/>
        </w:rPr>
        <w:t>，</w:t>
      </w:r>
      <w:r>
        <w:rPr>
          <w:rFonts w:hint="default" w:ascii="Times New Roman" w:hAnsi="Times New Roman" w:eastAsia="宋体" w:cs="Times New Roman"/>
          <w:sz w:val="21"/>
          <w:szCs w:val="21"/>
          <w:lang w:val="en-US" w:eastAsia="zh-CN"/>
        </w:rPr>
        <w:t>完善资本主义制度。</w:t>
      </w:r>
      <w:r>
        <w:rPr>
          <w:rFonts w:hint="eastAsia" w:eastAsia="宋体" w:cs="Times New Roman"/>
          <w:sz w:val="21"/>
          <w:szCs w:val="21"/>
          <w:lang w:val="en-US" w:eastAsia="zh-CN"/>
        </w:rPr>
        <w:t>但</w:t>
      </w:r>
      <w:r>
        <w:rPr>
          <w:rFonts w:hint="default" w:ascii="Times New Roman" w:hAnsi="Times New Roman" w:eastAsia="宋体" w:cs="Times New Roman"/>
          <w:sz w:val="21"/>
          <w:szCs w:val="21"/>
          <w:lang w:val="en-US" w:eastAsia="zh-CN"/>
        </w:rPr>
        <w:t>这些措施，没有改变资本主义的本质，无法解决美国社会的根本矛盾。</w:t>
      </w:r>
      <w:r>
        <w:rPr>
          <w:rFonts w:hint="default" w:ascii="Times New Roman" w:hAnsi="Times New Roman" w:eastAsia="宋体" w:cs="Times New Roman"/>
          <w:color w:val="auto"/>
          <w:sz w:val="21"/>
          <w:szCs w:val="21"/>
          <w:lang w:val="en-US" w:eastAsia="zh-Hans"/>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Hans"/>
        </w:rPr>
        <w:t>分，其他言之有理酌情给分）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eastAsiaTheme="minorEastAsia"/>
          <w:bCs/>
          <w:sz w:val="21"/>
          <w:szCs w:val="21"/>
        </w:rPr>
      </w:pPr>
      <w:r>
        <w:rPr>
          <w:rFonts w:hint="default" w:ascii="Times New Roman" w:hAnsi="Times New Roman" w:eastAsia="宋体" w:cs="Times New Roman"/>
          <w:sz w:val="21"/>
          <w:szCs w:val="21"/>
          <w:lang w:val="en-US" w:eastAsia="zh-CN"/>
        </w:rPr>
        <w:t>（4）策略：进行改革或政策的调整。（1分）</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NGZlYTY0YzU3ODNlYzM1NjM1MjE3YjNiNDNmMmEifQ=="/>
  </w:docVars>
  <w:rsids>
    <w:rsidRoot w:val="009F0F19"/>
    <w:rsid w:val="00011751"/>
    <w:rsid w:val="000A29D5"/>
    <w:rsid w:val="00190455"/>
    <w:rsid w:val="0019258C"/>
    <w:rsid w:val="002149AB"/>
    <w:rsid w:val="002370A6"/>
    <w:rsid w:val="00247343"/>
    <w:rsid w:val="003F589D"/>
    <w:rsid w:val="0043087B"/>
    <w:rsid w:val="004310C9"/>
    <w:rsid w:val="00483A0F"/>
    <w:rsid w:val="004D125B"/>
    <w:rsid w:val="005920E2"/>
    <w:rsid w:val="00627AAF"/>
    <w:rsid w:val="00687E1B"/>
    <w:rsid w:val="006D011B"/>
    <w:rsid w:val="00767857"/>
    <w:rsid w:val="00796003"/>
    <w:rsid w:val="00821C9C"/>
    <w:rsid w:val="00846479"/>
    <w:rsid w:val="00897A4F"/>
    <w:rsid w:val="008B4A9B"/>
    <w:rsid w:val="008C787A"/>
    <w:rsid w:val="00902FAE"/>
    <w:rsid w:val="00944C81"/>
    <w:rsid w:val="00977BA3"/>
    <w:rsid w:val="00985325"/>
    <w:rsid w:val="009C52D8"/>
    <w:rsid w:val="009E672D"/>
    <w:rsid w:val="009F0F19"/>
    <w:rsid w:val="00A00C3C"/>
    <w:rsid w:val="00A066AD"/>
    <w:rsid w:val="00A535FD"/>
    <w:rsid w:val="00A75149"/>
    <w:rsid w:val="00AA6920"/>
    <w:rsid w:val="00AD60B3"/>
    <w:rsid w:val="00B87FD7"/>
    <w:rsid w:val="00BA13EB"/>
    <w:rsid w:val="00CC7D8E"/>
    <w:rsid w:val="00CD43E9"/>
    <w:rsid w:val="00D42A1B"/>
    <w:rsid w:val="00DD4161"/>
    <w:rsid w:val="00DE4B13"/>
    <w:rsid w:val="00E21B0F"/>
    <w:rsid w:val="00E9763D"/>
    <w:rsid w:val="00EA417D"/>
    <w:rsid w:val="00F526FF"/>
    <w:rsid w:val="011A66BE"/>
    <w:rsid w:val="0130456F"/>
    <w:rsid w:val="015B4FE6"/>
    <w:rsid w:val="01DB6127"/>
    <w:rsid w:val="01FE433E"/>
    <w:rsid w:val="025A255B"/>
    <w:rsid w:val="027562CE"/>
    <w:rsid w:val="027D2D3A"/>
    <w:rsid w:val="02D058A0"/>
    <w:rsid w:val="03912F41"/>
    <w:rsid w:val="03D41080"/>
    <w:rsid w:val="04161698"/>
    <w:rsid w:val="04281EAB"/>
    <w:rsid w:val="04ED23F9"/>
    <w:rsid w:val="04FD4606"/>
    <w:rsid w:val="05094D59"/>
    <w:rsid w:val="056A3E3F"/>
    <w:rsid w:val="063726C4"/>
    <w:rsid w:val="06DD649D"/>
    <w:rsid w:val="07724E37"/>
    <w:rsid w:val="07AB0349"/>
    <w:rsid w:val="07AB5311"/>
    <w:rsid w:val="07E61381"/>
    <w:rsid w:val="083112AF"/>
    <w:rsid w:val="083D5702"/>
    <w:rsid w:val="089D7F50"/>
    <w:rsid w:val="090E0B90"/>
    <w:rsid w:val="091A7535"/>
    <w:rsid w:val="098F70F7"/>
    <w:rsid w:val="09E813E1"/>
    <w:rsid w:val="0A2A7C4B"/>
    <w:rsid w:val="0A982E07"/>
    <w:rsid w:val="0B0436A5"/>
    <w:rsid w:val="0B121081"/>
    <w:rsid w:val="0B3348DE"/>
    <w:rsid w:val="0B592BB2"/>
    <w:rsid w:val="0B6947A3"/>
    <w:rsid w:val="0BCB2D68"/>
    <w:rsid w:val="0C68037E"/>
    <w:rsid w:val="0CA85607"/>
    <w:rsid w:val="0CF63503"/>
    <w:rsid w:val="0D483539"/>
    <w:rsid w:val="0E8B62FE"/>
    <w:rsid w:val="0F3B1FB3"/>
    <w:rsid w:val="0F5A4B2F"/>
    <w:rsid w:val="0F690013"/>
    <w:rsid w:val="0F8E2A2A"/>
    <w:rsid w:val="100E26F2"/>
    <w:rsid w:val="111A2BC4"/>
    <w:rsid w:val="11270A41"/>
    <w:rsid w:val="11537A88"/>
    <w:rsid w:val="11903B90"/>
    <w:rsid w:val="119C02A0"/>
    <w:rsid w:val="120B46E1"/>
    <w:rsid w:val="124B42A4"/>
    <w:rsid w:val="12744159"/>
    <w:rsid w:val="13391E64"/>
    <w:rsid w:val="13B57F02"/>
    <w:rsid w:val="14A86D89"/>
    <w:rsid w:val="14AD7044"/>
    <w:rsid w:val="14BB6C25"/>
    <w:rsid w:val="1536789E"/>
    <w:rsid w:val="15C54CCC"/>
    <w:rsid w:val="15D54B3A"/>
    <w:rsid w:val="15E45152"/>
    <w:rsid w:val="16070E41"/>
    <w:rsid w:val="16603A0A"/>
    <w:rsid w:val="167F131F"/>
    <w:rsid w:val="16FA2753"/>
    <w:rsid w:val="183B138A"/>
    <w:rsid w:val="189B3AC2"/>
    <w:rsid w:val="18AE53C5"/>
    <w:rsid w:val="18B15BA9"/>
    <w:rsid w:val="18B83BC8"/>
    <w:rsid w:val="18D663CB"/>
    <w:rsid w:val="18F1068F"/>
    <w:rsid w:val="196B1C23"/>
    <w:rsid w:val="19F46691"/>
    <w:rsid w:val="1A4A57A0"/>
    <w:rsid w:val="1A563384"/>
    <w:rsid w:val="1A6461EB"/>
    <w:rsid w:val="1A7829AC"/>
    <w:rsid w:val="1AD02CD6"/>
    <w:rsid w:val="1B751ED5"/>
    <w:rsid w:val="1B925650"/>
    <w:rsid w:val="1BDB6FF7"/>
    <w:rsid w:val="1BEF2D2A"/>
    <w:rsid w:val="1BF974E3"/>
    <w:rsid w:val="1C00080C"/>
    <w:rsid w:val="1CE02972"/>
    <w:rsid w:val="1CE84C8E"/>
    <w:rsid w:val="1D126830"/>
    <w:rsid w:val="1D8C3DE6"/>
    <w:rsid w:val="1E605592"/>
    <w:rsid w:val="1EEB57A3"/>
    <w:rsid w:val="1F3A2342"/>
    <w:rsid w:val="1FC85438"/>
    <w:rsid w:val="1FE87F35"/>
    <w:rsid w:val="201E5705"/>
    <w:rsid w:val="202F16C0"/>
    <w:rsid w:val="21020B82"/>
    <w:rsid w:val="22020ECA"/>
    <w:rsid w:val="226E180E"/>
    <w:rsid w:val="22AC4567"/>
    <w:rsid w:val="22D300C9"/>
    <w:rsid w:val="23356FED"/>
    <w:rsid w:val="23360DCC"/>
    <w:rsid w:val="237C01D8"/>
    <w:rsid w:val="23840BF7"/>
    <w:rsid w:val="23BF0200"/>
    <w:rsid w:val="24B108F5"/>
    <w:rsid w:val="24EA0E75"/>
    <w:rsid w:val="25B82157"/>
    <w:rsid w:val="2685203A"/>
    <w:rsid w:val="26884E2F"/>
    <w:rsid w:val="26EB4E64"/>
    <w:rsid w:val="275505FF"/>
    <w:rsid w:val="27871DE1"/>
    <w:rsid w:val="27892108"/>
    <w:rsid w:val="27B3172A"/>
    <w:rsid w:val="283F0163"/>
    <w:rsid w:val="28DF586B"/>
    <w:rsid w:val="292A511A"/>
    <w:rsid w:val="29842A7C"/>
    <w:rsid w:val="29870D4C"/>
    <w:rsid w:val="29901F0B"/>
    <w:rsid w:val="29C0782D"/>
    <w:rsid w:val="29CC63E6"/>
    <w:rsid w:val="29D42CC7"/>
    <w:rsid w:val="29ED3B6D"/>
    <w:rsid w:val="2A7313B4"/>
    <w:rsid w:val="2A787A01"/>
    <w:rsid w:val="2B3D474F"/>
    <w:rsid w:val="2B8F395A"/>
    <w:rsid w:val="2BA93694"/>
    <w:rsid w:val="2BBFD94C"/>
    <w:rsid w:val="2C2A71DF"/>
    <w:rsid w:val="2D450775"/>
    <w:rsid w:val="2DC01654"/>
    <w:rsid w:val="2DC23B73"/>
    <w:rsid w:val="2DC92A89"/>
    <w:rsid w:val="2E725599"/>
    <w:rsid w:val="2EC61441"/>
    <w:rsid w:val="2F1258DA"/>
    <w:rsid w:val="2F1B58FD"/>
    <w:rsid w:val="2FB56021"/>
    <w:rsid w:val="2FFF68BC"/>
    <w:rsid w:val="3004357D"/>
    <w:rsid w:val="30085A89"/>
    <w:rsid w:val="30182170"/>
    <w:rsid w:val="30560FE3"/>
    <w:rsid w:val="308E5F8F"/>
    <w:rsid w:val="313D17B0"/>
    <w:rsid w:val="319770C5"/>
    <w:rsid w:val="31D9592F"/>
    <w:rsid w:val="320F75A3"/>
    <w:rsid w:val="324259B6"/>
    <w:rsid w:val="326B61BC"/>
    <w:rsid w:val="32847649"/>
    <w:rsid w:val="32BA510A"/>
    <w:rsid w:val="33C10429"/>
    <w:rsid w:val="33D463AE"/>
    <w:rsid w:val="346F257B"/>
    <w:rsid w:val="34D80120"/>
    <w:rsid w:val="35BD783C"/>
    <w:rsid w:val="362654F0"/>
    <w:rsid w:val="36394BEF"/>
    <w:rsid w:val="36820344"/>
    <w:rsid w:val="36AF5E12"/>
    <w:rsid w:val="36E56783"/>
    <w:rsid w:val="36F6368E"/>
    <w:rsid w:val="3787198A"/>
    <w:rsid w:val="3791458E"/>
    <w:rsid w:val="37C5615F"/>
    <w:rsid w:val="38A76620"/>
    <w:rsid w:val="38AE5A2D"/>
    <w:rsid w:val="39212C8A"/>
    <w:rsid w:val="39617299"/>
    <w:rsid w:val="397C33F1"/>
    <w:rsid w:val="39F10C45"/>
    <w:rsid w:val="3AB85C59"/>
    <w:rsid w:val="3AC234D7"/>
    <w:rsid w:val="3B0D63F8"/>
    <w:rsid w:val="3BFA1849"/>
    <w:rsid w:val="3C2FC322"/>
    <w:rsid w:val="3E3C34CE"/>
    <w:rsid w:val="3E3F4D6C"/>
    <w:rsid w:val="3F1D5096"/>
    <w:rsid w:val="3F253F62"/>
    <w:rsid w:val="3F7546C2"/>
    <w:rsid w:val="4012098A"/>
    <w:rsid w:val="40D4658E"/>
    <w:rsid w:val="41517290"/>
    <w:rsid w:val="41784476"/>
    <w:rsid w:val="41A2304D"/>
    <w:rsid w:val="41C902CC"/>
    <w:rsid w:val="426A6433"/>
    <w:rsid w:val="42F00D2B"/>
    <w:rsid w:val="436C6603"/>
    <w:rsid w:val="437667B4"/>
    <w:rsid w:val="447B3CA5"/>
    <w:rsid w:val="44EC1D7B"/>
    <w:rsid w:val="44F1311E"/>
    <w:rsid w:val="4574354D"/>
    <w:rsid w:val="45EC3A2B"/>
    <w:rsid w:val="461D37FA"/>
    <w:rsid w:val="469A5235"/>
    <w:rsid w:val="46C55201"/>
    <w:rsid w:val="470B12B0"/>
    <w:rsid w:val="474312DB"/>
    <w:rsid w:val="47A023F5"/>
    <w:rsid w:val="47FC782A"/>
    <w:rsid w:val="47FF0804"/>
    <w:rsid w:val="48004896"/>
    <w:rsid w:val="480C196C"/>
    <w:rsid w:val="486C187C"/>
    <w:rsid w:val="48912668"/>
    <w:rsid w:val="48E84FE7"/>
    <w:rsid w:val="490347AD"/>
    <w:rsid w:val="49051EDD"/>
    <w:rsid w:val="499D1F90"/>
    <w:rsid w:val="49AB59AC"/>
    <w:rsid w:val="4A2C2648"/>
    <w:rsid w:val="4A5A198F"/>
    <w:rsid w:val="4B0C247A"/>
    <w:rsid w:val="4B4E7493"/>
    <w:rsid w:val="4BAA1FEA"/>
    <w:rsid w:val="4BF5328F"/>
    <w:rsid w:val="4C520360"/>
    <w:rsid w:val="4C676977"/>
    <w:rsid w:val="4CC56D84"/>
    <w:rsid w:val="4CD86AB8"/>
    <w:rsid w:val="4D844549"/>
    <w:rsid w:val="4DA61B2E"/>
    <w:rsid w:val="4DF711BF"/>
    <w:rsid w:val="4E832A53"/>
    <w:rsid w:val="4F005E52"/>
    <w:rsid w:val="4F165675"/>
    <w:rsid w:val="4F1C59B6"/>
    <w:rsid w:val="4FA113E3"/>
    <w:rsid w:val="507240F0"/>
    <w:rsid w:val="50AC7769"/>
    <w:rsid w:val="50BB4CD3"/>
    <w:rsid w:val="51A704B4"/>
    <w:rsid w:val="521C7446"/>
    <w:rsid w:val="52BE674F"/>
    <w:rsid w:val="52E2374E"/>
    <w:rsid w:val="53990623"/>
    <w:rsid w:val="53BB19B4"/>
    <w:rsid w:val="54B90462"/>
    <w:rsid w:val="55760C1C"/>
    <w:rsid w:val="55DFA632"/>
    <w:rsid w:val="55FC3608"/>
    <w:rsid w:val="5638308E"/>
    <w:rsid w:val="567272B6"/>
    <w:rsid w:val="571A2D5C"/>
    <w:rsid w:val="574C257C"/>
    <w:rsid w:val="5828647F"/>
    <w:rsid w:val="582D5585"/>
    <w:rsid w:val="58311772"/>
    <w:rsid w:val="58331046"/>
    <w:rsid w:val="586C5A4E"/>
    <w:rsid w:val="58FA5DEE"/>
    <w:rsid w:val="59834021"/>
    <w:rsid w:val="59A242D7"/>
    <w:rsid w:val="59A6302E"/>
    <w:rsid w:val="59AC52DB"/>
    <w:rsid w:val="5A071AFE"/>
    <w:rsid w:val="5A0D3E42"/>
    <w:rsid w:val="5A2E7D17"/>
    <w:rsid w:val="5A5A108A"/>
    <w:rsid w:val="5AA955EF"/>
    <w:rsid w:val="5ADA39FB"/>
    <w:rsid w:val="5AE14FBD"/>
    <w:rsid w:val="5B104621"/>
    <w:rsid w:val="5D497463"/>
    <w:rsid w:val="5E2769A8"/>
    <w:rsid w:val="5E5C0F3E"/>
    <w:rsid w:val="5E6229F6"/>
    <w:rsid w:val="5E660B83"/>
    <w:rsid w:val="5E783C56"/>
    <w:rsid w:val="5EF85972"/>
    <w:rsid w:val="5EFF0827"/>
    <w:rsid w:val="5F2D1C7B"/>
    <w:rsid w:val="5F4672A2"/>
    <w:rsid w:val="5F5854AB"/>
    <w:rsid w:val="5FC44C79"/>
    <w:rsid w:val="601259E5"/>
    <w:rsid w:val="60A26D69"/>
    <w:rsid w:val="60BC2432"/>
    <w:rsid w:val="60FF4983"/>
    <w:rsid w:val="61C827FF"/>
    <w:rsid w:val="61F93300"/>
    <w:rsid w:val="62832BCA"/>
    <w:rsid w:val="629848A7"/>
    <w:rsid w:val="62C42E8D"/>
    <w:rsid w:val="631C2F87"/>
    <w:rsid w:val="6333639E"/>
    <w:rsid w:val="63E15DFA"/>
    <w:rsid w:val="63F0428F"/>
    <w:rsid w:val="640815D9"/>
    <w:rsid w:val="64422EE1"/>
    <w:rsid w:val="656C3DE9"/>
    <w:rsid w:val="6625607C"/>
    <w:rsid w:val="667B5B7B"/>
    <w:rsid w:val="668723F1"/>
    <w:rsid w:val="669E2FEB"/>
    <w:rsid w:val="678371C8"/>
    <w:rsid w:val="67EB2C73"/>
    <w:rsid w:val="688C6618"/>
    <w:rsid w:val="6917047D"/>
    <w:rsid w:val="694F7CAA"/>
    <w:rsid w:val="69BF5427"/>
    <w:rsid w:val="69D21274"/>
    <w:rsid w:val="69FB247B"/>
    <w:rsid w:val="6AB04778"/>
    <w:rsid w:val="6B8754D9"/>
    <w:rsid w:val="6BDE30CF"/>
    <w:rsid w:val="6C3118E9"/>
    <w:rsid w:val="6C386B9B"/>
    <w:rsid w:val="6D2A0812"/>
    <w:rsid w:val="6E2B2A93"/>
    <w:rsid w:val="6E703C7B"/>
    <w:rsid w:val="6E7B3290"/>
    <w:rsid w:val="6F0E2F42"/>
    <w:rsid w:val="6F8B0B99"/>
    <w:rsid w:val="6FB92F2F"/>
    <w:rsid w:val="6FE80510"/>
    <w:rsid w:val="708C186C"/>
    <w:rsid w:val="71520337"/>
    <w:rsid w:val="71AD37BF"/>
    <w:rsid w:val="71BC7CD8"/>
    <w:rsid w:val="72221F5B"/>
    <w:rsid w:val="72FA1E95"/>
    <w:rsid w:val="72FE36BC"/>
    <w:rsid w:val="73787E1D"/>
    <w:rsid w:val="739E5AB6"/>
    <w:rsid w:val="73BE3AD8"/>
    <w:rsid w:val="73F05BE5"/>
    <w:rsid w:val="745E098D"/>
    <w:rsid w:val="749B531F"/>
    <w:rsid w:val="74E96E4F"/>
    <w:rsid w:val="752D3667"/>
    <w:rsid w:val="754461E9"/>
    <w:rsid w:val="75B01073"/>
    <w:rsid w:val="76C43A85"/>
    <w:rsid w:val="76D56580"/>
    <w:rsid w:val="76FD2DA9"/>
    <w:rsid w:val="77380E1A"/>
    <w:rsid w:val="78112CFA"/>
    <w:rsid w:val="785D499F"/>
    <w:rsid w:val="7A815488"/>
    <w:rsid w:val="7B005888"/>
    <w:rsid w:val="7B0F257F"/>
    <w:rsid w:val="7BDD0DF1"/>
    <w:rsid w:val="7C06244A"/>
    <w:rsid w:val="7CAC674E"/>
    <w:rsid w:val="7D937FB8"/>
    <w:rsid w:val="7E3F7E95"/>
    <w:rsid w:val="7FA514BB"/>
    <w:rsid w:val="7FA647CA"/>
    <w:rsid w:val="7FBF1E7E"/>
    <w:rsid w:val="BCF7B6B3"/>
    <w:rsid w:val="CFA663A0"/>
    <w:rsid w:val="EFFBC36E"/>
    <w:rsid w:val="F9B29DF7"/>
    <w:rsid w:val="F9FCAFCD"/>
    <w:rsid w:val="FFAF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书宋简体" w:cs="Times New Roman"/>
      <w:kern w:val="2"/>
      <w:sz w:val="21"/>
      <w:szCs w:val="21"/>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3621</Words>
  <Characters>3691</Characters>
  <Lines>39</Lines>
  <Paragraphs>11</Paragraphs>
  <TotalTime>8</TotalTime>
  <ScaleCrop>false</ScaleCrop>
  <LinksUpToDate>false</LinksUpToDate>
  <CharactersWithSpaces>4138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2020-07-04T05:51:00Z</dcterms:created>
  <dc:creator>xb21cn</dc:creator>
  <cp:lastModifiedBy> L</cp:lastModifiedBy>
  <cp:lastPrinted>2020-07-13T16:07:00Z</cp:lastPrinted>
  <dcterms:modified xsi:type="dcterms:W3CDTF">2022-10-17T01:10:20Z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4198559323444B39985E739A4B7E51A1</vt:lpwstr>
  </property>
</Properties>
</file>