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0701" w:rsidRPr="000E5CD3" w:rsidRDefault="002E2890" w:rsidP="000E5CD3">
      <w:pPr>
        <w:jc w:val="center"/>
        <w:rPr>
          <w:rFonts w:ascii="仿宋_GB2312" w:eastAsia="仿宋_GB2312" w:hAnsi="宋体" w:cs="宋体"/>
          <w:b/>
          <w:kern w:val="0"/>
          <w:sz w:val="32"/>
          <w:szCs w:val="32"/>
        </w:rPr>
      </w:pP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“一师一优课</w:t>
      </w:r>
      <w:r>
        <w:rPr>
          <w:rFonts w:ascii="仿宋_GB2312" w:eastAsia="仿宋_GB2312" w:hAnsi="宋体" w:cs="宋体"/>
          <w:b/>
          <w:kern w:val="0"/>
          <w:sz w:val="32"/>
          <w:szCs w:val="32"/>
        </w:rPr>
        <w:t>一课一名师</w:t>
      </w:r>
      <w:r>
        <w:rPr>
          <w:rFonts w:ascii="仿宋_GB2312" w:eastAsia="仿宋_GB2312" w:hAnsi="宋体" w:cs="宋体" w:hint="eastAsia"/>
          <w:b/>
          <w:kern w:val="0"/>
          <w:sz w:val="32"/>
          <w:szCs w:val="32"/>
        </w:rPr>
        <w:t>”</w:t>
      </w:r>
      <w:bookmarkStart w:id="0" w:name="_GoBack"/>
      <w:bookmarkEnd w:id="0"/>
      <w:r w:rsidR="000E5CD3" w:rsidRPr="000E5CD3">
        <w:rPr>
          <w:rFonts w:ascii="仿宋_GB2312" w:eastAsia="仿宋_GB2312" w:hAnsi="宋体" w:cs="宋体" w:hint="eastAsia"/>
          <w:b/>
          <w:kern w:val="0"/>
          <w:sz w:val="32"/>
          <w:szCs w:val="32"/>
        </w:rPr>
        <w:t>有关课堂实录上传的几点说明</w:t>
      </w:r>
    </w:p>
    <w:p w:rsidR="000E5CD3" w:rsidRDefault="000E5CD3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4E0701" w:rsidRPr="00D672B3" w:rsidRDefault="000E5CD3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近期有老师询</w:t>
      </w:r>
      <w:r w:rsidR="004E0701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问</w:t>
      </w:r>
      <w:r w:rsidR="00D672B3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：</w:t>
      </w:r>
      <w:r w:rsidR="004E0701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晒课时</w:t>
      </w:r>
      <w:r w:rsidR="00D672B3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="004E0701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课堂实录</w:t>
      </w:r>
      <w:r w:rsidR="00D672B3">
        <w:rPr>
          <w:rFonts w:ascii="仿宋_GB2312" w:eastAsia="仿宋_GB2312" w:hAnsi="宋体" w:cs="宋体" w:hint="eastAsia"/>
          <w:kern w:val="0"/>
          <w:sz w:val="28"/>
          <w:szCs w:val="28"/>
        </w:rPr>
        <w:t>上传</w:t>
      </w:r>
      <w:r w:rsidR="00D672B3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的具体要求是什么</w:t>
      </w:r>
      <w:r w:rsidR="004E0701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，要怎么处理才会</w:t>
      </w:r>
      <w:r w:rsidR="00D672B3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合乎规格</w:t>
      </w:r>
      <w:r w:rsidR="00D672B3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  <w:r w:rsidR="004E0701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现</w:t>
      </w:r>
      <w:r w:rsidR="00D672B3">
        <w:rPr>
          <w:rFonts w:ascii="仿宋_GB2312" w:eastAsia="仿宋_GB2312" w:hAnsi="宋体" w:cs="宋体" w:hint="eastAsia"/>
          <w:kern w:val="0"/>
          <w:sz w:val="28"/>
          <w:szCs w:val="28"/>
        </w:rPr>
        <w:t>就此问题</w:t>
      </w:r>
      <w:r w:rsidR="004E0701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统一做出回复。</w:t>
      </w:r>
    </w:p>
    <w:p w:rsidR="004E0701" w:rsidRPr="004E0701" w:rsidRDefault="004E0701" w:rsidP="00D672B3">
      <w:pPr>
        <w:ind w:firstLineChars="200" w:firstLine="560"/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①录制课堂实录要有片头，片头时长不超过5秒。内容包括：课程名称、年级、上/下册、版本、主讲教师工作单位和姓名等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4E0701" w:rsidRPr="004E0701" w:rsidRDefault="004E0701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②课堂实录的格式为</w:t>
      </w:r>
      <w:r w:rsidRPr="004E0701">
        <w:rPr>
          <w:rFonts w:ascii="仿宋_GB2312" w:eastAsia="仿宋_GB2312" w:hAnsi="宋体" w:cs="宋体"/>
          <w:kern w:val="0"/>
          <w:sz w:val="28"/>
          <w:szCs w:val="28"/>
        </w:rPr>
        <w:t>H.264+AAC编码的MP4文件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4E0701" w:rsidRPr="004E0701" w:rsidRDefault="004E0701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③课堂实录原片分辨率在720*576或以上</w:t>
      </w:r>
      <w:r w:rsidR="001D6056">
        <w:rPr>
          <w:rFonts w:ascii="仿宋_GB2312" w:eastAsia="仿宋_GB2312" w:hAnsi="宋体" w:cs="宋体" w:hint="eastAsia"/>
          <w:kern w:val="0"/>
          <w:sz w:val="28"/>
          <w:szCs w:val="28"/>
        </w:rPr>
        <w:t>，单个不要超过500M</w:t>
      </w: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4E0701" w:rsidRPr="004E0701" w:rsidRDefault="004E0701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④</w:t>
      </w:r>
      <w:r w:rsidRPr="004E0701">
        <w:rPr>
          <w:rFonts w:ascii="仿宋_GB2312" w:eastAsia="仿宋_GB2312" w:hAnsi="宋体" w:cs="宋体"/>
          <w:kern w:val="0"/>
          <w:sz w:val="28"/>
          <w:szCs w:val="28"/>
        </w:rPr>
        <w:t>码流为0.5</w:t>
      </w: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-</w:t>
      </w:r>
      <w:r w:rsidRPr="004E0701">
        <w:rPr>
          <w:rFonts w:ascii="仿宋_GB2312" w:eastAsia="仿宋_GB2312" w:hAnsi="宋体" w:cs="宋体"/>
          <w:kern w:val="0"/>
          <w:sz w:val="28"/>
          <w:szCs w:val="28"/>
        </w:rPr>
        <w:t>1Mbps</w:t>
      </w: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4E0701" w:rsidRDefault="004E0701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⑤经“一师一课”专用转码工具转码；</w:t>
      </w:r>
    </w:p>
    <w:p w:rsidR="001D6056" w:rsidRPr="001D6056" w:rsidRDefault="001D6056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</w:p>
    <w:p w:rsidR="007C7157" w:rsidRDefault="00D672B3" w:rsidP="007C7157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视频转码工具</w:t>
      </w:r>
      <w:r w:rsidR="00956935">
        <w:rPr>
          <w:rFonts w:ascii="仿宋_GB2312" w:eastAsia="仿宋_GB2312" w:hAnsi="宋体" w:cs="宋体" w:hint="eastAsia"/>
          <w:kern w:val="0"/>
          <w:sz w:val="28"/>
          <w:szCs w:val="28"/>
        </w:rPr>
        <w:t>可使用“上传资源”弹出窗口中的“</w:t>
      </w:r>
      <w:r w:rsidR="00956935" w:rsidRPr="00956935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格式转换工具</w:t>
      </w:r>
      <w:r w:rsidR="00956935">
        <w:rPr>
          <w:rFonts w:ascii="仿宋_GB2312" w:eastAsia="仿宋_GB2312" w:hAnsi="宋体" w:cs="宋体" w:hint="eastAsia"/>
          <w:kern w:val="0"/>
          <w:sz w:val="28"/>
          <w:szCs w:val="28"/>
        </w:rPr>
        <w:t>”</w:t>
      </w:r>
      <w:r w:rsidR="007C7157">
        <w:rPr>
          <w:rFonts w:ascii="仿宋_GB2312" w:eastAsia="仿宋_GB2312" w:hAnsi="宋体" w:cs="宋体" w:hint="eastAsia"/>
          <w:kern w:val="0"/>
          <w:sz w:val="28"/>
          <w:szCs w:val="28"/>
        </w:rPr>
        <w:t>；</w:t>
      </w:r>
    </w:p>
    <w:p w:rsidR="007C7157" w:rsidRDefault="007C7157" w:rsidP="007C7157">
      <w:pPr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noProof/>
        </w:rPr>
        <w:drawing>
          <wp:inline distT="0" distB="0" distL="0" distR="0" wp14:anchorId="34F906D7" wp14:editId="50884783">
            <wp:extent cx="5274310" cy="3065145"/>
            <wp:effectExtent l="38100" t="38100" r="40640" b="4000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065145"/>
                    </a:xfrm>
                    <a:prstGeom prst="rect">
                      <a:avLst/>
                    </a:prstGeom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D672B3" w:rsidRPr="007C7157" w:rsidRDefault="007C7157" w:rsidP="007C7157">
      <w:pPr>
        <w:jc w:val="left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也</w:t>
      </w:r>
      <w:r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可到“一师一优课、一课一名师”活动主页中的“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常见问题与相关下</w:t>
      </w:r>
      <w:r w:rsidRPr="00956935">
        <w:rPr>
          <w:rFonts w:ascii="仿宋_GB2312" w:eastAsia="仿宋_GB2312" w:hAnsi="宋体" w:cs="宋体" w:hint="eastAsia"/>
          <w:kern w:val="0"/>
          <w:sz w:val="28"/>
          <w:szCs w:val="28"/>
        </w:rPr>
        <w:t>载</w:t>
      </w:r>
      <w:r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”栏目中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下载“</w:t>
      </w:r>
      <w:r w:rsidRPr="00956935">
        <w:rPr>
          <w:rFonts w:ascii="仿宋_GB2312" w:eastAsia="仿宋_GB2312" w:hAnsi="宋体" w:cs="宋体" w:hint="eastAsia"/>
          <w:b/>
          <w:color w:val="FF0000"/>
          <w:kern w:val="0"/>
          <w:sz w:val="28"/>
          <w:szCs w:val="28"/>
        </w:rPr>
        <w:t>视频转码工具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”</w:t>
      </w:r>
      <w:r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安装后使用</w:t>
      </w:r>
      <w:r w:rsidR="00D672B3" w:rsidRPr="00D672B3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D672B3" w:rsidRPr="00D672B3" w:rsidRDefault="00D672B3" w:rsidP="007C7157">
      <w:pPr>
        <w:jc w:val="center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noProof/>
        </w:rPr>
        <w:lastRenderedPageBreak/>
        <w:drawing>
          <wp:inline distT="0" distB="0" distL="0" distR="0" wp14:anchorId="17FF0510" wp14:editId="2D71E45F">
            <wp:extent cx="5274310" cy="3594100"/>
            <wp:effectExtent l="38100" t="38100" r="40640" b="4445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594100"/>
                    </a:xfrm>
                    <a:prstGeom prst="rect">
                      <a:avLst/>
                    </a:prstGeom>
                    <a:ln w="31750">
                      <a:solidFill>
                        <a:schemeClr val="accent1"/>
                      </a:solidFill>
                    </a:ln>
                  </pic:spPr>
                </pic:pic>
              </a:graphicData>
            </a:graphic>
          </wp:inline>
        </w:drawing>
      </w:r>
    </w:p>
    <w:p w:rsidR="00E2116D" w:rsidRDefault="00D672B3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>满足以上五个条件，上传的课堂实录</w:t>
      </w:r>
      <w:r w:rsidR="007C7157">
        <w:rPr>
          <w:rFonts w:ascii="仿宋_GB2312" w:eastAsia="仿宋_GB2312" w:hAnsi="宋体" w:cs="宋体" w:hint="eastAsia"/>
          <w:kern w:val="0"/>
          <w:sz w:val="28"/>
          <w:szCs w:val="28"/>
        </w:rPr>
        <w:t>将会符合本活动要求</w:t>
      </w:r>
      <w:r w:rsidR="00E2116D">
        <w:rPr>
          <w:rFonts w:ascii="仿宋_GB2312" w:eastAsia="仿宋_GB2312" w:hAnsi="宋体" w:cs="宋体" w:hint="eastAsia"/>
          <w:kern w:val="0"/>
          <w:sz w:val="28"/>
          <w:szCs w:val="28"/>
        </w:rPr>
        <w:t>。</w:t>
      </w:r>
    </w:p>
    <w:p w:rsidR="004E0701" w:rsidRDefault="004E0701" w:rsidP="00D672B3">
      <w:pPr>
        <w:ind w:firstLineChars="200" w:firstLine="560"/>
        <w:rPr>
          <w:rFonts w:ascii="仿宋_GB2312" w:eastAsia="仿宋_GB2312" w:hAnsi="宋体" w:cs="宋体"/>
          <w:kern w:val="0"/>
          <w:sz w:val="28"/>
          <w:szCs w:val="28"/>
        </w:rPr>
      </w:pP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若原片分辨率低于720*576，码流低于0.5Mbps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则经“一师一课”专用转码工具转码后，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将</w:t>
      </w:r>
      <w:r w:rsidRPr="004E0701">
        <w:rPr>
          <w:rFonts w:ascii="仿宋_GB2312" w:eastAsia="仿宋_GB2312" w:hAnsi="宋体" w:cs="宋体" w:hint="eastAsia"/>
          <w:kern w:val="0"/>
          <w:sz w:val="28"/>
          <w:szCs w:val="28"/>
        </w:rPr>
        <w:t>保持原片分辨率和码流</w:t>
      </w:r>
      <w:r>
        <w:rPr>
          <w:rFonts w:ascii="仿宋_GB2312" w:eastAsia="仿宋_GB2312" w:hAnsi="宋体" w:cs="宋体" w:hint="eastAsia"/>
          <w:kern w:val="0"/>
          <w:sz w:val="28"/>
          <w:szCs w:val="28"/>
        </w:rPr>
        <w:t>，</w:t>
      </w:r>
      <w:r w:rsidRPr="004E0701">
        <w:rPr>
          <w:rFonts w:ascii="仿宋_GB2312" w:eastAsia="仿宋_GB2312" w:hAnsi="宋体" w:cs="宋体"/>
          <w:kern w:val="0"/>
          <w:sz w:val="28"/>
          <w:szCs w:val="28"/>
        </w:rPr>
        <w:t>转码为H.264+AAC编码的MP4文件。</w:t>
      </w:r>
    </w:p>
    <w:p w:rsidR="00956935" w:rsidRDefault="00B160DF" w:rsidP="00956935">
      <w:pPr>
        <w:rPr>
          <w:rFonts w:ascii="仿宋_GB2312" w:eastAsia="仿宋_GB2312" w:hAnsi="宋体" w:cs="宋体"/>
          <w:kern w:val="0"/>
          <w:sz w:val="28"/>
          <w:szCs w:val="28"/>
        </w:rPr>
      </w:pPr>
      <w:r>
        <w:rPr>
          <w:rFonts w:ascii="仿宋_GB2312" w:eastAsia="仿宋_GB2312" w:hAnsi="宋体" w:cs="宋体" w:hint="eastAsia"/>
          <w:kern w:val="0"/>
          <w:sz w:val="28"/>
          <w:szCs w:val="28"/>
        </w:rPr>
        <w:t xml:space="preserve">     </w:t>
      </w:r>
    </w:p>
    <w:p w:rsidR="00956935" w:rsidRPr="00956935" w:rsidRDefault="00956935" w:rsidP="00956935">
      <w:pPr>
        <w:rPr>
          <w:rFonts w:ascii="仿宋_GB2312" w:eastAsia="仿宋_GB2312" w:hAnsi="宋体" w:cs="宋体"/>
          <w:kern w:val="0"/>
          <w:sz w:val="28"/>
          <w:szCs w:val="28"/>
        </w:rPr>
      </w:pPr>
    </w:p>
    <w:sectPr w:rsidR="00956935" w:rsidRPr="0095693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1401C" w:rsidRDefault="0011401C" w:rsidP="00E2116D">
      <w:r>
        <w:separator/>
      </w:r>
    </w:p>
  </w:endnote>
  <w:endnote w:type="continuationSeparator" w:id="0">
    <w:p w:rsidR="0011401C" w:rsidRDefault="0011401C" w:rsidP="00E211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1401C" w:rsidRDefault="0011401C" w:rsidP="00E2116D">
      <w:r>
        <w:separator/>
      </w:r>
    </w:p>
  </w:footnote>
  <w:footnote w:type="continuationSeparator" w:id="0">
    <w:p w:rsidR="0011401C" w:rsidRDefault="0011401C" w:rsidP="00E211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A2C93"/>
    <w:rsid w:val="000E5CD3"/>
    <w:rsid w:val="00113CDE"/>
    <w:rsid w:val="0011401C"/>
    <w:rsid w:val="001D6056"/>
    <w:rsid w:val="002E2890"/>
    <w:rsid w:val="003E3485"/>
    <w:rsid w:val="004C7699"/>
    <w:rsid w:val="004E0701"/>
    <w:rsid w:val="0069201F"/>
    <w:rsid w:val="007C7157"/>
    <w:rsid w:val="008A37FF"/>
    <w:rsid w:val="00956935"/>
    <w:rsid w:val="00A01F5A"/>
    <w:rsid w:val="00AA2C93"/>
    <w:rsid w:val="00B160DF"/>
    <w:rsid w:val="00B41010"/>
    <w:rsid w:val="00B44F36"/>
    <w:rsid w:val="00B518B6"/>
    <w:rsid w:val="00C52B26"/>
    <w:rsid w:val="00D672B3"/>
    <w:rsid w:val="00DD31BE"/>
    <w:rsid w:val="00E211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9D43F674-1136-4BDE-B07C-47F873548D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B4101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B4101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E211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E2116D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E211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E2116D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1300</TotalTime>
  <Pages>2</Pages>
  <Words>65</Words>
  <Characters>373</Characters>
  <Application>Microsoft Office Word</Application>
  <DocSecurity>0</DocSecurity>
  <Lines>3</Lines>
  <Paragraphs>1</Paragraphs>
  <ScaleCrop>false</ScaleCrop>
  <Company>NCET</Company>
  <LinksUpToDate>false</LinksUpToDate>
  <CharactersWithSpaces>437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601</dc:creator>
  <cp:lastModifiedBy>djghy</cp:lastModifiedBy>
  <cp:revision>10</cp:revision>
  <dcterms:created xsi:type="dcterms:W3CDTF">2014-11-18T06:57:00Z</dcterms:created>
  <dcterms:modified xsi:type="dcterms:W3CDTF">2015-05-04T00:09:00Z</dcterms:modified>
</cp:coreProperties>
</file>