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关于举办首届</w:t>
      </w:r>
      <w:r>
        <w:rPr>
          <w:sz w:val="40"/>
          <w:szCs w:val="40"/>
        </w:rPr>
        <w:t>“</w:t>
      </w:r>
      <w:r>
        <w:rPr>
          <w:rFonts w:hint="eastAsia"/>
          <w:sz w:val="40"/>
          <w:szCs w:val="40"/>
        </w:rPr>
        <w:t>指向学生关键能力培养的初中语文阅读教学</w:t>
      </w:r>
      <w:r>
        <w:rPr>
          <w:sz w:val="40"/>
          <w:szCs w:val="40"/>
        </w:rPr>
        <w:t>”</w:t>
      </w:r>
      <w:r>
        <w:rPr>
          <w:rFonts w:hint="eastAsia"/>
          <w:sz w:val="40"/>
          <w:szCs w:val="40"/>
        </w:rPr>
        <w:t>专题研讨活动的通知</w:t>
      </w:r>
    </w:p>
    <w:p>
      <w:pPr>
        <w:ind w:firstLine="480" w:firstLineChars="200"/>
        <w:rPr>
          <w:rFonts w:hint="eastAsia" w:ascii="仿宋_GB2312" w:hAnsi="新宋体" w:eastAsia="仿宋_GB2312"/>
        </w:rPr>
      </w:pPr>
    </w:p>
    <w:p>
      <w:pPr>
        <w:ind w:firstLine="480" w:firstLineChars="20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为不断提高初中语文教师阅读教学实效性，尤其是指向学生关键能力的阅读教学指导能力和水平，培育优秀的初中语文师资队伍，《基础教育研究》杂志社、江苏师培培训有限公司所属江苏师培教师发展中心将于</w:t>
      </w:r>
      <w:r>
        <w:rPr>
          <w:rFonts w:ascii="仿宋_GB2312" w:hAnsi="新宋体" w:eastAsia="仿宋_GB2312"/>
        </w:rPr>
        <w:t>2017</w:t>
      </w:r>
      <w:r>
        <w:rPr>
          <w:rFonts w:hint="eastAsia" w:ascii="仿宋_GB2312" w:hAnsi="新宋体" w:eastAsia="仿宋_GB2312"/>
        </w:rPr>
        <w:t>年</w:t>
      </w:r>
      <w:r>
        <w:rPr>
          <w:rFonts w:ascii="仿宋_GB2312" w:hAnsi="新宋体" w:eastAsia="仿宋_GB2312"/>
        </w:rPr>
        <w:t>12</w:t>
      </w:r>
      <w:r>
        <w:rPr>
          <w:rFonts w:hint="eastAsia" w:ascii="仿宋_GB2312" w:hAnsi="新宋体" w:eastAsia="仿宋_GB2312"/>
        </w:rPr>
        <w:t>月</w:t>
      </w:r>
      <w:r>
        <w:rPr>
          <w:rFonts w:ascii="仿宋_GB2312" w:hAnsi="新宋体" w:eastAsia="仿宋_GB2312"/>
        </w:rPr>
        <w:t>21</w:t>
      </w:r>
      <w:r>
        <w:rPr>
          <w:rFonts w:hint="eastAsia" w:ascii="仿宋_GB2312" w:hAnsi="新宋体" w:eastAsia="仿宋_GB2312"/>
        </w:rPr>
        <w:t>日</w:t>
      </w:r>
      <w:r>
        <w:rPr>
          <w:rFonts w:ascii="仿宋_GB2312" w:hAnsi="新宋体" w:eastAsia="仿宋_GB2312"/>
        </w:rPr>
        <w:t>-23</w:t>
      </w:r>
      <w:r>
        <w:rPr>
          <w:rFonts w:hint="eastAsia" w:ascii="仿宋_GB2312" w:hAnsi="新宋体" w:eastAsia="仿宋_GB2312"/>
        </w:rPr>
        <w:t>日举办“指向学生关键能力培养的初中语文阅读教学”专题研讨活动。本次活动将聚焦初中语文单元整体阅读教学备课指导，突出阅读教学主题式、单元整合式等，将完整呈现单元教学示范和合作学习式的实践研讨。</w:t>
      </w:r>
    </w:p>
    <w:p>
      <w:pPr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 xml:space="preserve">  </w:t>
      </w:r>
      <w:r>
        <w:rPr>
          <w:rFonts w:hint="eastAsia" w:ascii="仿宋_GB2312" w:hAnsi="新宋体" w:eastAsia="仿宋_GB2312"/>
        </w:rPr>
        <w:t>一、活动主题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指向学生关键能力培养的初中语文阅读教学。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二、活动时间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>2017</w:t>
      </w:r>
      <w:r>
        <w:rPr>
          <w:rFonts w:hint="eastAsia" w:ascii="仿宋_GB2312" w:hAnsi="新宋体" w:eastAsia="仿宋_GB2312"/>
        </w:rPr>
        <w:t>年</w:t>
      </w:r>
      <w:r>
        <w:rPr>
          <w:rFonts w:ascii="仿宋_GB2312" w:hAnsi="新宋体" w:eastAsia="仿宋_GB2312"/>
        </w:rPr>
        <w:t>12</w:t>
      </w:r>
      <w:r>
        <w:rPr>
          <w:rFonts w:hint="eastAsia" w:ascii="仿宋_GB2312" w:hAnsi="新宋体" w:eastAsia="仿宋_GB2312"/>
        </w:rPr>
        <w:t>月</w:t>
      </w:r>
      <w:r>
        <w:rPr>
          <w:rFonts w:ascii="仿宋_GB2312" w:hAnsi="新宋体" w:eastAsia="仿宋_GB2312"/>
        </w:rPr>
        <w:t>21</w:t>
      </w:r>
      <w:r>
        <w:rPr>
          <w:rFonts w:hint="eastAsia" w:ascii="仿宋_GB2312" w:hAnsi="新宋体" w:eastAsia="仿宋_GB2312"/>
        </w:rPr>
        <w:t>日</w:t>
      </w:r>
      <w:r>
        <w:rPr>
          <w:rFonts w:ascii="仿宋_GB2312" w:hAnsi="新宋体" w:eastAsia="仿宋_GB2312"/>
        </w:rPr>
        <w:t>-23</w:t>
      </w:r>
      <w:r>
        <w:rPr>
          <w:rFonts w:hint="eastAsia" w:ascii="仿宋_GB2312" w:hAnsi="新宋体" w:eastAsia="仿宋_GB2312"/>
        </w:rPr>
        <w:t>日；</w:t>
      </w:r>
      <w:r>
        <w:rPr>
          <w:rFonts w:ascii="仿宋_GB2312" w:hAnsi="新宋体" w:eastAsia="仿宋_GB2312"/>
        </w:rPr>
        <w:t>21</w:t>
      </w:r>
      <w:r>
        <w:rPr>
          <w:rFonts w:hint="eastAsia" w:ascii="仿宋_GB2312" w:hAnsi="新宋体" w:eastAsia="仿宋_GB2312"/>
        </w:rPr>
        <w:t>日下午</w:t>
      </w:r>
      <w:r>
        <w:rPr>
          <w:rFonts w:ascii="仿宋_GB2312" w:hAnsi="新宋体" w:eastAsia="仿宋_GB2312"/>
        </w:rPr>
        <w:t>18</w:t>
      </w:r>
      <w:r>
        <w:rPr>
          <w:rFonts w:hint="eastAsia" w:ascii="仿宋_GB2312" w:hAnsi="新宋体" w:eastAsia="仿宋_GB2312"/>
        </w:rPr>
        <w:t>：</w:t>
      </w:r>
      <w:r>
        <w:rPr>
          <w:rFonts w:ascii="仿宋_GB2312" w:hAnsi="新宋体" w:eastAsia="仿宋_GB2312"/>
        </w:rPr>
        <w:t>00</w:t>
      </w:r>
      <w:r>
        <w:rPr>
          <w:rFonts w:hint="eastAsia" w:ascii="仿宋_GB2312" w:hAnsi="新宋体" w:eastAsia="仿宋_GB2312"/>
        </w:rPr>
        <w:t>之前报到，</w:t>
      </w:r>
      <w:r>
        <w:rPr>
          <w:rFonts w:ascii="仿宋_GB2312" w:hAnsi="新宋体" w:eastAsia="仿宋_GB2312"/>
        </w:rPr>
        <w:t>23</w:t>
      </w:r>
      <w:r>
        <w:rPr>
          <w:rFonts w:hint="eastAsia" w:ascii="仿宋_GB2312" w:hAnsi="新宋体" w:eastAsia="仿宋_GB2312"/>
        </w:rPr>
        <w:t>日午饭后返回。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三、活动地点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镇江市丹阳第八中学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四、参会人员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初中语文教师、各级语文教研组长和教研人员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五、活动内容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>1.</w:t>
      </w:r>
      <w:r>
        <w:rPr>
          <w:rFonts w:hint="eastAsia" w:ascii="仿宋_GB2312" w:hAnsi="新宋体" w:eastAsia="仿宋_GB2312"/>
        </w:rPr>
        <w:t>青年教师展示课；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>2.</w:t>
      </w:r>
      <w:r>
        <w:rPr>
          <w:rFonts w:hint="eastAsia" w:ascii="仿宋_GB2312" w:hAnsi="新宋体" w:eastAsia="仿宋_GB2312"/>
        </w:rPr>
        <w:t>特级教师观摩课；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>3.</w:t>
      </w:r>
      <w:r>
        <w:rPr>
          <w:rFonts w:hint="eastAsia" w:ascii="仿宋_GB2312" w:hAnsi="新宋体" w:eastAsia="仿宋_GB2312"/>
        </w:rPr>
        <w:t>特级教师及专家点评；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>4.</w:t>
      </w:r>
      <w:r>
        <w:rPr>
          <w:rFonts w:hint="eastAsia" w:ascii="仿宋_GB2312" w:hAnsi="新宋体" w:eastAsia="仿宋_GB2312"/>
        </w:rPr>
        <w:t>专家报告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六、活动日程（见附件二）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七、其他事项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>1.</w:t>
      </w:r>
      <w:r>
        <w:rPr>
          <w:rFonts w:hint="eastAsia" w:ascii="仿宋_GB2312" w:hAnsi="新宋体" w:eastAsia="仿宋_GB2312"/>
        </w:rPr>
        <w:t>请参会人员于</w:t>
      </w:r>
      <w:r>
        <w:rPr>
          <w:rFonts w:ascii="仿宋_GB2312" w:hAnsi="新宋体" w:eastAsia="仿宋_GB2312"/>
        </w:rPr>
        <w:t>12</w:t>
      </w:r>
      <w:r>
        <w:rPr>
          <w:rFonts w:hint="eastAsia" w:ascii="仿宋_GB2312" w:hAnsi="新宋体" w:eastAsia="仿宋_GB2312"/>
        </w:rPr>
        <w:t>月</w:t>
      </w:r>
      <w:r>
        <w:rPr>
          <w:rFonts w:ascii="仿宋_GB2312" w:hAnsi="新宋体" w:eastAsia="仿宋_GB2312"/>
        </w:rPr>
        <w:t>10</w:t>
      </w:r>
      <w:r>
        <w:rPr>
          <w:rFonts w:hint="eastAsia" w:ascii="仿宋_GB2312" w:hAnsi="新宋体" w:eastAsia="仿宋_GB2312"/>
        </w:rPr>
        <w:t>日前将参会回执表发到指定邮箱</w:t>
      </w:r>
      <w:r>
        <w:rPr>
          <w:rFonts w:ascii="宋体" w:hAnsi="宋体"/>
        </w:rPr>
        <w:t>ky600@126.com</w:t>
      </w:r>
      <w:r>
        <w:rPr>
          <w:rFonts w:hint="eastAsia" w:ascii="宋体" w:hAnsi="宋体"/>
        </w:rPr>
        <w:t>；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>2.</w:t>
      </w:r>
      <w:r>
        <w:rPr>
          <w:rFonts w:hint="eastAsia" w:ascii="仿宋_GB2312" w:hAnsi="新宋体" w:eastAsia="仿宋_GB2312"/>
        </w:rPr>
        <w:t>本次活动收取培训费</w:t>
      </w:r>
      <w:r>
        <w:rPr>
          <w:rFonts w:ascii="仿宋_GB2312" w:hAnsi="新宋体" w:eastAsia="仿宋_GB2312"/>
        </w:rPr>
        <w:t>580</w:t>
      </w:r>
      <w:r>
        <w:rPr>
          <w:rFonts w:hint="eastAsia" w:ascii="仿宋_GB2312" w:hAnsi="新宋体" w:eastAsia="仿宋_GB2312"/>
        </w:rPr>
        <w:t>元（含餐费，支持公务卡结算），住宿统一安排（费用每人</w:t>
      </w:r>
      <w:r>
        <w:rPr>
          <w:rFonts w:ascii="仿宋_GB2312" w:hAnsi="新宋体" w:eastAsia="仿宋_GB2312"/>
        </w:rPr>
        <w:t>150</w:t>
      </w:r>
      <w:r>
        <w:rPr>
          <w:rFonts w:hint="eastAsia" w:ascii="仿宋_GB2312" w:hAnsi="新宋体" w:eastAsia="仿宋_GB2312"/>
        </w:rPr>
        <w:t>元</w:t>
      </w:r>
      <w:r>
        <w:rPr>
          <w:rFonts w:ascii="仿宋_GB2312" w:hAnsi="新宋体" w:eastAsia="仿宋_GB2312"/>
        </w:rPr>
        <w:t>/</w:t>
      </w:r>
      <w:r>
        <w:rPr>
          <w:rFonts w:hint="eastAsia" w:ascii="仿宋_GB2312" w:hAnsi="新宋体" w:eastAsia="仿宋_GB2312"/>
        </w:rPr>
        <w:t>天），住宿费及交通费回原单位报销；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>3.</w:t>
      </w:r>
      <w:r>
        <w:rPr>
          <w:rFonts w:hint="eastAsia" w:ascii="仿宋_GB2312" w:hAnsi="新宋体" w:eastAsia="仿宋_GB2312"/>
        </w:rPr>
        <w:t>住宿酒店：由于人数较多，我们在报名后统一分配酒店通知学员。</w:t>
      </w:r>
      <w:r>
        <w:rPr>
          <w:rFonts w:ascii="仿宋_GB2312" w:hAnsi="新宋体" w:eastAsia="仿宋_GB2312"/>
        </w:rPr>
        <w:t xml:space="preserve">  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>4.</w:t>
      </w:r>
      <w:r>
        <w:rPr>
          <w:rFonts w:hint="eastAsia" w:ascii="仿宋_GB2312" w:hAnsi="新宋体" w:eastAsia="仿宋_GB2312"/>
        </w:rPr>
        <w:t>请各位参会教师准时参会，未尽事宜联系：张老师</w:t>
      </w:r>
      <w:r>
        <w:rPr>
          <w:rFonts w:ascii="仿宋_GB2312" w:hAnsi="新宋体" w:eastAsia="仿宋_GB2312"/>
        </w:rPr>
        <w:t xml:space="preserve">   18952880018  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 xml:space="preserve">                                        </w:t>
      </w:r>
      <w:r>
        <w:rPr>
          <w:rFonts w:hint="eastAsia" w:ascii="仿宋_GB2312" w:hAnsi="新宋体" w:eastAsia="仿宋_GB2312"/>
        </w:rPr>
        <w:t>华老师</w:t>
      </w:r>
      <w:r>
        <w:rPr>
          <w:rFonts w:ascii="仿宋_GB2312" w:hAnsi="新宋体" w:eastAsia="仿宋_GB2312"/>
        </w:rPr>
        <w:t xml:space="preserve">   18952862008</w:t>
      </w:r>
    </w:p>
    <w:p>
      <w:pPr>
        <w:ind w:firstLine="3600" w:firstLineChars="150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微信号：</w:t>
      </w:r>
      <w:r>
        <w:rPr>
          <w:rFonts w:ascii="仿宋_GB2312" w:hAnsi="新宋体" w:eastAsia="仿宋_GB2312"/>
        </w:rPr>
        <w:t xml:space="preserve"> 18952880018   QQ 414135012</w:t>
      </w:r>
    </w:p>
    <w:p>
      <w:pPr>
        <w:ind w:firstLine="480"/>
        <w:rPr>
          <w:rFonts w:ascii="仿宋_GB2312" w:hAnsi="新宋体" w:eastAsia="仿宋_GB2312"/>
        </w:rPr>
      </w:pPr>
    </w:p>
    <w:tbl>
      <w:tblPr>
        <w:tblStyle w:val="5"/>
        <w:tblW w:w="7396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542"/>
        <w:gridCol w:w="540"/>
        <w:gridCol w:w="721"/>
        <w:gridCol w:w="721"/>
        <w:gridCol w:w="1265"/>
        <w:gridCol w:w="1082"/>
        <w:gridCol w:w="1263"/>
        <w:gridCol w:w="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721" w:type="dxa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姓名</w:t>
            </w:r>
          </w:p>
        </w:tc>
        <w:tc>
          <w:tcPr>
            <w:tcW w:w="1082" w:type="dxa"/>
            <w:gridSpan w:val="2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721" w:type="dxa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性别</w:t>
            </w:r>
          </w:p>
        </w:tc>
        <w:tc>
          <w:tcPr>
            <w:tcW w:w="721" w:type="dxa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265" w:type="dxa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联系电话</w:t>
            </w:r>
          </w:p>
        </w:tc>
        <w:tc>
          <w:tcPr>
            <w:tcW w:w="1082" w:type="dxa"/>
          </w:tcPr>
          <w:p>
            <w:pPr>
              <w:rPr>
                <w:rFonts w:ascii="仿宋_GB2312" w:hAnsi="新宋体" w:eastAsia="仿宋_GB2312"/>
              </w:rPr>
            </w:pPr>
          </w:p>
        </w:tc>
        <w:tc>
          <w:tcPr>
            <w:tcW w:w="1263" w:type="dxa"/>
          </w:tcPr>
          <w:p>
            <w:pPr>
              <w:ind w:left="57"/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是否单住</w:t>
            </w:r>
          </w:p>
        </w:tc>
        <w:tc>
          <w:tcPr>
            <w:tcW w:w="541" w:type="dxa"/>
          </w:tcPr>
          <w:p>
            <w:pPr>
              <w:ind w:left="54"/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63" w:type="dxa"/>
            <w:gridSpan w:val="2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单位全称</w:t>
            </w:r>
          </w:p>
        </w:tc>
        <w:tc>
          <w:tcPr>
            <w:tcW w:w="3247" w:type="dxa"/>
            <w:gridSpan w:val="4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ascii="仿宋_GB2312" w:hAnsi="新宋体" w:eastAsia="仿宋_GB2312"/>
              </w:rPr>
              <w:t xml:space="preserve">                          </w:t>
            </w:r>
          </w:p>
        </w:tc>
        <w:tc>
          <w:tcPr>
            <w:tcW w:w="1082" w:type="dxa"/>
          </w:tcPr>
          <w:p>
            <w:pPr>
              <w:rPr>
                <w:rFonts w:ascii="仿宋_GB2312" w:hAnsi="新宋体" w:eastAsia="仿宋_GB2312"/>
                <w:szCs w:val="21"/>
              </w:rPr>
            </w:pPr>
            <w:r>
              <w:rPr>
                <w:rFonts w:hint="eastAsia" w:ascii="仿宋_GB2312" w:hAnsi="新宋体" w:eastAsia="仿宋_GB2312"/>
                <w:sz w:val="21"/>
                <w:szCs w:val="21"/>
              </w:rPr>
              <w:t>单位代码</w:t>
            </w:r>
          </w:p>
        </w:tc>
        <w:tc>
          <w:tcPr>
            <w:tcW w:w="1804" w:type="dxa"/>
            <w:gridSpan w:val="2"/>
          </w:tcPr>
          <w:p>
            <w:pPr>
              <w:rPr>
                <w:rFonts w:ascii="仿宋_GB2312" w:hAnsi="新宋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396" w:type="dxa"/>
            <w:gridSpan w:val="9"/>
          </w:tcPr>
          <w:p>
            <w:pPr>
              <w:rPr>
                <w:rFonts w:ascii="仿宋_GB2312" w:hAnsi="新宋体" w:eastAsia="仿宋_GB2312"/>
              </w:rPr>
            </w:pPr>
            <w:r>
              <w:rPr>
                <w:rFonts w:hint="eastAsia" w:ascii="仿宋_GB2312" w:hAnsi="新宋体" w:eastAsia="仿宋_GB2312"/>
              </w:rPr>
              <w:t>付款方式：</w:t>
            </w:r>
            <w:r>
              <w:rPr>
                <w:rFonts w:ascii="仿宋_GB2312" w:hAnsi="新宋体" w:eastAsia="仿宋_GB2312"/>
              </w:rPr>
              <w:t>1.</w:t>
            </w:r>
            <w:r>
              <w:rPr>
                <w:rFonts w:hint="eastAsia" w:ascii="仿宋_GB2312" w:hAnsi="新宋体" w:eastAsia="仿宋_GB2312"/>
              </w:rPr>
              <w:t>支付宝</w:t>
            </w:r>
            <w:r>
              <w:rPr>
                <w:rFonts w:ascii="仿宋_GB2312" w:hAnsi="新宋体" w:eastAsia="仿宋_GB2312"/>
              </w:rPr>
              <w:t xml:space="preserve"> </w:t>
            </w:r>
            <w:r>
              <w:fldChar w:fldCharType="begin"/>
            </w:r>
            <w:r>
              <w:instrText xml:space="preserve"> HYPERLINK "mailto:ky600@126.com" </w:instrText>
            </w:r>
            <w:r>
              <w:fldChar w:fldCharType="separate"/>
            </w:r>
            <w:r>
              <w:rPr>
                <w:rStyle w:val="4"/>
                <w:rFonts w:ascii="仿宋_GB2312" w:hAnsi="新宋体" w:eastAsia="仿宋_GB2312"/>
              </w:rPr>
              <w:t>ky600@126.com</w:t>
            </w:r>
            <w:r>
              <w:rPr>
                <w:rStyle w:val="4"/>
                <w:rFonts w:ascii="仿宋_GB2312" w:hAnsi="新宋体" w:eastAsia="仿宋_GB2312"/>
              </w:rPr>
              <w:fldChar w:fldCharType="end"/>
            </w:r>
            <w:r>
              <w:rPr>
                <w:rFonts w:ascii="仿宋_GB2312" w:hAnsi="新宋体" w:eastAsia="仿宋_GB2312"/>
              </w:rPr>
              <w:t xml:space="preserve">  </w:t>
            </w:r>
            <w:r>
              <w:rPr>
                <w:rFonts w:hint="eastAsia" w:ascii="仿宋_GB2312" w:hAnsi="新宋体" w:eastAsia="仿宋_GB2312"/>
              </w:rPr>
              <w:t>张吉林</w:t>
            </w:r>
            <w:r>
              <w:rPr>
                <w:rFonts w:ascii="仿宋_GB2312" w:hAnsi="新宋体" w:eastAsia="仿宋_GB2312"/>
              </w:rPr>
              <w:t xml:space="preserve"> (</w:t>
            </w:r>
            <w:r>
              <w:rPr>
                <w:rFonts w:hint="eastAsia" w:ascii="仿宋_GB2312" w:hAnsi="新宋体" w:eastAsia="仿宋_GB2312"/>
              </w:rPr>
              <w:t>预先转账备注即可</w:t>
            </w:r>
            <w:r>
              <w:rPr>
                <w:rFonts w:ascii="仿宋_GB2312" w:hAnsi="新宋体" w:eastAsia="仿宋_GB2312"/>
              </w:rPr>
              <w:t>)</w:t>
            </w: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ascii="仿宋_GB2312" w:hAnsi="新宋体" w:eastAsia="仿宋_GB2312"/>
              </w:rPr>
              <w:t xml:space="preserve">          2.</w:t>
            </w:r>
            <w:r>
              <w:rPr>
                <w:rFonts w:hint="eastAsia" w:ascii="仿宋_GB2312" w:hAnsi="新宋体" w:eastAsia="仿宋_GB2312"/>
              </w:rPr>
              <w:t>微信转账</w:t>
            </w:r>
            <w:r>
              <w:rPr>
                <w:rFonts w:ascii="仿宋_GB2312" w:hAnsi="新宋体" w:eastAsia="仿宋_GB2312"/>
              </w:rPr>
              <w:t xml:space="preserve"> 18952880018  </w:t>
            </w:r>
            <w:r>
              <w:rPr>
                <w:rFonts w:hint="eastAsia" w:ascii="仿宋_GB2312" w:hAnsi="新宋体" w:eastAsia="仿宋_GB2312"/>
              </w:rPr>
              <w:t>张吉林</w:t>
            </w:r>
            <w:r>
              <w:rPr>
                <w:rFonts w:ascii="仿宋_GB2312" w:hAnsi="新宋体" w:eastAsia="仿宋_GB2312"/>
              </w:rPr>
              <w:t xml:space="preserve"> (</w:t>
            </w:r>
            <w:r>
              <w:rPr>
                <w:rFonts w:hint="eastAsia" w:ascii="仿宋_GB2312" w:hAnsi="新宋体" w:eastAsia="仿宋_GB2312"/>
              </w:rPr>
              <w:t>预先转账备注即可</w:t>
            </w:r>
            <w:r>
              <w:rPr>
                <w:rFonts w:ascii="仿宋_GB2312" w:hAnsi="新宋体" w:eastAsia="仿宋_GB2312"/>
              </w:rPr>
              <w:t>)</w:t>
            </w:r>
          </w:p>
          <w:p>
            <w:pPr>
              <w:rPr>
                <w:rFonts w:ascii="仿宋_GB2312" w:hAnsi="新宋体" w:eastAsia="仿宋_GB2312"/>
              </w:rPr>
            </w:pPr>
            <w:r>
              <w:rPr>
                <w:rFonts w:ascii="仿宋_GB2312" w:hAnsi="新宋体" w:eastAsia="仿宋_GB2312"/>
              </w:rPr>
              <w:t xml:space="preserve">          3</w:t>
            </w:r>
            <w:r>
              <w:rPr>
                <w:rFonts w:hint="eastAsia" w:ascii="仿宋_GB2312" w:hAnsi="新宋体" w:eastAsia="仿宋_GB2312"/>
              </w:rPr>
              <w:t>、公务卡（现场刷卡）</w:t>
            </w:r>
          </w:p>
          <w:p>
            <w:pPr>
              <w:ind w:firstLine="480"/>
              <w:rPr>
                <w:rFonts w:ascii="仿宋_GB2312" w:hAnsi="新宋体" w:eastAsia="仿宋_GB2312"/>
              </w:rPr>
            </w:pPr>
            <w:r>
              <w:rPr>
                <w:rFonts w:ascii="仿宋_GB2312" w:hAnsi="新宋体" w:eastAsia="仿宋_GB2312"/>
              </w:rPr>
              <w:t xml:space="preserve">                                          </w:t>
            </w:r>
          </w:p>
        </w:tc>
      </w:tr>
    </w:tbl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 xml:space="preserve">                                                 </w:t>
      </w:r>
      <w:r>
        <w:rPr>
          <w:rFonts w:hint="eastAsia" w:ascii="仿宋_GB2312" w:hAnsi="新宋体" w:eastAsia="仿宋_GB2312"/>
        </w:rPr>
        <w:t>（此表可复制）</w:t>
      </w:r>
    </w:p>
    <w:p>
      <w:pPr>
        <w:ind w:firstLine="480"/>
        <w:rPr>
          <w:rFonts w:ascii="仿宋_GB2312" w:hAnsi="新宋体" w:eastAsia="仿宋_GB2312"/>
        </w:rPr>
      </w:pPr>
    </w:p>
    <w:p>
      <w:pPr>
        <w:ind w:firstLine="480"/>
        <w:rPr>
          <w:rFonts w:ascii="仿宋_GB2312" w:hAnsi="新宋体" w:eastAsia="仿宋_GB2312"/>
        </w:rPr>
      </w:pPr>
    </w:p>
    <w:p>
      <w:pPr>
        <w:rPr>
          <w:rFonts w:ascii="宋体" w:cs="宋体"/>
          <w:kern w:val="0"/>
        </w:rPr>
      </w:pPr>
      <w:r>
        <w:rPr>
          <w:rFonts w:hint="eastAsia" w:ascii="宋体" w:cs="宋体"/>
          <w:kern w:val="0"/>
        </w:rPr>
        <w:pict>
          <v:shape id="_x0000_i1025" o:spt="75" type="#_x0000_t75" style="height:75.75pt;width:80.2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宋体" w:hAnsi="宋体" w:cs="宋体"/>
          <w:kern w:val="0"/>
        </w:rPr>
        <w:t xml:space="preserve">     </w:t>
      </w:r>
      <w:r>
        <w:rPr>
          <w:rFonts w:hint="eastAsia" w:ascii="宋体" w:cs="宋体"/>
          <w:kern w:val="0"/>
        </w:rPr>
        <w:pict>
          <v:shape id="_x0000_i1026" o:spt="75" type="#_x0000_t75" style="height:76.5pt;width:67.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 w:cs="宋体"/>
          <w:kern w:val="0"/>
        </w:rPr>
      </w:pPr>
      <w:r>
        <w:rPr>
          <w:rFonts w:hint="eastAsia" w:ascii="宋体" w:hAnsi="宋体" w:cs="宋体"/>
          <w:kern w:val="0"/>
        </w:rPr>
        <w:t>微信号</w:t>
      </w:r>
      <w:r>
        <w:rPr>
          <w:rFonts w:ascii="宋体" w:hAnsi="宋体" w:cs="宋体"/>
          <w:kern w:val="0"/>
        </w:rPr>
        <w:t xml:space="preserve">              QQ</w:t>
      </w:r>
      <w:r>
        <w:rPr>
          <w:rFonts w:hint="eastAsia" w:ascii="宋体" w:hAnsi="宋体" w:cs="宋体"/>
          <w:kern w:val="0"/>
        </w:rPr>
        <w:t>号码</w:t>
      </w:r>
    </w:p>
    <w:p>
      <w:pPr>
        <w:ind w:firstLine="480"/>
        <w:rPr>
          <w:rFonts w:ascii="仿宋_GB2312" w:hAnsi="新宋体" w:eastAsia="仿宋_GB2312"/>
        </w:rPr>
      </w:pPr>
    </w:p>
    <w:p>
      <w:pPr>
        <w:ind w:firstLine="480"/>
        <w:rPr>
          <w:rFonts w:ascii="仿宋_GB2312" w:hAnsi="新宋体" w:eastAsia="仿宋_GB2312"/>
        </w:rPr>
      </w:pP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《基础教育研究》采编中心</w:t>
      </w:r>
      <w:r>
        <w:rPr>
          <w:rFonts w:ascii="仿宋_GB2312" w:hAnsi="新宋体" w:eastAsia="仿宋_GB2312"/>
        </w:rPr>
        <w:t xml:space="preserve">                </w:t>
      </w:r>
      <w:r>
        <w:rPr>
          <w:rFonts w:hint="eastAsia" w:ascii="仿宋_GB2312" w:hAnsi="新宋体" w:eastAsia="仿宋_GB2312"/>
        </w:rPr>
        <w:t>江苏师培教师发展中心</w:t>
      </w:r>
    </w:p>
    <w:p>
      <w:pPr>
        <w:ind w:firstLine="480"/>
        <w:rPr>
          <w:rFonts w:ascii="仿宋_GB2312" w:hAnsi="新宋体" w:eastAsia="仿宋_GB2312"/>
        </w:rPr>
      </w:pPr>
    </w:p>
    <w:p>
      <w:pPr>
        <w:ind w:firstLine="480"/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 xml:space="preserve">                                           2017</w:t>
      </w:r>
      <w:r>
        <w:rPr>
          <w:rFonts w:hint="eastAsia" w:ascii="仿宋_GB2312" w:hAnsi="新宋体" w:eastAsia="仿宋_GB2312"/>
        </w:rPr>
        <w:t>年</w:t>
      </w:r>
      <w:r>
        <w:rPr>
          <w:rFonts w:ascii="仿宋_GB2312" w:hAnsi="新宋体" w:eastAsia="仿宋_GB2312"/>
        </w:rPr>
        <w:t>11</w:t>
      </w:r>
      <w:r>
        <w:rPr>
          <w:rFonts w:hint="eastAsia" w:ascii="仿宋_GB2312" w:hAnsi="新宋体" w:eastAsia="仿宋_GB2312"/>
        </w:rPr>
        <w:t>月</w:t>
      </w:r>
      <w:r>
        <w:rPr>
          <w:rFonts w:ascii="仿宋_GB2312" w:hAnsi="新宋体" w:eastAsia="仿宋_GB2312"/>
        </w:rPr>
        <w:t>15</w:t>
      </w:r>
      <w:r>
        <w:rPr>
          <w:rFonts w:hint="eastAsia" w:ascii="仿宋_GB2312" w:hAnsi="新宋体" w:eastAsia="仿宋_GB2312"/>
        </w:rPr>
        <w:t>日</w:t>
      </w:r>
      <w:r>
        <w:rPr>
          <w:rFonts w:ascii="仿宋_GB2312" w:hAnsi="新宋体" w:eastAsia="仿宋_GB2312"/>
        </w:rPr>
        <w:t xml:space="preserve"> </w:t>
      </w:r>
    </w:p>
    <w:p>
      <w:pPr>
        <w:ind w:firstLine="480"/>
        <w:rPr>
          <w:rFonts w:ascii="仿宋_GB2312" w:hAnsi="新宋体" w:eastAsia="仿宋_GB2312"/>
        </w:rPr>
      </w:pPr>
      <w:bookmarkStart w:id="0" w:name="_GoBack"/>
      <w:bookmarkEnd w:id="0"/>
    </w:p>
    <w:p>
      <w:pPr>
        <w:ind w:firstLine="480"/>
        <w:rPr>
          <w:rFonts w:ascii="仿宋_GB2312" w:hAnsi="新宋体" w:eastAsia="仿宋_GB2312"/>
          <w:b/>
          <w:sz w:val="28"/>
          <w:szCs w:val="28"/>
        </w:rPr>
      </w:pPr>
      <w:r>
        <w:rPr>
          <w:rFonts w:hint="eastAsia" w:ascii="仿宋_GB2312" w:hAnsi="新宋体" w:eastAsia="仿宋_GB2312"/>
          <w:b/>
          <w:sz w:val="28"/>
          <w:szCs w:val="28"/>
        </w:rPr>
        <w:t>专家简介：</w:t>
      </w:r>
    </w:p>
    <w:p>
      <w:pPr>
        <w:ind w:firstLine="480"/>
        <w:rPr>
          <w:rFonts w:ascii="仿宋_GB2312" w:hAnsi="新宋体" w:eastAsia="仿宋_GB2312"/>
        </w:rPr>
      </w:pP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黄伟。南京师范大学教科院教授，教育学博士，语文课程与教学论方向博士生导师，“学校课程与教学”方向教育博士点负责人。曾先后任宁波大学、杭州师范大学课程与教学研究所所长，硕士点负责人，学术带头人。在《教育研究》等核心期刊发表论文近</w:t>
      </w:r>
      <w:r>
        <w:rPr>
          <w:rFonts w:ascii="仿宋_GB2312" w:hAnsi="新宋体" w:eastAsia="仿宋_GB2312"/>
        </w:rPr>
        <w:t>200</w:t>
      </w:r>
      <w:r>
        <w:rPr>
          <w:rFonts w:hint="eastAsia" w:ascii="仿宋_GB2312" w:hAnsi="新宋体" w:eastAsia="仿宋_GB2312"/>
        </w:rPr>
        <w:t>篇，</w:t>
      </w:r>
      <w:r>
        <w:rPr>
          <w:rFonts w:ascii="仿宋_GB2312" w:hAnsi="新宋体" w:eastAsia="仿宋_GB2312"/>
        </w:rPr>
        <w:t>20</w:t>
      </w:r>
      <w:r>
        <w:rPr>
          <w:rFonts w:hint="eastAsia" w:ascii="仿宋_GB2312" w:hAnsi="新宋体" w:eastAsia="仿宋_GB2312"/>
        </w:rPr>
        <w:t>多篇论文被《人大复印资料》全文转载，编撰、著述</w:t>
      </w:r>
      <w:r>
        <w:rPr>
          <w:rFonts w:ascii="仿宋_GB2312" w:hAnsi="新宋体" w:eastAsia="仿宋_GB2312"/>
        </w:rPr>
        <w:t>10</w:t>
      </w:r>
      <w:r>
        <w:rPr>
          <w:rFonts w:hint="eastAsia" w:ascii="仿宋_GB2312" w:hAnsi="新宋体" w:eastAsia="仿宋_GB2312"/>
        </w:rPr>
        <w:t>余部。受聘为人民教育出版社特约编审。兼任中国教育学会课程论专业委员会常务理事，中国校园文学研究会副理事长。主持国家社科基金项目和全国教育科学规划课题多项。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段承校。江苏省中小学教研室初中语文教研员，文学博士，全省著名的语文教育专家。长期致力于语文教学研究，有《阅读拔萃》系列丛书出版发行，在基础教育界引起强烈反响。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王彦明。江苏省教育科学研究院副研究员，教育学博士，课程与教学论专业。先后有几十篇论文在《教育发展研究》、《中国教育学刊》、《教育理论与实践》、《教育科学》等核心期刊发表。长期致力于基础教育实践研究，是省内享有盛誉的教育专家。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金军华。</w:t>
      </w:r>
      <w:r>
        <w:rPr>
          <w:rFonts w:hint="eastAsia" w:ascii="仿宋_GB2312" w:hAnsi="新宋体" w:eastAsia="仿宋_GB2312" w:cs="Helvetica Neue"/>
          <w:kern w:val="0"/>
        </w:rPr>
        <w:t>教授级中学高级教师、江苏省语文特级教师、江苏省人民教育家培养对象、江苏省“</w:t>
      </w:r>
      <w:r>
        <w:rPr>
          <w:rFonts w:ascii="仿宋_GB2312" w:hAnsi="新宋体" w:eastAsia="仿宋_GB2312" w:cs="Helvetica Neue"/>
          <w:kern w:val="0"/>
        </w:rPr>
        <w:t>333</w:t>
      </w:r>
      <w:r>
        <w:rPr>
          <w:rFonts w:hint="eastAsia" w:ascii="仿宋_GB2312" w:hAnsi="新宋体" w:eastAsia="仿宋_GB2312" w:cs="Helvetica Neue"/>
          <w:kern w:val="0"/>
        </w:rPr>
        <w:t>”工程培养对象，《教师博览》签约作者，发表百余篇教育教学文章，著有《追寻诗意的教育》。现任无锡市新安中学书记、校长，江南大学、江苏师范大学兼职硕士生导师。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王益民。镇江市外国语学校教师，</w:t>
      </w:r>
      <w:r>
        <w:rPr>
          <w:rFonts w:hint="eastAsia" w:ascii="仿宋_GB2312" w:hAnsi="新宋体" w:eastAsia="仿宋_GB2312" w:cs="Helvetica Neue"/>
          <w:kern w:val="0"/>
        </w:rPr>
        <w:t>江苏省中学语文特级教师，省“教学名师”。镇江市中学语文学科带头人。全国中语会“特聘专家”。“王益民语文工作室”主持人。江苏大学教师教育学院兼职硕士生导师，湖南理工学院、合肥师范学院“国培班”导师、中央广播电视大学课程主持专家。重庆市教委“领雁工程”特聘专家。教育部“十二五”重点规划课题《中学生元阅读能力培养策略的实践研究》秘书长。出版专著八部（散文、诗歌各一），发表论文</w:t>
      </w:r>
      <w:r>
        <w:rPr>
          <w:rFonts w:ascii="仿宋_GB2312" w:hAnsi="新宋体" w:eastAsia="仿宋_GB2312" w:cs="Helvetica Neue"/>
          <w:kern w:val="0"/>
        </w:rPr>
        <w:t>300</w:t>
      </w:r>
      <w:r>
        <w:rPr>
          <w:rFonts w:hint="eastAsia" w:ascii="仿宋_GB2312" w:hAnsi="新宋体" w:eastAsia="仿宋_GB2312" w:cs="Helvetica Neue"/>
          <w:kern w:val="0"/>
        </w:rPr>
        <w:t>余篇，讲座</w:t>
      </w:r>
      <w:r>
        <w:rPr>
          <w:rFonts w:ascii="仿宋_GB2312" w:hAnsi="新宋体" w:eastAsia="仿宋_GB2312" w:cs="Helvetica Neue"/>
          <w:kern w:val="0"/>
        </w:rPr>
        <w:t>400</w:t>
      </w:r>
      <w:r>
        <w:rPr>
          <w:rFonts w:hint="eastAsia" w:ascii="仿宋_GB2312" w:hAnsi="新宋体" w:eastAsia="仿宋_GB2312" w:cs="Helvetica Neue"/>
          <w:kern w:val="0"/>
        </w:rPr>
        <w:t>余场次。全国数十家媒体曾报道其课程改革成就。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何</w:t>
      </w:r>
      <w:r>
        <w:rPr>
          <w:rFonts w:ascii="仿宋_GB2312" w:hAnsi="新宋体" w:eastAsia="仿宋_GB2312"/>
        </w:rPr>
        <w:t xml:space="preserve">  </w:t>
      </w:r>
      <w:r>
        <w:rPr>
          <w:rFonts w:hint="eastAsia" w:ascii="仿宋_GB2312" w:hAnsi="新宋体" w:eastAsia="仿宋_GB2312"/>
        </w:rPr>
        <w:t>吉。</w:t>
      </w:r>
      <w:r>
        <w:rPr>
          <w:rFonts w:hint="eastAsia" w:ascii="仿宋_GB2312" w:hAnsi="新宋体" w:eastAsia="仿宋_GB2312" w:cs="Helvetica Neue"/>
          <w:kern w:val="0"/>
        </w:rPr>
        <w:t>苏州市草桥中学校语文教师，班主任。获得过全国青年教师演讲比赛二等奖，“我是教师（班主任季）电视大赛”冠军，苏州市第三届“双十佳班主任”，苏州市优秀德育工作者周氏德育奖金获得者。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王志明。本科学历，中学一级教师。</w:t>
      </w:r>
      <w:r>
        <w:rPr>
          <w:rFonts w:ascii="仿宋_GB2312" w:hAnsi="新宋体" w:eastAsia="仿宋_GB2312"/>
        </w:rPr>
        <w:t>2006</w:t>
      </w:r>
      <w:r>
        <w:rPr>
          <w:rFonts w:hint="eastAsia" w:ascii="仿宋_GB2312" w:hAnsi="新宋体" w:eastAsia="仿宋_GB2312"/>
        </w:rPr>
        <w:t>年至</w:t>
      </w:r>
      <w:r>
        <w:rPr>
          <w:rFonts w:ascii="仿宋_GB2312" w:hAnsi="新宋体" w:eastAsia="仿宋_GB2312"/>
        </w:rPr>
        <w:t>2013</w:t>
      </w:r>
      <w:r>
        <w:rPr>
          <w:rFonts w:hint="eastAsia" w:ascii="仿宋_GB2312" w:hAnsi="新宋体" w:eastAsia="仿宋_GB2312"/>
        </w:rPr>
        <w:t>年在淮安市实验初级中学工作。（原金英中学）</w:t>
      </w:r>
      <w:r>
        <w:rPr>
          <w:rFonts w:ascii="仿宋_GB2312" w:hAnsi="新宋体" w:eastAsia="仿宋_GB2312"/>
        </w:rPr>
        <w:t>2014</w:t>
      </w:r>
      <w:r>
        <w:rPr>
          <w:rFonts w:hint="eastAsia" w:ascii="仿宋_GB2312" w:hAnsi="新宋体" w:eastAsia="仿宋_GB2312"/>
        </w:rPr>
        <w:t>年起，在江苏省淮阴中学教育集团清浦开明中学工作，现任初三语文备课组组长，初三年级德育组长，校德育处副主任。曾荣获区优秀班主任、区优秀教师等称号，多次参加省市区各类活动，积极投身教育教学改革和实践。</w:t>
      </w:r>
      <w:r>
        <w:rPr>
          <w:rFonts w:ascii="仿宋_GB2312" w:hAnsi="新宋体" w:eastAsia="仿宋_GB2312"/>
        </w:rPr>
        <w:t xml:space="preserve"> </w:t>
      </w:r>
      <w:r>
        <w:rPr>
          <w:rFonts w:hint="eastAsia" w:ascii="仿宋_GB2312" w:hAnsi="新宋体" w:eastAsia="仿宋_GB2312"/>
        </w:rPr>
        <w:t>其中</w:t>
      </w:r>
      <w:r>
        <w:rPr>
          <w:rFonts w:ascii="仿宋_GB2312" w:hAnsi="新宋体" w:eastAsia="仿宋_GB2312"/>
        </w:rPr>
        <w:t>2014</w:t>
      </w:r>
      <w:r>
        <w:rPr>
          <w:rFonts w:hint="eastAsia" w:ascii="仿宋_GB2312" w:hAnsi="新宋体" w:eastAsia="仿宋_GB2312"/>
        </w:rPr>
        <w:t>年开设的市级研讨课《范进中举》、</w:t>
      </w:r>
      <w:r>
        <w:rPr>
          <w:rFonts w:ascii="仿宋_GB2312" w:hAnsi="新宋体" w:eastAsia="仿宋_GB2312"/>
        </w:rPr>
        <w:t>2016</w:t>
      </w:r>
      <w:r>
        <w:rPr>
          <w:rFonts w:hint="eastAsia" w:ascii="仿宋_GB2312" w:hAnsi="新宋体" w:eastAsia="仿宋_GB2312"/>
        </w:rPr>
        <w:t>年开设的省级作文研讨课《记叙文点题指导》。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华</w:t>
      </w:r>
      <w:r>
        <w:rPr>
          <w:rFonts w:ascii="仿宋_GB2312" w:hAnsi="新宋体" w:eastAsia="仿宋_GB2312"/>
        </w:rPr>
        <w:t xml:space="preserve">  </w:t>
      </w:r>
      <w:r>
        <w:rPr>
          <w:rFonts w:hint="eastAsia" w:ascii="仿宋_GB2312" w:hAnsi="新宋体" w:eastAsia="仿宋_GB2312"/>
        </w:rPr>
        <w:t>晔。</w:t>
      </w:r>
      <w:r>
        <w:rPr>
          <w:rFonts w:hint="eastAsia" w:ascii="仿宋_GB2312" w:hAnsi="新宋体" w:eastAsia="仿宋_GB2312"/>
          <w:szCs w:val="21"/>
        </w:rPr>
        <w:t>苏州市景范中学语文教师，苏州市区学术带头人，苏州市优秀教育工作者。曾获苏州市直属初中语文评优课一等奖，大市评比二等奖等，参与、主持多项省市级课题。追求亲和力教学，充分运用语言文字的平台，将语文素养的习得融化在人格教养之中。</w:t>
      </w:r>
    </w:p>
    <w:p>
      <w:pPr>
        <w:rPr>
          <w:rFonts w:ascii="仿宋_GB2312" w:hAnsi="新宋体" w:eastAsia="仿宋_GB2312"/>
        </w:rPr>
      </w:pPr>
      <w:r>
        <w:rPr>
          <w:rFonts w:ascii="仿宋_GB2312" w:hAnsi="新宋体" w:eastAsia="仿宋_GB2312"/>
        </w:rPr>
        <w:t xml:space="preserve">    </w:t>
      </w:r>
      <w:r>
        <w:rPr>
          <w:rFonts w:hint="eastAsia" w:ascii="仿宋_GB2312" w:hAnsi="新宋体" w:eastAsia="仿宋_GB2312"/>
        </w:rPr>
        <w:t>周皎霞。女，民盟，教育硕士，中学一级教师。教学力行严谨、科学、务实作风，坚持认真教学，勤于钻研教材，合理安排教学内容，寓教于乐，教学成绩优秀，多次获得“校先进工作者”、“优秀班主任”等称号，也曾作为学校代表多次送课到其他学校。指导学生参加各级作文竞赛，取得优异成绩。</w:t>
      </w:r>
    </w:p>
    <w:p>
      <w:pPr>
        <w:ind w:firstLine="480"/>
        <w:rPr>
          <w:rFonts w:ascii="仿宋_GB2312" w:hAnsi="新宋体" w:eastAsia="仿宋_GB2312"/>
        </w:rPr>
      </w:pPr>
      <w:r>
        <w:rPr>
          <w:rFonts w:hint="eastAsia" w:ascii="仿宋_GB2312" w:hAnsi="新宋体" w:eastAsia="仿宋_GB2312"/>
        </w:rPr>
        <w:t>附件一：上课安排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03"/>
        <w:gridCol w:w="1703"/>
        <w:gridCol w:w="1703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ascii="黑体" w:hAnsi="新宋体" w:eastAsia="黑体"/>
              </w:rPr>
            </w:pPr>
            <w:r>
              <w:rPr>
                <w:rFonts w:hint="eastAsia" w:ascii="黑体" w:hAnsi="新宋体" w:eastAsia="黑体"/>
              </w:rPr>
              <w:t>时间</w:t>
            </w:r>
          </w:p>
        </w:tc>
        <w:tc>
          <w:tcPr>
            <w:tcW w:w="1703" w:type="dxa"/>
          </w:tcPr>
          <w:p>
            <w:pPr>
              <w:rPr>
                <w:rFonts w:ascii="黑体" w:hAnsi="新宋体" w:eastAsia="黑体"/>
              </w:rPr>
            </w:pPr>
            <w:r>
              <w:rPr>
                <w:rFonts w:hint="eastAsia" w:ascii="黑体" w:hAnsi="新宋体" w:eastAsia="黑体"/>
              </w:rPr>
              <w:t>姓名</w:t>
            </w:r>
          </w:p>
        </w:tc>
        <w:tc>
          <w:tcPr>
            <w:tcW w:w="1703" w:type="dxa"/>
          </w:tcPr>
          <w:p>
            <w:pPr>
              <w:ind w:firstLine="240" w:firstLineChars="100"/>
              <w:rPr>
                <w:rFonts w:ascii="黑体" w:hAnsi="新宋体" w:eastAsia="黑体"/>
              </w:rPr>
            </w:pPr>
            <w:r>
              <w:rPr>
                <w:rFonts w:hint="eastAsia" w:ascii="黑体" w:hAnsi="新宋体" w:eastAsia="黑体"/>
              </w:rPr>
              <w:t>课</w:t>
            </w:r>
            <w:r>
              <w:rPr>
                <w:rFonts w:ascii="黑体" w:hAnsi="新宋体" w:eastAsia="黑体"/>
              </w:rPr>
              <w:t xml:space="preserve"> </w:t>
            </w:r>
            <w:r>
              <w:rPr>
                <w:rFonts w:hint="eastAsia" w:ascii="黑体" w:hAnsi="新宋体" w:eastAsia="黑体"/>
              </w:rPr>
              <w:t>题</w:t>
            </w:r>
          </w:p>
        </w:tc>
        <w:tc>
          <w:tcPr>
            <w:tcW w:w="1703" w:type="dxa"/>
          </w:tcPr>
          <w:p>
            <w:pPr>
              <w:rPr>
                <w:rFonts w:ascii="黑体" w:hAnsi="新宋体" w:eastAsia="黑体"/>
              </w:rPr>
            </w:pPr>
            <w:r>
              <w:rPr>
                <w:rFonts w:hint="eastAsia" w:ascii="黑体" w:hAnsi="新宋体" w:eastAsia="黑体"/>
              </w:rPr>
              <w:t>班级</w:t>
            </w:r>
          </w:p>
        </w:tc>
        <w:tc>
          <w:tcPr>
            <w:tcW w:w="1704" w:type="dxa"/>
          </w:tcPr>
          <w:p>
            <w:pPr>
              <w:rPr>
                <w:rFonts w:ascii="黑体" w:hAnsi="新宋体" w:eastAsia="黑体"/>
              </w:rPr>
            </w:pPr>
            <w:r>
              <w:rPr>
                <w:rFonts w:hint="eastAsia" w:ascii="黑体" w:hAnsi="新宋体" w:eastAsia="黑体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ascii="楷体_GB2312" w:hAnsi="新宋体" w:eastAsia="楷体_GB2312"/>
              </w:rPr>
              <w:t>12</w:t>
            </w:r>
            <w:r>
              <w:rPr>
                <w:rFonts w:hint="eastAsia" w:ascii="楷体_GB2312" w:hAnsi="新宋体" w:eastAsia="楷体_GB2312"/>
              </w:rPr>
              <w:t>月</w:t>
            </w:r>
            <w:r>
              <w:rPr>
                <w:rFonts w:ascii="楷体_GB2312" w:hAnsi="新宋体" w:eastAsia="楷体_GB2312"/>
              </w:rPr>
              <w:t>22</w:t>
            </w:r>
            <w:r>
              <w:rPr>
                <w:rFonts w:hint="eastAsia" w:ascii="楷体_GB2312" w:hAnsi="新宋体" w:eastAsia="楷体_GB2312"/>
              </w:rPr>
              <w:t>上午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王志明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窗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初二</w:t>
            </w:r>
          </w:p>
        </w:tc>
        <w:tc>
          <w:tcPr>
            <w:tcW w:w="1704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学校报告厅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何</w:t>
            </w:r>
            <w:r>
              <w:rPr>
                <w:rFonts w:ascii="楷体_GB2312" w:hAnsi="新宋体" w:eastAsia="楷体_GB2312"/>
              </w:rPr>
              <w:t xml:space="preserve">  </w:t>
            </w:r>
            <w:r>
              <w:rPr>
                <w:rFonts w:hint="eastAsia" w:ascii="楷体_GB2312" w:hAnsi="新宋体" w:eastAsia="楷体_GB2312"/>
              </w:rPr>
              <w:t>吉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 w:cs="Helvetica Neue"/>
                <w:kern w:val="0"/>
              </w:rPr>
              <w:t>时间的魔力</w:t>
            </w:r>
            <w:r>
              <w:rPr>
                <w:rFonts w:ascii="楷体_GB2312" w:hAnsi="新宋体" w:eastAsia="楷体_GB2312" w:cs="Helvetica Neue"/>
                <w:kern w:val="0"/>
              </w:rPr>
              <w:t>——</w:t>
            </w:r>
            <w:r>
              <w:rPr>
                <w:rFonts w:hint="eastAsia" w:ascii="楷体_GB2312" w:hAnsi="新宋体" w:eastAsia="楷体_GB2312" w:cs="Helvetica Neue"/>
                <w:kern w:val="0"/>
              </w:rPr>
              <w:t>如何让你的故事变得有层次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初一</w:t>
            </w:r>
          </w:p>
        </w:tc>
        <w:tc>
          <w:tcPr>
            <w:tcW w:w="1704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学校报告厅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王益民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秋天的怀念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初一</w:t>
            </w:r>
          </w:p>
        </w:tc>
        <w:tc>
          <w:tcPr>
            <w:tcW w:w="1704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学校报告厅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ascii="楷体_GB2312" w:hAnsi="新宋体" w:eastAsia="楷体_GB2312"/>
              </w:rPr>
              <w:t>12</w:t>
            </w:r>
            <w:r>
              <w:rPr>
                <w:rFonts w:hint="eastAsia" w:ascii="楷体_GB2312" w:hAnsi="新宋体" w:eastAsia="楷体_GB2312"/>
              </w:rPr>
              <w:t>月</w:t>
            </w:r>
            <w:r>
              <w:rPr>
                <w:rFonts w:ascii="楷体_GB2312" w:hAnsi="新宋体" w:eastAsia="楷体_GB2312"/>
              </w:rPr>
              <w:t>22</w:t>
            </w:r>
            <w:r>
              <w:rPr>
                <w:rFonts w:hint="eastAsia" w:ascii="楷体_GB2312" w:hAnsi="新宋体" w:eastAsia="楷体_GB2312"/>
              </w:rPr>
              <w:t>下午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周皎霞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人民解放军百万大军横渡长江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初一</w:t>
            </w:r>
          </w:p>
        </w:tc>
        <w:tc>
          <w:tcPr>
            <w:tcW w:w="1704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学校报告厅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华</w:t>
            </w:r>
            <w:r>
              <w:rPr>
                <w:rFonts w:ascii="楷体_GB2312" w:hAnsi="新宋体" w:eastAsia="楷体_GB2312"/>
              </w:rPr>
              <w:t xml:space="preserve">  </w:t>
            </w:r>
            <w:r>
              <w:rPr>
                <w:rFonts w:hint="eastAsia" w:ascii="楷体_GB2312" w:hAnsi="新宋体" w:eastAsia="楷体_GB2312"/>
              </w:rPr>
              <w:t>晔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拣麦穗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初二</w:t>
            </w:r>
          </w:p>
        </w:tc>
        <w:tc>
          <w:tcPr>
            <w:tcW w:w="1704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学校报告厅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金军华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明天不封阳台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初二</w:t>
            </w:r>
          </w:p>
        </w:tc>
        <w:tc>
          <w:tcPr>
            <w:tcW w:w="1704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学校报告厅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3" w:type="dxa"/>
          </w:tcPr>
          <w:p>
            <w:pPr>
              <w:ind w:firstLine="120" w:firstLineChars="50"/>
              <w:rPr>
                <w:rFonts w:ascii="楷体_GB2312" w:hAnsi="新宋体" w:eastAsia="楷体_GB2312"/>
              </w:rPr>
            </w:pPr>
            <w:r>
              <w:rPr>
                <w:rFonts w:ascii="楷体_GB2312" w:hAnsi="新宋体" w:eastAsia="楷体_GB2312"/>
              </w:rPr>
              <w:t>12</w:t>
            </w:r>
            <w:r>
              <w:rPr>
                <w:rFonts w:hint="eastAsia" w:ascii="楷体_GB2312" w:hAnsi="新宋体" w:eastAsia="楷体_GB2312"/>
              </w:rPr>
              <w:t>月</w:t>
            </w:r>
            <w:r>
              <w:rPr>
                <w:rFonts w:ascii="楷体_GB2312" w:hAnsi="新宋体" w:eastAsia="楷体_GB2312"/>
              </w:rPr>
              <w:t>23</w:t>
            </w:r>
            <w:r>
              <w:rPr>
                <w:rFonts w:hint="eastAsia" w:ascii="楷体_GB2312" w:hAnsi="新宋体" w:eastAsia="楷体_GB2312"/>
              </w:rPr>
              <w:t>日</w:t>
            </w:r>
            <w:r>
              <w:rPr>
                <w:rFonts w:ascii="楷体_GB2312" w:hAnsi="新宋体" w:eastAsia="楷体_GB2312"/>
              </w:rPr>
              <w:t xml:space="preserve"> </w:t>
            </w:r>
          </w:p>
        </w:tc>
        <w:tc>
          <w:tcPr>
            <w:tcW w:w="1703" w:type="dxa"/>
          </w:tcPr>
          <w:p>
            <w:pPr>
              <w:ind w:firstLine="360" w:firstLineChars="150"/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黄伟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语文教学如何体现专业性</w:t>
            </w:r>
          </w:p>
        </w:tc>
        <w:tc>
          <w:tcPr>
            <w:tcW w:w="1703" w:type="dxa"/>
          </w:tcPr>
          <w:p>
            <w:pPr>
              <w:rPr>
                <w:rFonts w:ascii="楷体_GB2312" w:hAnsi="新宋体" w:eastAsia="楷体_GB2312"/>
              </w:rPr>
            </w:pPr>
          </w:p>
        </w:tc>
        <w:tc>
          <w:tcPr>
            <w:tcW w:w="1704" w:type="dxa"/>
          </w:tcPr>
          <w:p>
            <w:pPr>
              <w:rPr>
                <w:rFonts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>学校报告厅</w:t>
            </w:r>
          </w:p>
        </w:tc>
      </w:tr>
    </w:tbl>
    <w:p/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Helvetica Neue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BFF"/>
    <w:rsid w:val="00010468"/>
    <w:rsid w:val="00025555"/>
    <w:rsid w:val="000449CC"/>
    <w:rsid w:val="00044E75"/>
    <w:rsid w:val="000F186C"/>
    <w:rsid w:val="00143755"/>
    <w:rsid w:val="00185B6B"/>
    <w:rsid w:val="002C17DF"/>
    <w:rsid w:val="004309C4"/>
    <w:rsid w:val="004555DE"/>
    <w:rsid w:val="004E0255"/>
    <w:rsid w:val="0053075A"/>
    <w:rsid w:val="0053708A"/>
    <w:rsid w:val="006029BF"/>
    <w:rsid w:val="006373A9"/>
    <w:rsid w:val="007231F4"/>
    <w:rsid w:val="00727F76"/>
    <w:rsid w:val="00770391"/>
    <w:rsid w:val="007C1B4B"/>
    <w:rsid w:val="007D59BE"/>
    <w:rsid w:val="00863BCB"/>
    <w:rsid w:val="00880E6D"/>
    <w:rsid w:val="008D25CA"/>
    <w:rsid w:val="00967EDD"/>
    <w:rsid w:val="009A0A85"/>
    <w:rsid w:val="00A80961"/>
    <w:rsid w:val="00AD4D6A"/>
    <w:rsid w:val="00AE4FB6"/>
    <w:rsid w:val="00B04BDC"/>
    <w:rsid w:val="00B42684"/>
    <w:rsid w:val="00C53698"/>
    <w:rsid w:val="00C623D3"/>
    <w:rsid w:val="00C76A18"/>
    <w:rsid w:val="00CF42AA"/>
    <w:rsid w:val="00D06DF6"/>
    <w:rsid w:val="00D11511"/>
    <w:rsid w:val="00D672BA"/>
    <w:rsid w:val="00DA52C0"/>
    <w:rsid w:val="00DF5B42"/>
    <w:rsid w:val="00E0659E"/>
    <w:rsid w:val="00E8683C"/>
    <w:rsid w:val="00E92BFF"/>
    <w:rsid w:val="00EC5072"/>
    <w:rsid w:val="00F1330D"/>
    <w:rsid w:val="00F36113"/>
    <w:rsid w:val="4EB7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mbria" w:hAnsi="Cambria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Times" w:hAnsi="Times"/>
      <w:b/>
      <w:bCs/>
      <w:kern w:val="0"/>
      <w:sz w:val="36"/>
      <w:szCs w:val="36"/>
    </w:rPr>
  </w:style>
  <w:style w:type="character" w:default="1" w:styleId="3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99"/>
    <w:rPr>
      <w:rFonts w:cs="Times New Roman"/>
      <w:color w:val="0000FF"/>
      <w:u w:val="single"/>
    </w:rPr>
  </w:style>
  <w:style w:type="table" w:styleId="6">
    <w:name w:val="Table Grid"/>
    <w:basedOn w:val="5"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2 Char"/>
    <w:basedOn w:val="3"/>
    <w:link w:val="2"/>
    <w:locked/>
    <w:uiPriority w:val="99"/>
    <w:rPr>
      <w:rFonts w:ascii="Times" w:hAnsi="Times" w:cs="Times New Roman"/>
      <w:b/>
      <w:bCs/>
      <w:kern w:val="0"/>
      <w:sz w:val="36"/>
      <w:szCs w:val="36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../Application%20Data/Tencent/Users/414135012/QQ/WinTemp/RichOle/~8~RKM%7d)$@05O%5b16%5bD_0T51.png" TargetMode="External"/><Relationship Id="rId6" Type="http://schemas.openxmlformats.org/officeDocument/2006/relationships/image" Target="media/image2.png"/><Relationship Id="rId5" Type="http://schemas.openxmlformats.org/officeDocument/2006/relationships/image" Target="../Application%20Data/Tencent/Users/414135012/QQ/WinTemp/RichOle/K@ZDN_%25J5PP4D%7b)K75KLKJP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456</Words>
  <Characters>2600</Characters>
  <Lines>0</Lines>
  <Paragraphs>0</Paragraphs>
  <TotalTime>0</TotalTime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2017-11-17T05:06:00Z</dcterms:created>
  <dc:creator>Apple 王</dc:creator>
  <cp:lastModifiedBy>jyszc</cp:lastModifiedBy>
  <cp:lastPrinted>2017-10-30T03:21:00Z</cp:lastPrinted>
  <dcterms:modified xsi:type="dcterms:W3CDTF">2017-12-18T09:22:32Z</dcterms:modified>
  <dc:title>关于举办第一期“指向学生关键能力培养的初中语文阅读教学”专题研讨活动的通知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