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附件2：</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常州市高中信息技术青年教师教学基本功大赛比赛方案</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按照《江苏省基础教育青年教师教学基本功大赛</w:t>
      </w:r>
      <w:r>
        <w:rPr>
          <w:rFonts w:hint="eastAsia" w:ascii="宋体" w:hAnsi="宋体" w:eastAsia="宋体" w:cs="宋体"/>
          <w:i w:val="0"/>
          <w:iCs w:val="0"/>
          <w:caps w:val="0"/>
          <w:color w:val="auto"/>
          <w:spacing w:val="0"/>
          <w:sz w:val="21"/>
          <w:szCs w:val="21"/>
          <w:shd w:val="clear" w:fill="FFFFFF"/>
          <w:lang w:val="en-US" w:eastAsia="zh-CN"/>
        </w:rPr>
        <w:t>方案</w:t>
      </w:r>
      <w:r>
        <w:rPr>
          <w:rFonts w:hint="eastAsia" w:ascii="宋体" w:hAnsi="宋体" w:eastAsia="宋体" w:cs="宋体"/>
          <w:i w:val="0"/>
          <w:iCs w:val="0"/>
          <w:caps w:val="0"/>
          <w:color w:val="auto"/>
          <w:spacing w:val="0"/>
          <w:sz w:val="21"/>
          <w:szCs w:val="21"/>
          <w:shd w:val="clear" w:fill="FFFFFF"/>
        </w:rPr>
        <w:t>》的要求，结合常州市信息技术学科特点</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制定以下</w:t>
      </w:r>
      <w:r>
        <w:rPr>
          <w:rFonts w:hint="eastAsia" w:ascii="宋体" w:hAnsi="宋体" w:eastAsia="宋体" w:cs="宋体"/>
          <w:i w:val="0"/>
          <w:iCs w:val="0"/>
          <w:caps w:val="0"/>
          <w:color w:val="auto"/>
          <w:spacing w:val="0"/>
          <w:sz w:val="21"/>
          <w:szCs w:val="21"/>
          <w:shd w:val="clear" w:fill="FFFFFF"/>
          <w:lang w:val="en-US" w:eastAsia="zh-CN"/>
        </w:rPr>
        <w:t>比赛</w:t>
      </w:r>
      <w:r>
        <w:rPr>
          <w:rFonts w:hint="eastAsia" w:ascii="宋体" w:hAnsi="宋体" w:eastAsia="宋体" w:cs="宋体"/>
          <w:i w:val="0"/>
          <w:iCs w:val="0"/>
          <w:caps w:val="0"/>
          <w:color w:val="auto"/>
          <w:spacing w:val="0"/>
          <w:sz w:val="21"/>
          <w:szCs w:val="21"/>
          <w:shd w:val="clear" w:fill="FFFFFF"/>
        </w:rPr>
        <w:t>方案。</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一、比赛项目及办法</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（一）通用技能</w:t>
      </w:r>
    </w:p>
    <w:p>
      <w:pPr>
        <w:pStyle w:val="2"/>
        <w:keepNext w:val="0"/>
        <w:keepLines w:val="0"/>
        <w:widowControl/>
        <w:suppressLineNumbers w:val="0"/>
        <w:shd w:val="clear" w:fill="FFFFFF"/>
        <w:ind w:lef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rPr>
        <w:t>．教学设计与课件制作</w:t>
      </w:r>
    </w:p>
    <w:p>
      <w:pPr>
        <w:pStyle w:val="2"/>
        <w:keepNext w:val="0"/>
        <w:keepLines w:val="0"/>
        <w:widowControl/>
        <w:suppressLineNumbers w:val="0"/>
        <w:shd w:val="clear" w:fill="FFFFFF"/>
        <w:ind w:lef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指定高中信息技术教学课题，选手独立进行教学设计和课件制作。</w:t>
      </w:r>
      <w:r>
        <w:rPr>
          <w:rFonts w:hint="eastAsia" w:ascii="宋体" w:hAnsi="宋体" w:eastAsia="宋体" w:cs="宋体"/>
          <w:i w:val="0"/>
          <w:iCs w:val="0"/>
          <w:caps w:val="0"/>
          <w:color w:val="auto"/>
          <w:spacing w:val="0"/>
          <w:sz w:val="21"/>
          <w:szCs w:val="21"/>
          <w:shd w:val="clear" w:fill="FFFFFF"/>
          <w:lang w:val="en-US" w:eastAsia="zh-CN"/>
        </w:rPr>
        <w:t>比赛</w:t>
      </w:r>
      <w:r>
        <w:rPr>
          <w:rFonts w:hint="eastAsia" w:ascii="宋体" w:hAnsi="宋体" w:eastAsia="宋体" w:cs="宋体"/>
          <w:i w:val="0"/>
          <w:iCs w:val="0"/>
          <w:caps w:val="0"/>
          <w:color w:val="auto"/>
          <w:spacing w:val="0"/>
          <w:sz w:val="21"/>
          <w:szCs w:val="21"/>
          <w:shd w:val="clear" w:fill="FFFFFF"/>
        </w:rPr>
        <w:t>时间为</w:t>
      </w:r>
      <w:r>
        <w:rPr>
          <w:rFonts w:hint="eastAsia" w:ascii="宋体" w:hAnsi="宋体" w:eastAsia="宋体" w:cs="宋体"/>
          <w:i w:val="0"/>
          <w:iCs w:val="0"/>
          <w:caps w:val="0"/>
          <w:color w:val="auto"/>
          <w:spacing w:val="0"/>
          <w:sz w:val="21"/>
          <w:szCs w:val="21"/>
          <w:shd w:val="clear" w:fill="FFFFFF"/>
          <w:lang w:val="en-US" w:eastAsia="zh-CN"/>
        </w:rPr>
        <w:t>120</w:t>
      </w:r>
      <w:r>
        <w:rPr>
          <w:rFonts w:hint="eastAsia" w:ascii="宋体" w:hAnsi="宋体" w:eastAsia="宋体" w:cs="宋体"/>
          <w:i w:val="0"/>
          <w:iCs w:val="0"/>
          <w:caps w:val="0"/>
          <w:color w:val="auto"/>
          <w:spacing w:val="0"/>
          <w:sz w:val="21"/>
          <w:szCs w:val="21"/>
          <w:shd w:val="clear" w:fill="FFFFFF"/>
        </w:rPr>
        <w:t>分钟。结束时须交教学设计电子文稿和教学课件电子文件。</w:t>
      </w:r>
    </w:p>
    <w:p>
      <w:pPr>
        <w:pStyle w:val="2"/>
        <w:keepNext w:val="0"/>
        <w:keepLines w:val="0"/>
        <w:widowControl/>
        <w:suppressLineNumbers w:val="0"/>
        <w:shd w:val="clear" w:fill="FFFFFF"/>
        <w:ind w:lef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rPr>
        <w:t>．课堂教学</w:t>
      </w:r>
    </w:p>
    <w:p>
      <w:pPr>
        <w:pStyle w:val="2"/>
        <w:keepNext w:val="0"/>
        <w:keepLines w:val="0"/>
        <w:widowControl/>
        <w:suppressLineNumbers w:val="0"/>
        <w:shd w:val="clear" w:fill="FFFFFF"/>
        <w:ind w:left="0" w:firstLine="420" w:firstLineChars="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lang w:val="en-US" w:eastAsia="zh-CN"/>
        </w:rPr>
        <w:t>采用模拟课堂现场教学形式进行。课堂教学课题与教学设计的课题一致，同时展示教学课件。</w:t>
      </w:r>
      <w:r>
        <w:rPr>
          <w:rFonts w:hint="eastAsia" w:ascii="宋体" w:hAnsi="宋体" w:eastAsia="宋体" w:cs="宋体"/>
          <w:i w:val="0"/>
          <w:iCs w:val="0"/>
          <w:caps w:val="0"/>
          <w:color w:val="auto"/>
          <w:spacing w:val="0"/>
          <w:sz w:val="21"/>
          <w:szCs w:val="21"/>
          <w:shd w:val="clear" w:fill="FFFFFF"/>
        </w:rPr>
        <w:t>根据选手的专业技能和前面各项通用技能的成绩确定参加课堂教学比赛项目的人选，通过抽签决定选手的分组和上课顺序。</w:t>
      </w:r>
      <w:r>
        <w:rPr>
          <w:rFonts w:hint="eastAsia" w:ascii="宋体" w:hAnsi="宋体" w:eastAsia="宋体" w:cs="宋体"/>
          <w:i w:val="0"/>
          <w:iCs w:val="0"/>
          <w:caps w:val="0"/>
          <w:color w:val="auto"/>
          <w:spacing w:val="0"/>
          <w:sz w:val="21"/>
          <w:szCs w:val="21"/>
          <w:shd w:val="clear" w:fill="FFFFFF"/>
          <w:lang w:val="en-US" w:eastAsia="zh-CN"/>
        </w:rPr>
        <w:t>比赛时间为15分钟</w:t>
      </w:r>
      <w:r>
        <w:rPr>
          <w:rFonts w:hint="eastAsia" w:ascii="宋体" w:hAnsi="宋体" w:eastAsia="宋体" w:cs="宋体"/>
          <w:i w:val="0"/>
          <w:iCs w:val="0"/>
          <w:caps w:val="0"/>
          <w:color w:val="auto"/>
          <w:spacing w:val="0"/>
          <w:sz w:val="21"/>
          <w:szCs w:val="21"/>
          <w:shd w:val="clear" w:fill="FFFFFF"/>
        </w:rPr>
        <w:t>。</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（二）专业技能</w:t>
      </w:r>
    </w:p>
    <w:p>
      <w:pPr>
        <w:pStyle w:val="2"/>
        <w:keepNext w:val="0"/>
        <w:keepLines w:val="0"/>
        <w:widowControl/>
        <w:suppressLineNumbers w:val="0"/>
        <w:shd w:val="clear" w:fill="FFFFFF"/>
        <w:ind w:firstLine="420" w:firstLineChars="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专业技能的比赛项目分为专业知识与操作技能。比赛时间</w:t>
      </w:r>
      <w:r>
        <w:rPr>
          <w:rFonts w:hint="eastAsia" w:ascii="宋体" w:hAnsi="宋体" w:eastAsia="宋体" w:cs="宋体"/>
          <w:i w:val="0"/>
          <w:iCs w:val="0"/>
          <w:caps w:val="0"/>
          <w:color w:val="auto"/>
          <w:spacing w:val="0"/>
          <w:sz w:val="21"/>
          <w:szCs w:val="21"/>
          <w:shd w:val="clear" w:fill="FFFFFF"/>
          <w:lang w:val="en-US" w:eastAsia="zh-CN"/>
        </w:rPr>
        <w:t>共</w:t>
      </w:r>
      <w:r>
        <w:rPr>
          <w:rFonts w:hint="eastAsia" w:ascii="宋体" w:hAnsi="宋体" w:eastAsia="宋体" w:cs="宋体"/>
          <w:i w:val="0"/>
          <w:iCs w:val="0"/>
          <w:caps w:val="0"/>
          <w:color w:val="auto"/>
          <w:spacing w:val="0"/>
          <w:sz w:val="21"/>
          <w:szCs w:val="21"/>
          <w:shd w:val="clear" w:fill="FFFFFF"/>
        </w:rPr>
        <w:t>为</w:t>
      </w:r>
      <w:r>
        <w:rPr>
          <w:rFonts w:hint="eastAsia" w:ascii="宋体" w:hAnsi="宋体" w:eastAsia="宋体" w:cs="宋体"/>
          <w:i w:val="0"/>
          <w:iCs w:val="0"/>
          <w:caps w:val="0"/>
          <w:color w:val="auto"/>
          <w:spacing w:val="0"/>
          <w:sz w:val="21"/>
          <w:szCs w:val="21"/>
          <w:shd w:val="clear" w:fill="FFFFFF"/>
          <w:lang w:val="en-US" w:eastAsia="zh-CN"/>
        </w:rPr>
        <w:t>240</w:t>
      </w:r>
      <w:r>
        <w:rPr>
          <w:rFonts w:hint="eastAsia" w:ascii="宋体" w:hAnsi="宋体" w:eastAsia="宋体" w:cs="宋体"/>
          <w:i w:val="0"/>
          <w:iCs w:val="0"/>
          <w:caps w:val="0"/>
          <w:color w:val="auto"/>
          <w:spacing w:val="0"/>
          <w:sz w:val="21"/>
          <w:szCs w:val="21"/>
          <w:shd w:val="clear" w:fill="FFFFFF"/>
        </w:rPr>
        <w:t>分钟</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专业知识120分钟、操作技能120分钟</w:t>
      </w:r>
      <w:r>
        <w:rPr>
          <w:rFonts w:hint="eastAsia" w:ascii="宋体" w:hAnsi="宋体" w:eastAsia="宋体" w:cs="宋体"/>
          <w:i w:val="0"/>
          <w:iCs w:val="0"/>
          <w:caps w:val="0"/>
          <w:color w:val="auto"/>
          <w:spacing w:val="0"/>
          <w:sz w:val="21"/>
          <w:szCs w:val="21"/>
          <w:shd w:val="clear" w:fill="FFFFFF"/>
        </w:rPr>
        <w:t>。</w:t>
      </w:r>
    </w:p>
    <w:p>
      <w:pPr>
        <w:pStyle w:val="2"/>
        <w:keepNext w:val="0"/>
        <w:keepLines w:val="0"/>
        <w:widowControl/>
        <w:suppressLineNumbers w:val="0"/>
        <w:shd w:val="clear" w:fill="FFFFFF"/>
        <w:ind w:left="0" w:firstLine="420" w:firstLineChars="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1．专业知识</w:t>
      </w:r>
    </w:p>
    <w:p>
      <w:pPr>
        <w:pStyle w:val="2"/>
        <w:keepNext w:val="0"/>
        <w:keepLines w:val="0"/>
        <w:widowControl/>
        <w:suppressLineNumbers w:val="0"/>
        <w:shd w:val="clear" w:fill="FFFFFF"/>
        <w:ind w:left="0" w:firstLine="420" w:firstLineChars="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采取计算机答卷的方式，主要考察与信息技术课程相关的专业知识等。</w:t>
      </w:r>
    </w:p>
    <w:p>
      <w:pPr>
        <w:pStyle w:val="2"/>
        <w:keepNext w:val="0"/>
        <w:keepLines w:val="0"/>
        <w:widowControl/>
        <w:suppressLineNumbers w:val="0"/>
        <w:shd w:val="clear" w:fill="FFFFFF"/>
        <w:ind w:left="0" w:firstLine="420" w:firstLineChars="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2．操作技能</w:t>
      </w:r>
    </w:p>
    <w:p>
      <w:pPr>
        <w:pStyle w:val="2"/>
        <w:keepNext w:val="0"/>
        <w:keepLines w:val="0"/>
        <w:widowControl/>
        <w:suppressLineNumbers w:val="0"/>
        <w:shd w:val="clear" w:fill="FFFFFF"/>
        <w:ind w:left="0" w:firstLine="420" w:firstLineChars="0"/>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采取上机完成操作任务的方式进行，主要考察选手运用信息技术解决具体问题的能力。</w:t>
      </w:r>
    </w:p>
    <w:p>
      <w:pPr>
        <w:pStyle w:val="2"/>
        <w:keepNext w:val="0"/>
        <w:keepLines w:val="0"/>
        <w:widowControl/>
        <w:suppressLineNumbers w:val="0"/>
        <w:shd w:val="clear" w:fill="FFFFFF"/>
        <w:ind w:left="0" w:firstLine="0"/>
        <w:rPr>
          <w:rFonts w:hint="eastAsia" w:ascii="宋体" w:hAnsi="宋体" w:eastAsia="宋体" w:cs="宋体"/>
          <w:b/>
          <w:bCs/>
          <w:i w:val="0"/>
          <w:iCs w:val="0"/>
          <w:caps w:val="0"/>
          <w:color w:val="auto"/>
          <w:spacing w:val="0"/>
          <w:sz w:val="21"/>
          <w:szCs w:val="21"/>
          <w:shd w:val="clear" w:fill="FFFFFF"/>
          <w:lang w:val="en-US" w:eastAsia="zh-CN"/>
        </w:rPr>
      </w:pPr>
      <w:r>
        <w:rPr>
          <w:rFonts w:hint="eastAsia" w:ascii="宋体" w:hAnsi="宋体" w:eastAsia="宋体" w:cs="宋体"/>
          <w:b/>
          <w:bCs/>
          <w:i w:val="0"/>
          <w:iCs w:val="0"/>
          <w:caps w:val="0"/>
          <w:color w:val="auto"/>
          <w:spacing w:val="0"/>
          <w:sz w:val="21"/>
          <w:szCs w:val="21"/>
          <w:shd w:val="clear" w:fill="FFFFFF"/>
          <w:lang w:val="en-US" w:eastAsia="zh-CN"/>
        </w:rPr>
        <w:t>二、比赛流程</w:t>
      </w:r>
    </w:p>
    <w:p>
      <w:pPr>
        <w:pStyle w:val="2"/>
        <w:keepNext w:val="0"/>
        <w:keepLines w:val="0"/>
        <w:widowControl/>
        <w:numPr>
          <w:ilvl w:val="0"/>
          <w:numId w:val="0"/>
        </w:numPr>
        <w:suppressLineNumbers w:val="0"/>
        <w:shd w:val="clear" w:fill="FFFFFF"/>
        <w:ind w:right="0" w:rightChars="0" w:firstLine="420" w:firstLineChars="0"/>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比赛分为区域和市级比赛两部分完成。</w:t>
      </w:r>
    </w:p>
    <w:p>
      <w:pPr>
        <w:pStyle w:val="2"/>
        <w:keepNext w:val="0"/>
        <w:keepLines w:val="0"/>
        <w:widowControl/>
        <w:suppressLineNumbers w:val="0"/>
        <w:shd w:val="clear" w:fill="FFFFFF"/>
        <w:ind w:left="0" w:firstLine="0"/>
        <w:jc w:val="left"/>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（一）区域比赛</w:t>
      </w:r>
    </w:p>
    <w:p>
      <w:pPr>
        <w:rPr>
          <w:rFonts w:hint="eastAsia"/>
          <w:color w:val="auto"/>
        </w:rPr>
      </w:pPr>
      <w:r>
        <w:rPr>
          <w:rFonts w:hint="eastAsia"/>
          <w:color w:val="auto"/>
        </w:rPr>
        <w:t xml:space="preserve">    以区域为单位组织的基本功竞赛，由各</w:t>
      </w:r>
      <w:r>
        <w:rPr>
          <w:rFonts w:hint="eastAsia"/>
          <w:color w:val="auto"/>
          <w:lang w:val="en-US" w:eastAsia="zh-CN"/>
        </w:rPr>
        <w:t>区县教研部门</w:t>
      </w:r>
      <w:r>
        <w:rPr>
          <w:rFonts w:hint="eastAsia"/>
          <w:color w:val="auto"/>
        </w:rPr>
        <w:t>具体组织实施。</w:t>
      </w:r>
    </w:p>
    <w:p>
      <w:pPr>
        <w:rPr>
          <w:rFonts w:hint="eastAsia"/>
          <w:color w:val="auto"/>
        </w:rPr>
      </w:pPr>
      <w:r>
        <w:rPr>
          <w:rFonts w:hint="eastAsia"/>
          <w:color w:val="auto"/>
        </w:rPr>
        <w:t xml:space="preserve">    区域比赛采用淘汰制，分</w:t>
      </w:r>
      <w:r>
        <w:rPr>
          <w:rFonts w:hint="eastAsia"/>
          <w:color w:val="auto"/>
          <w:lang w:val="en-US" w:eastAsia="zh-CN"/>
        </w:rPr>
        <w:t>一</w:t>
      </w:r>
      <w:r>
        <w:rPr>
          <w:rFonts w:hint="eastAsia"/>
          <w:color w:val="auto"/>
        </w:rPr>
        <w:t>轮或</w:t>
      </w:r>
      <w:r>
        <w:rPr>
          <w:rFonts w:hint="eastAsia"/>
          <w:color w:val="auto"/>
          <w:lang w:val="en-US" w:eastAsia="zh-CN"/>
        </w:rPr>
        <w:t>两</w:t>
      </w:r>
      <w:r>
        <w:rPr>
          <w:rFonts w:hint="eastAsia"/>
          <w:color w:val="auto"/>
        </w:rPr>
        <w:t>轮进行。</w:t>
      </w:r>
      <w:r>
        <w:rPr>
          <w:rFonts w:hint="eastAsia"/>
          <w:color w:val="auto"/>
          <w:lang w:val="en-US" w:eastAsia="zh-CN"/>
        </w:rPr>
        <w:t>使用统一的专业知识上机答卷</w:t>
      </w:r>
      <w:r>
        <w:rPr>
          <w:rFonts w:hint="eastAsia"/>
          <w:color w:val="auto"/>
        </w:rPr>
        <w:t>作为第一轮基本功竞赛的内容，第</w:t>
      </w:r>
      <w:r>
        <w:rPr>
          <w:rFonts w:hint="eastAsia"/>
          <w:color w:val="auto"/>
          <w:lang w:val="en-US" w:eastAsia="zh-CN"/>
        </w:rPr>
        <w:t>二</w:t>
      </w:r>
      <w:r>
        <w:rPr>
          <w:rFonts w:hint="eastAsia"/>
          <w:color w:val="auto"/>
        </w:rPr>
        <w:t>轮</w:t>
      </w:r>
      <w:r>
        <w:rPr>
          <w:rFonts w:hint="eastAsia"/>
          <w:color w:val="auto"/>
          <w:lang w:val="en-US" w:eastAsia="zh-CN"/>
        </w:rPr>
        <w:t>可</w:t>
      </w:r>
      <w:r>
        <w:rPr>
          <w:rFonts w:hint="eastAsia"/>
          <w:color w:val="auto"/>
        </w:rPr>
        <w:t>为</w:t>
      </w:r>
      <w:r>
        <w:rPr>
          <w:rFonts w:hint="eastAsia"/>
          <w:color w:val="auto"/>
          <w:lang w:val="en-US" w:eastAsia="zh-CN"/>
        </w:rPr>
        <w:t>操作技能或</w:t>
      </w:r>
      <w:r>
        <w:rPr>
          <w:rFonts w:hint="eastAsia"/>
          <w:color w:val="auto"/>
        </w:rPr>
        <w:t>课堂考核，按成绩由高到低</w:t>
      </w:r>
      <w:r>
        <w:rPr>
          <w:rFonts w:hint="eastAsia"/>
          <w:color w:val="auto"/>
          <w:lang w:val="en-US" w:eastAsia="zh-CN"/>
        </w:rPr>
        <w:t>综合</w:t>
      </w:r>
      <w:r>
        <w:rPr>
          <w:rFonts w:hint="eastAsia"/>
          <w:color w:val="auto"/>
        </w:rPr>
        <w:t>选拔前若干名选手进入大市决赛。</w:t>
      </w:r>
      <w:r>
        <w:rPr>
          <w:rFonts w:hint="eastAsia"/>
          <w:color w:val="auto"/>
          <w:lang w:val="en-US" w:eastAsia="zh-CN"/>
        </w:rPr>
        <w:t>区域比赛的第一轮专业知识上机答卷成绩带入决赛。</w:t>
      </w:r>
    </w:p>
    <w:p>
      <w:pPr>
        <w:pStyle w:val="2"/>
        <w:keepNext w:val="0"/>
        <w:keepLines w:val="0"/>
        <w:widowControl/>
        <w:suppressLineNumbers w:val="0"/>
        <w:shd w:val="clear" w:fill="FFFFFF"/>
        <w:ind w:left="0" w:firstLine="0"/>
        <w:jc w:val="left"/>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（二）市级比赛</w:t>
      </w:r>
    </w:p>
    <w:p>
      <w:pPr>
        <w:rPr>
          <w:rFonts w:hint="default" w:ascii="宋体" w:hAnsi="宋体" w:cs="宋体" w:eastAsiaTheme="minorEastAsia"/>
          <w:i w:val="0"/>
          <w:iCs w:val="0"/>
          <w:caps w:val="0"/>
          <w:color w:val="auto"/>
          <w:spacing w:val="0"/>
          <w:sz w:val="21"/>
          <w:szCs w:val="21"/>
          <w:shd w:val="clear" w:fill="FFFFFF"/>
          <w:lang w:val="en-US" w:eastAsia="zh-CN"/>
        </w:rPr>
      </w:pPr>
      <w:r>
        <w:rPr>
          <w:rFonts w:hint="eastAsia"/>
          <w:color w:val="auto"/>
        </w:rPr>
        <w:t xml:space="preserve">    市级比赛由常州市教科院组织，比赛采用积分制。比赛内容为教学设计与课件制作、课堂教学、学科专业</w:t>
      </w:r>
      <w:r>
        <w:rPr>
          <w:rFonts w:hint="eastAsia"/>
          <w:color w:val="auto"/>
          <w:lang w:val="en-US" w:eastAsia="zh-CN"/>
        </w:rPr>
        <w:t>操作</w:t>
      </w:r>
      <w:r>
        <w:rPr>
          <w:rFonts w:hint="eastAsia"/>
          <w:color w:val="auto"/>
        </w:rPr>
        <w:t>技能等。</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lang w:val="en-US" w:eastAsia="zh-CN"/>
        </w:rPr>
        <w:t>三</w:t>
      </w:r>
      <w:r>
        <w:rPr>
          <w:rFonts w:hint="eastAsia" w:ascii="宋体" w:hAnsi="宋体" w:eastAsia="宋体" w:cs="宋体"/>
          <w:b/>
          <w:bCs/>
          <w:i w:val="0"/>
          <w:iCs w:val="0"/>
          <w:caps w:val="0"/>
          <w:color w:val="auto"/>
          <w:spacing w:val="0"/>
          <w:sz w:val="21"/>
          <w:szCs w:val="21"/>
          <w:shd w:val="clear" w:fill="FFFFFF"/>
        </w:rPr>
        <w:t>、评价标准与评分规则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（一）通用技能的评分标准：</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lang w:val="en-US" w:eastAsia="zh-CN"/>
        </w:rPr>
        <w:t>1</w:t>
      </w:r>
      <w:r>
        <w:rPr>
          <w:rFonts w:hint="eastAsia" w:ascii="宋体" w:hAnsi="宋体" w:eastAsia="宋体" w:cs="宋体"/>
          <w:b/>
          <w:bCs/>
          <w:i w:val="0"/>
          <w:iCs w:val="0"/>
          <w:caps w:val="0"/>
          <w:color w:val="auto"/>
          <w:spacing w:val="0"/>
          <w:sz w:val="21"/>
          <w:szCs w:val="21"/>
          <w:shd w:val="clear" w:fill="FFFFFF"/>
        </w:rPr>
        <w:t>、教学设计项目评分标准</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（1）教学目标符合课程标准要求、学科的特点和学生的实际状况，体现对学生知识、能力、情感与思维等方面的发展要求。行为动词使用准确。</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（2）教学内容及重点、难点把握准确，分析清楚；学生学习水平表述、学习习惯和能力分析准确、切合实际。</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（3）教学过程设计层次分明，符合学生的认知规律。在各个教学流程之间有设计意图的表述，能反映教学内容、师生互动和可能出现的问题及对策。</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（4）教学方法选用适当，有利于教学目标的达成，有利于教学难点的解决，有利于教学重点的突出，有利于学生思维的激发。</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（5）根据不同层次学生的需要提供较丰富的学习资源，并有效地组织和呈现，实现学生对教学资源的有效获取。能够优化组合使用各种媒体工具，提高学习兴趣和教学效率。</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（6）注重形成性评价，能够合理地设计出衡量学生是否达到教学目标的教学评价方法和手段。</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（7）文档内容完整，条理清楚，格式美观整齐；文字、符号、单位和公式符合国家标准，文字叙述简洁、明了，字体和图表等运用恰当。</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lang w:val="en-US" w:eastAsia="zh-CN"/>
        </w:rPr>
        <w:t>2</w:t>
      </w:r>
      <w:r>
        <w:rPr>
          <w:rFonts w:hint="eastAsia" w:ascii="宋体" w:hAnsi="宋体" w:eastAsia="宋体" w:cs="宋体"/>
          <w:b/>
          <w:bCs/>
          <w:i w:val="0"/>
          <w:iCs w:val="0"/>
          <w:caps w:val="0"/>
          <w:color w:val="auto"/>
          <w:spacing w:val="0"/>
          <w:sz w:val="21"/>
          <w:szCs w:val="21"/>
          <w:shd w:val="clear" w:fill="FFFFFF"/>
        </w:rPr>
        <w:t>、课件制作项目评分标准</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（1）课件的取材适宜，内容科学、正确、规范。</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（2）课件的设计新颖，使用恰当，在课堂教学中具有一定的启发性，能调动学生的学习热情。</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（3）操作简便、快捷，交互方便，适用于教学。</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（4）画面设计美观，有一定的艺术性。</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lang w:val="en-US" w:eastAsia="zh-CN"/>
        </w:rPr>
        <w:t>3</w:t>
      </w:r>
      <w:r>
        <w:rPr>
          <w:rFonts w:hint="eastAsia" w:ascii="宋体" w:hAnsi="宋体" w:eastAsia="宋体" w:cs="宋体"/>
          <w:b/>
          <w:bCs/>
          <w:i w:val="0"/>
          <w:iCs w:val="0"/>
          <w:caps w:val="0"/>
          <w:color w:val="auto"/>
          <w:spacing w:val="0"/>
          <w:sz w:val="21"/>
          <w:szCs w:val="21"/>
          <w:shd w:val="clear" w:fill="FFFFFF"/>
        </w:rPr>
        <w:t>、课堂教学项目评分标准</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（1）坚持面向全体，教学符合学生认知规律，要求适度。</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（2）注重知识的形成过程，注重联系学生生活、自然和社会实际，注重发展学生的学科思维、探究及自学能力，注重学法指导，注重三维目标的实现。</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（3）课堂结构严谨，密度适中，过渡自然，表述清楚；对教学内容把握准确，有效突出重点、突破难点。</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（4）科学创设问题情境，问题设计有梯度和思维深度。</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（5）学生全员主动参与，课堂气氛活跃，互动有效。</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（6）适时反馈检测，教学内容落实到位。</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（7）富有教学机智，有应变能力。</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（8）恰当运用教学手段和教学课件</w:t>
      </w:r>
      <w:bookmarkStart w:id="0" w:name="_GoBack"/>
      <w:bookmarkEnd w:id="0"/>
      <w:r>
        <w:rPr>
          <w:rFonts w:hint="eastAsia" w:ascii="宋体" w:hAnsi="宋体" w:eastAsia="宋体" w:cs="宋体"/>
          <w:i w:val="0"/>
          <w:iCs w:val="0"/>
          <w:caps w:val="0"/>
          <w:color w:val="auto"/>
          <w:spacing w:val="0"/>
          <w:sz w:val="21"/>
          <w:szCs w:val="21"/>
          <w:shd w:val="clear" w:fill="FFFFFF"/>
        </w:rPr>
        <w:t>，教学方法灵活有效。</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（9）教学中使用普通话，语言生动、简洁；板书工整规范，主次分明；实验操作规范、熟练，现象明显。</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（10）有自己的教学风格。</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（二）专业技能两项评分标准</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另行确定。</w:t>
      </w:r>
    </w:p>
    <w:p>
      <w:pPr>
        <w:pStyle w:val="2"/>
        <w:keepNext w:val="0"/>
        <w:keepLines w:val="0"/>
        <w:widowControl/>
        <w:suppressLineNumbers w:val="0"/>
        <w:shd w:val="clear" w:fill="FFFFFF"/>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（三）各比赛项目评分权重</w:t>
      </w:r>
    </w:p>
    <w:p>
      <w:pPr>
        <w:pStyle w:val="2"/>
        <w:keepNext w:val="0"/>
        <w:keepLines w:val="0"/>
        <w:widowControl/>
        <w:suppressLineNumbers w:val="0"/>
        <w:shd w:val="clear" w:fill="FFFFFF"/>
        <w:ind w:lef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通用技能项目权重为60%。其中，教学设计权重20%；课堂教学、课件制作权重</w:t>
      </w:r>
      <w:r>
        <w:rPr>
          <w:rFonts w:hint="eastAsia" w:ascii="宋体" w:hAnsi="宋体" w:eastAsia="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0%。专业技能项目权重为40%</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其中，专业知识权重</w:t>
      </w:r>
      <w:r>
        <w:rPr>
          <w:rFonts w:hint="eastAsia" w:ascii="宋体" w:hAnsi="宋体" w:eastAsia="宋体" w:cs="宋体"/>
          <w:i w:val="0"/>
          <w:iCs w:val="0"/>
          <w:caps w:val="0"/>
          <w:color w:val="auto"/>
          <w:spacing w:val="0"/>
          <w:sz w:val="21"/>
          <w:szCs w:val="21"/>
          <w:shd w:val="clear" w:fill="FFFFFF"/>
        </w:rPr>
        <w:t>20%</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操作技能权重</w:t>
      </w:r>
      <w:r>
        <w:rPr>
          <w:rFonts w:hint="eastAsia" w:ascii="宋体" w:hAnsi="宋体" w:eastAsia="宋体" w:cs="宋体"/>
          <w:i w:val="0"/>
          <w:iCs w:val="0"/>
          <w:caps w:val="0"/>
          <w:color w:val="auto"/>
          <w:spacing w:val="0"/>
          <w:sz w:val="21"/>
          <w:szCs w:val="21"/>
          <w:shd w:val="clear" w:fill="FFFFFF"/>
        </w:rPr>
        <w:t>20%。</w:t>
      </w:r>
    </w:p>
    <w:p>
      <w:pPr>
        <w:pStyle w:val="2"/>
        <w:keepNext w:val="0"/>
        <w:keepLines w:val="0"/>
        <w:widowControl/>
        <w:suppressLineNumbers w:val="0"/>
        <w:shd w:val="clear" w:fill="FFFFFF"/>
        <w:ind w:left="0" w:firstLine="420" w:firstLineChars="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lang w:val="en-US" w:eastAsia="zh-CN"/>
        </w:rPr>
        <w:t>本学科</w:t>
      </w:r>
      <w:r>
        <w:rPr>
          <w:rFonts w:hint="eastAsia" w:ascii="宋体" w:hAnsi="宋体" w:eastAsia="宋体" w:cs="宋体"/>
          <w:i w:val="0"/>
          <w:iCs w:val="0"/>
          <w:caps w:val="0"/>
          <w:color w:val="auto"/>
          <w:spacing w:val="0"/>
          <w:sz w:val="21"/>
          <w:szCs w:val="21"/>
          <w:shd w:val="clear" w:fill="FFFFFF"/>
        </w:rPr>
        <w:t>上述</w:t>
      </w:r>
      <w:r>
        <w:rPr>
          <w:rFonts w:hint="eastAsia" w:ascii="宋体" w:hAnsi="宋体" w:eastAsia="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个比赛项目，均按百分制评出原始分，选手的每项原始分乘以该项目的权重，累加后即为该选手所得总分。</w:t>
      </w:r>
    </w:p>
    <w:p>
      <w:pPr>
        <w:jc w:val="left"/>
        <w:rPr>
          <w:rFonts w:hint="eastAsia"/>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0305D"/>
    <w:rsid w:val="1B50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2022-04-12T00:25:00Z</dcterms:created>
  <dc:creator>许晓伟</dc:creator>
  <cp:lastModifiedBy>许晓伟</cp:lastModifiedBy>
  <dcterms:modified xsi:type="dcterms:W3CDTF">2022-04-12T00:26:27Z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1D06E2C4386844BA89704BCF7F6E286E</vt:lpwstr>
  </property>
</Properties>
</file>