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00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附件3：        </w:t>
      </w:r>
      <w:bookmarkStart w:id="0" w:name="_GoBack"/>
      <w:r>
        <w:rPr>
          <w:rFonts w:hint="eastAsia" w:ascii="仿宋_GB2312" w:eastAsia="仿宋_GB2312"/>
          <w:color w:val="333333"/>
          <w:sz w:val="32"/>
          <w:szCs w:val="32"/>
        </w:rPr>
        <w:t>学校校本课程案例申报书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8"/>
        <w:gridCol w:w="1092"/>
        <w:gridCol w:w="1068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0" w:hRule="atLeast"/>
        </w:trPr>
        <w:tc>
          <w:tcPr>
            <w:tcW w:w="14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段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作权人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(不超过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5人)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6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课程目标（500字以内）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7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课程内容和计划（2000字以内）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课程实施计划和建议（1000字以内）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0" w:hRule="atLeast"/>
        </w:trPr>
        <w:tc>
          <w:tcPr>
            <w:tcW w:w="1420" w:type="dxa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课程评价方式（1000字以内）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7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教学方案设计（至少12课时，至多20课时。每课时2000字以内，格式自拟，可另附纸）</w:t>
            </w:r>
          </w:p>
        </w:tc>
        <w:tc>
          <w:tcPr>
            <w:tcW w:w="7102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5474"/>
    <w:rsid w:val="551454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2016-05-16T02:00:00Z</dcterms:created>
  <dc:creator>jyslly</dc:creator>
  <cp:lastModifiedBy>jyslly</cp:lastModifiedBy>
  <dcterms:modified xsi:type="dcterms:W3CDTF">2016-05-16T02:00:57Z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