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4"/>
        </w:rPr>
      </w:pPr>
      <w:r>
        <w:rPr>
          <w:b/>
          <w:sz w:val="24"/>
        </w:rPr>
        <w:t>精细研读教材，一起向未来！</w:t>
      </w:r>
    </w:p>
    <w:p>
      <w:pPr>
        <w:jc w:val="center"/>
        <w:rPr>
          <w:rFonts w:hint="eastAsia"/>
          <w:b/>
          <w:sz w:val="24"/>
        </w:rPr>
      </w:pPr>
      <w:r>
        <w:rPr>
          <w:b/>
          <w:sz w:val="24"/>
        </w:rPr>
        <w:t>精细研读教材，</w:t>
      </w:r>
      <w:r>
        <w:rPr>
          <w:rFonts w:hint="eastAsia"/>
          <w:b/>
          <w:sz w:val="24"/>
        </w:rPr>
        <w:t>春风化“语”</w:t>
      </w:r>
      <w:r>
        <w:rPr>
          <w:b/>
          <w:sz w:val="24"/>
        </w:rPr>
        <w:t>！</w:t>
      </w:r>
      <w:r>
        <w:rPr>
          <w:b/>
          <w:sz w:val="24"/>
        </w:rPr>
        <w:br w:type="textWrapping"/>
      </w:r>
      <w:r>
        <w:rPr>
          <w:b/>
          <w:sz w:val="24"/>
        </w:rPr>
        <w:t>期初教材培训，助力“双减”落地</w:t>
      </w:r>
    </w:p>
    <w:p>
      <w:pPr>
        <w:jc w:val="center"/>
        <w:rPr>
          <w:rFonts w:hint="eastAsia" w:eastAsiaTheme="minorEastAsia"/>
          <w:b/>
          <w:sz w:val="24"/>
          <w:lang w:val="en-US" w:eastAsia="zh-CN"/>
        </w:rPr>
      </w:pPr>
      <w:r>
        <w:rPr>
          <w:rFonts w:hint="eastAsia"/>
          <w:b/>
          <w:sz w:val="24"/>
        </w:rPr>
        <w:t xml:space="preserve">                         ——新北区</w:t>
      </w:r>
      <w:r>
        <w:rPr>
          <w:rFonts w:hint="eastAsia"/>
          <w:b/>
          <w:sz w:val="24"/>
          <w:lang w:val="en-US" w:eastAsia="zh-CN"/>
        </w:rPr>
        <w:t>小学语文举行</w:t>
      </w:r>
      <w:r>
        <w:rPr>
          <w:rFonts w:hint="eastAsia"/>
          <w:b/>
          <w:sz w:val="24"/>
        </w:rPr>
        <w:t>各年级期初教材培训</w:t>
      </w:r>
      <w:r>
        <w:rPr>
          <w:rFonts w:hint="eastAsia"/>
          <w:b/>
          <w:sz w:val="24"/>
          <w:lang w:val="en-US" w:eastAsia="zh-CN"/>
        </w:rPr>
        <w:t>活动</w:t>
      </w:r>
    </w:p>
    <w:p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一泓破冰而流的春水，一株破土而出的新芽，无一不显露这个时节生命的鲜活。在这春意日盛的日子里，正是新学期启航的好时节。为推进统编教材的高效使用，落实“双减”政策的提质增效，促进全区语文老师专业能力的不断提升，2月12日，我区各校如期开展了语文期初网络教材培训活动，助力语文老师精准把握教材。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sz w:val="24"/>
          <w:szCs w:val="32"/>
        </w:rPr>
        <w:t>钟楼区教师发展中心毛成老师立足统编版语文新教材的编写理念，围绕语文教学策略、教学内容及目标对一年级下册语文教材进行了详细的讲解，毛老师结合具体课例，以《小青蛙》《春夏秋冬》《动物儿歌》等课文为抓手，向老师们介绍了一年级语文在识字写字、课文朗读、阅读、口语交际等方面的关注点以及具体的教学策略。一年级语文老师们认真倾听，及时记录，交流分享，受益匪浅。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金坛市华罗庚实验学校陈艳老师基于学科核心素养、学生认知规律和学科知识逻辑，分析了二年级下册语文教材特点、变化趋势，立足大单元教学设计，向大家介绍了各单元语文要素、教学重难点以及教学方法。</w:t>
      </w:r>
    </w:p>
    <w:p>
      <w:pPr>
        <w:spacing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新北区教师发展中心</w:t>
      </w:r>
      <w:r>
        <w:rPr>
          <w:rFonts w:hint="eastAsia"/>
          <w:sz w:val="24"/>
          <w:szCs w:val="32"/>
          <w:lang w:val="en-US" w:eastAsia="zh-CN"/>
        </w:rPr>
        <w:t>小学语文</w:t>
      </w:r>
      <w:r>
        <w:rPr>
          <w:rFonts w:hint="eastAsia"/>
          <w:sz w:val="24"/>
          <w:szCs w:val="32"/>
        </w:rPr>
        <w:t>教研员曹燕老师从统编教材特点讲起，深入分析了三下语文教材背诵内容增加、积累要求提升、凸显目标意识、习作自成体系等特点，并结合各单元语文学习要素，以部分课文为例逐一讲解了教学方法与建议，让老师们更加清晰本册教材的特点，做到依学而教，精准教到位，扣点而导，让学生精细学充分，从而高效实施教学。</w:t>
      </w:r>
    </w:p>
    <w:p>
      <w:pPr>
        <w:spacing w:line="360" w:lineRule="auto"/>
        <w:ind w:firstLine="420"/>
        <w:rPr>
          <w:sz w:val="24"/>
          <w:szCs w:val="32"/>
        </w:rPr>
      </w:pPr>
      <w:r>
        <w:rPr>
          <w:rFonts w:hint="eastAsia" w:ascii="宋体" w:hAnsi="宋体" w:eastAsia="宋体" w:cs="宋体"/>
          <w:sz w:val="24"/>
        </w:rPr>
        <w:t>武进区教师发展中心</w:t>
      </w:r>
      <w:r>
        <w:rPr>
          <w:rFonts w:hint="eastAsia" w:ascii="宋体" w:hAnsi="宋体" w:eastAsia="宋体" w:cs="宋体"/>
          <w:sz w:val="24"/>
          <w:lang w:val="en-US" w:eastAsia="zh-CN"/>
        </w:rPr>
        <w:t>小学语文</w:t>
      </w:r>
      <w:r>
        <w:rPr>
          <w:rFonts w:hint="eastAsia" w:ascii="宋体" w:hAnsi="宋体" w:eastAsia="宋体" w:cs="宋体"/>
          <w:sz w:val="24"/>
        </w:rPr>
        <w:t>教研员</w:t>
      </w:r>
      <w:r>
        <w:rPr>
          <w:rFonts w:ascii="宋体" w:hAnsi="宋体" w:eastAsia="宋体" w:cs="宋体"/>
          <w:sz w:val="24"/>
        </w:rPr>
        <w:t>裴红霞老师立足四年级教材与课堂，从四年级省、市测分析教学重点，引发大家思考，提出教师应对课标精准理解，对教材合理把握，对练习优化设计，对学生全面关怀，对未来有一个正确期待。同时向老师们详细介绍了单元教材解读和教学建议，为</w:t>
      </w:r>
      <w:r>
        <w:rPr>
          <w:rFonts w:hint="eastAsia" w:ascii="宋体" w:hAnsi="宋体" w:eastAsia="宋体" w:cs="宋体"/>
          <w:sz w:val="24"/>
          <w:lang w:val="en-US" w:eastAsia="zh-CN"/>
        </w:rPr>
        <w:t>老师们</w:t>
      </w:r>
      <w:r>
        <w:rPr>
          <w:rFonts w:ascii="宋体" w:hAnsi="宋体" w:eastAsia="宋体" w:cs="宋体"/>
          <w:sz w:val="24"/>
        </w:rPr>
        <w:t>新学期的教学指明方向。最后裴老师提出了对新课标的期盼与学习，提出了6点语文学习任务群，正确认识四年级学业质量描述。</w:t>
      </w:r>
    </w:p>
    <w:p>
      <w:pPr>
        <w:spacing w:line="360" w:lineRule="auto"/>
        <w:ind w:firstLine="420"/>
        <w:rPr>
          <w:sz w:val="24"/>
          <w:szCs w:val="32"/>
        </w:rPr>
      </w:pPr>
      <w:r>
        <w:rPr>
          <w:sz w:val="24"/>
          <w:szCs w:val="32"/>
        </w:rPr>
        <w:t>五年级杨春芳老师的教材分析从解读教材特点入手，先指出五年级下册语文教材的结构体系，紧接着写出选文编排具有</w:t>
      </w:r>
      <w:bookmarkStart w:id="0" w:name="_GoBack"/>
      <w:bookmarkEnd w:id="0"/>
      <w:r>
        <w:rPr>
          <w:sz w:val="24"/>
          <w:szCs w:val="32"/>
        </w:rPr>
        <w:t>样式丰富、范围更广等特点，并提出语文能力提升的要点需要学习体察内隐的情感、进行初步的文学品鉴、发展逻辑创新思维。最后杨老师根据教材特点，就识字写字、阅读、习作、综合性学习、口语交际这五个部分提出了切实可行的实践方法，为我们指明了五下语文教学的方向。</w:t>
      </w:r>
    </w:p>
    <w:p>
      <w:pPr>
        <w:spacing w:line="360" w:lineRule="auto"/>
        <w:ind w:firstLine="420"/>
        <w:rPr>
          <w:sz w:val="24"/>
          <w:szCs w:val="32"/>
        </w:rPr>
      </w:pPr>
      <w:r>
        <w:rPr>
          <w:sz w:val="24"/>
          <w:szCs w:val="32"/>
        </w:rPr>
        <w:t>经开区教师发展中心金东旭</w:t>
      </w:r>
      <w:r>
        <w:rPr>
          <w:rFonts w:hint="eastAsia"/>
          <w:sz w:val="24"/>
          <w:szCs w:val="32"/>
        </w:rPr>
        <w:t>老师</w:t>
      </w:r>
      <w:r>
        <w:rPr>
          <w:sz w:val="24"/>
          <w:szCs w:val="32"/>
        </w:rPr>
        <w:t>对六年级教材进行了培训，他首先从语文教学改革的时代背景讲起，“双减”政策、综改试验区、高质量发展、五项管理等，强调语文教育必须回归语文，把技术的训练，把学习和掌握语文本身的规律放在第一位，指出语文教学应从课堂延伸到课外，形成“精读——略读——课外阅读”三位一体的阅读教学体制。然后金老师结合每个单元的语文要素，结合具体的课文指导如何落实要素，贯穿方法指导</w:t>
      </w:r>
      <w:r>
        <w:rPr>
          <w:rFonts w:hint="eastAsia"/>
          <w:sz w:val="24"/>
          <w:szCs w:val="32"/>
        </w:rPr>
        <w:t>。</w:t>
      </w:r>
    </w:p>
    <w:p>
      <w:pPr>
        <w:spacing w:line="360" w:lineRule="auto"/>
        <w:ind w:firstLine="42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本次</w:t>
      </w:r>
      <w:r>
        <w:rPr>
          <w:rFonts w:hint="eastAsia"/>
          <w:sz w:val="24"/>
          <w:szCs w:val="32"/>
          <w:lang w:val="en-US" w:eastAsia="zh-CN"/>
        </w:rPr>
        <w:t>小学</w:t>
      </w:r>
      <w:r>
        <w:rPr>
          <w:rFonts w:hint="eastAsia"/>
          <w:sz w:val="24"/>
          <w:szCs w:val="32"/>
        </w:rPr>
        <w:t>语文期初教材培训，让老师们更好地把握教材的核心思想及编排特点，正如望到清风朗月，心开目明。知之愈明则行之愈笃，行之愈笃则知之益明，相信老师们定能精研统编教材，并将所学所思落实到每一堂课，发挥小学语文教材培根铸魂、启智增慧</w:t>
      </w:r>
      <w:r>
        <w:rPr>
          <w:rFonts w:hint="eastAsia"/>
          <w:sz w:val="24"/>
          <w:szCs w:val="32"/>
          <w:lang w:val="en-US" w:eastAsia="zh-CN"/>
        </w:rPr>
        <w:t>的</w:t>
      </w:r>
      <w:r>
        <w:rPr>
          <w:rFonts w:hint="eastAsia"/>
          <w:sz w:val="24"/>
          <w:szCs w:val="32"/>
        </w:rPr>
        <w:t>作用。让我们不负春和景明，让每一颗童心蓬勃生长。</w:t>
      </w:r>
    </w:p>
    <w:p>
      <w:pPr>
        <w:spacing w:line="360" w:lineRule="auto"/>
        <w:ind w:firstLine="42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                                </w:t>
      </w:r>
    </w:p>
    <w:p>
      <w:pPr>
        <w:spacing w:line="360" w:lineRule="auto"/>
        <w:rPr>
          <w:rFonts w:hint="eastAsia"/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4310" cy="3956050"/>
            <wp:effectExtent l="19050" t="0" r="2540" b="0"/>
            <wp:docPr id="5" name="图片 4" descr="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4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drawing>
          <wp:inline distT="0" distB="0" distL="0" distR="0">
            <wp:extent cx="5274310" cy="3957955"/>
            <wp:effectExtent l="19050" t="0" r="2540" b="0"/>
            <wp:docPr id="6" name="图片 5" descr="QQ图片2022021215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QQ图片2022021215265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0" distR="0">
            <wp:extent cx="5274310" cy="3957955"/>
            <wp:effectExtent l="19050" t="0" r="2540" b="0"/>
            <wp:docPr id="7" name="图片 6" descr="QQ图片2022021215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图片2022021215285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drawing>
          <wp:inline distT="0" distB="0" distL="0" distR="0">
            <wp:extent cx="5274310" cy="2966720"/>
            <wp:effectExtent l="19050" t="0" r="2540" b="0"/>
            <wp:docPr id="8" name="图片 7" descr="QQ图片20220212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图片2022021215304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61694"/>
    <w:rsid w:val="007C3185"/>
    <w:rsid w:val="00865BF9"/>
    <w:rsid w:val="00B56BA9"/>
    <w:rsid w:val="00B61694"/>
    <w:rsid w:val="00D67053"/>
    <w:rsid w:val="00DF1BC0"/>
    <w:rsid w:val="1A87423A"/>
    <w:rsid w:val="27756E7B"/>
    <w:rsid w:val="2ADD42F2"/>
    <w:rsid w:val="3D3E2AEA"/>
    <w:rsid w:val="449E56F9"/>
    <w:rsid w:val="46EF465F"/>
    <w:rsid w:val="49B06B1E"/>
    <w:rsid w:val="4ACC5CC5"/>
    <w:rsid w:val="544B60BA"/>
    <w:rsid w:val="591F15CA"/>
    <w:rsid w:val="5D015F1B"/>
    <w:rsid w:val="5E0832D9"/>
    <w:rsid w:val="617421EF"/>
    <w:rsid w:val="786631F7"/>
    <w:rsid w:val="78CD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214</Words>
  <Characters>1222</Characters>
  <Lines>10</Lines>
  <Paragraphs>2</Paragraphs>
  <TotalTime>16</TotalTime>
  <ScaleCrop>false</ScaleCrop>
  <LinksUpToDate>false</LinksUpToDate>
  <CharactersWithSpaces>1434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2022-02-12T04:34:00Z</dcterms:created>
  <dc:creator>蔚蓝</dc:creator>
  <cp:lastModifiedBy>独来读网</cp:lastModifiedBy>
  <dcterms:modified xsi:type="dcterms:W3CDTF">2022-02-12T14:20:10Z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895744D181074E5DB4EB35A2739BDBCD</vt:lpwstr>
  </property>
</Properties>
</file>