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B702" w14:textId="77777777" w:rsidR="00E05D75" w:rsidRDefault="00E05D75" w:rsidP="00E05D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F76D94">
        <w:rPr>
          <w:rFonts w:ascii="黑体" w:eastAsia="黑体" w:hAnsi="黑体" w:hint="eastAsia"/>
          <w:sz w:val="32"/>
          <w:szCs w:val="32"/>
        </w:rPr>
        <w:t>附件</w:t>
      </w:r>
      <w:r w:rsidRPr="00F76D94">
        <w:rPr>
          <w:rFonts w:ascii="Times New Roman" w:eastAsia="黑体" w:hAnsi="Times New Roman" w:cs="Times New Roman"/>
          <w:sz w:val="32"/>
          <w:szCs w:val="32"/>
        </w:rPr>
        <w:t>3</w:t>
      </w:r>
    </w:p>
    <w:p w14:paraId="07C9A35E" w14:textId="77777777" w:rsidR="00E05D75" w:rsidRPr="00F76D94" w:rsidRDefault="00E05D75" w:rsidP="00E05D75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5D8D063E" w14:textId="1A6AF4FB" w:rsidR="00E05D75" w:rsidRPr="00F76D94" w:rsidRDefault="00E05D75" w:rsidP="00E05D75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Hlk54597963"/>
      <w:r w:rsidRPr="00F76D94"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/>
          <w:sz w:val="36"/>
          <w:szCs w:val="36"/>
        </w:rPr>
        <w:t>1</w:t>
      </w:r>
      <w:r w:rsidRPr="00F76D94">
        <w:rPr>
          <w:rFonts w:ascii="Times New Roman" w:eastAsia="方正小标宋简体" w:hAnsi="Times New Roman" w:hint="eastAsia"/>
          <w:sz w:val="36"/>
          <w:szCs w:val="36"/>
        </w:rPr>
        <w:t>年“领航杯”江苏省信息化教学能手大赛</w:t>
      </w:r>
    </w:p>
    <w:p w14:paraId="0635621A" w14:textId="77777777" w:rsidR="00E05D75" w:rsidRPr="00F76D94" w:rsidRDefault="00E05D75" w:rsidP="00E05D75">
      <w:pPr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F76D94">
        <w:rPr>
          <w:rFonts w:ascii="Times New Roman" w:eastAsia="方正小标宋简体" w:hAnsi="Times New Roman" w:hint="eastAsia"/>
          <w:sz w:val="36"/>
          <w:szCs w:val="36"/>
        </w:rPr>
        <w:t>评比指标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513"/>
        <w:gridCol w:w="567"/>
      </w:tblGrid>
      <w:tr w:rsidR="00E05D75" w:rsidRPr="00181CB9" w14:paraId="4810A31D" w14:textId="77777777" w:rsidTr="00ED7E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901304C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DEF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内</w:t>
            </w:r>
            <w:r w:rsidRPr="00F76D94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A00" w14:textId="77777777" w:rsidR="00E05D75" w:rsidRPr="00F76D94" w:rsidRDefault="00E05D75" w:rsidP="00E05D75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值</w:t>
            </w:r>
          </w:p>
        </w:tc>
      </w:tr>
      <w:tr w:rsidR="00E05D75" w:rsidRPr="00181CB9" w14:paraId="4E213FBD" w14:textId="77777777" w:rsidTr="00ED7EA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375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</w:t>
            </w:r>
          </w:p>
          <w:p w14:paraId="774A43C3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BE2" w14:textId="01AB39AC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教学目标符合新课程标准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明确完整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可操作、可检测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体现以学生发展为中心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A9C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E05D75" w:rsidRPr="00181CB9" w14:paraId="7E695CE5" w14:textId="77777777" w:rsidTr="00ED7EA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0EC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0B6" w14:textId="624D74C7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教学设计要素完整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结构严谨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重难点突出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活动恰当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技术应用要体现优势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45F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23FF9525" w14:textId="77777777" w:rsidTr="00ED7EA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BF9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</w:t>
            </w:r>
          </w:p>
          <w:p w14:paraId="2EC0FFD2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641" w14:textId="23098A85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在教学中突出学生的主体地位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体现新媒体环境下学与教方式的转变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2B9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</w:tr>
      <w:tr w:rsidR="00E05D75" w:rsidRPr="00181CB9" w14:paraId="06FC890B" w14:textId="77777777" w:rsidTr="00ED7EA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04A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FAD" w14:textId="18A4D5EA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能够采取多种策略组织教学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教学环节合理、自然、流畅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84D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5D8402DB" w14:textId="77777777" w:rsidTr="00ED7EA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106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53C" w14:textId="7AB04863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教学中重视学生已有的经验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符合幼儿和中小学生的认知特点和规律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F29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099D8BA7" w14:textId="77777777" w:rsidTr="00ED7EA5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908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技术</w:t>
            </w:r>
          </w:p>
          <w:p w14:paraId="2525E9D8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750" w14:textId="7DB9441B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能够将新媒体新技术作为学生学习和认知的工具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BB8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</w:tr>
      <w:tr w:rsidR="00E05D75" w:rsidRPr="00181CB9" w14:paraId="0E92A87A" w14:textId="77777777" w:rsidTr="00ED7EA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5EB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7AD" w14:textId="7CA1DCC2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有效解决教学重难点问题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促进师生、生生深层次互动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共享课堂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2B3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37B3200F" w14:textId="77777777" w:rsidTr="00ED7EA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615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B3A" w14:textId="07B7859C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巧妙运用技术手段和工具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引导学生开展多种形式的学习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15E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49B648E4" w14:textId="77777777" w:rsidTr="00ED7EA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2C3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5D8A" w14:textId="0916EA90" w:rsidR="00E05D75" w:rsidRPr="00F76D94" w:rsidRDefault="00830D0D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科学合理安排电子产品使用时长。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43C9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5D5B222C" w14:textId="77777777" w:rsidTr="00ED7EA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247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教师</w:t>
            </w:r>
          </w:p>
          <w:p w14:paraId="08E70E0A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D02" w14:textId="1DBD15F1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教态亲切、自然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语言准确、清晰、生动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书写规范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教学设备操作娴熟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21F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05D75" w:rsidRPr="00181CB9" w14:paraId="3FC5F403" w14:textId="77777777" w:rsidTr="00ED7EA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3B2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1BF" w14:textId="1FD4E37F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专业知识扎实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能够准确把握学科的基本特征实施教学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B10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22743CE6" w14:textId="77777777" w:rsidTr="00ED7EA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0B5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教学</w:t>
            </w:r>
          </w:p>
          <w:p w14:paraId="2BD50C86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012" w14:textId="6DFDC22C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完成教学目标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不同层次的学生都得到相应提高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获得发展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FA3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E05D75" w:rsidRPr="00181CB9" w14:paraId="1A8068B7" w14:textId="77777777" w:rsidTr="00ED7EA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09F" w14:textId="77777777" w:rsidR="00E05D75" w:rsidRPr="00F76D94" w:rsidRDefault="00E05D75" w:rsidP="000847F5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F07" w14:textId="5173B274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课堂教学氛围和谐、民主、向上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学生的情感、行动和思维参与积极、活跃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C29" w14:textId="77777777" w:rsidR="00E05D75" w:rsidRPr="00F76D94" w:rsidRDefault="00E05D75" w:rsidP="000847F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05D75" w:rsidRPr="00181CB9" w14:paraId="599FC694" w14:textId="77777777" w:rsidTr="00ED7E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376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特色</w:t>
            </w:r>
          </w:p>
          <w:p w14:paraId="204BFB70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BCD" w14:textId="5FD9AF14" w:rsidR="00E05D75" w:rsidRPr="00F76D94" w:rsidRDefault="00E05D75" w:rsidP="000847F5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个性化教学平台操作方便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效率高</w:t>
            </w:r>
            <w:r w:rsidRPr="00F76D9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F76D94">
              <w:rPr>
                <w:rFonts w:ascii="Times New Roman" w:eastAsia="仿宋_GB2312" w:hAnsi="Times New Roman" w:hint="eastAsia"/>
                <w:sz w:val="28"/>
                <w:szCs w:val="28"/>
              </w:rPr>
              <w:t>可复制性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F39" w14:textId="77777777" w:rsidR="00E05D75" w:rsidRPr="00F76D94" w:rsidRDefault="00E05D75" w:rsidP="000847F5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6D94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</w:tbl>
    <w:p w14:paraId="5A57CBB3" w14:textId="77777777" w:rsidR="00A61056" w:rsidRDefault="00A61056"/>
    <w:sectPr w:rsidR="00A61056" w:rsidSect="004E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75"/>
    <w:rsid w:val="00830D0D"/>
    <w:rsid w:val="00A61056"/>
    <w:rsid w:val="00E05D75"/>
    <w:rsid w:val="00E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0C24"/>
  <w15:chartTrackingRefBased/>
  <w15:docId w15:val="{2B9B7498-2838-404D-8F8D-9019F8A0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高明亚</dc:creator>
  <cp:keywords/>
  <dc:description/>
  <cp:lastModifiedBy>高明亚</cp:lastModifiedBy>
  <cp:revision>3</cp:revision>
  <cp:lastPrinted>2021-09-17T02:03:00Z</cp:lastPrinted>
  <dcterms:created xsi:type="dcterms:W3CDTF">2021-09-17T01:56:00Z</dcterms:created>
  <dcterms:modified xsi:type="dcterms:W3CDTF">2021-09-18T07:13:00Z</dcterms:modified>
</cp:coreProperties>
</file>