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rPr>
      </w:pPr>
      <w:r>
        <w:rPr>
          <w:rFonts w:hint="eastAsia"/>
          <w:b/>
          <w:bCs/>
          <w:sz w:val="32"/>
        </w:rPr>
        <w:t>常州市小学数学学科项目研究暨省基础教育前瞻性教学</w:t>
      </w:r>
    </w:p>
    <w:p>
      <w:pPr>
        <w:spacing w:line="360" w:lineRule="auto"/>
        <w:jc w:val="center"/>
        <w:rPr>
          <w:b/>
          <w:bCs/>
          <w:sz w:val="32"/>
        </w:rPr>
      </w:pPr>
      <w:r>
        <w:rPr>
          <w:rFonts w:hint="eastAsia"/>
          <w:b/>
          <w:bCs/>
          <w:sz w:val="32"/>
        </w:rPr>
        <w:t>改革实验项目（一类）</w:t>
      </w:r>
    </w:p>
    <w:p>
      <w:pPr>
        <w:spacing w:line="360" w:lineRule="auto"/>
        <w:jc w:val="center"/>
        <w:rPr>
          <w:b/>
          <w:bCs/>
          <w:sz w:val="32"/>
        </w:rPr>
      </w:pPr>
      <w:r>
        <w:rPr>
          <w:rFonts w:hint="eastAsia"/>
          <w:b/>
          <w:bCs/>
          <w:sz w:val="32"/>
        </w:rPr>
        <w:t>《小学数学实验的内容选择与教学策略研究》研讨活动</w:t>
      </w:r>
    </w:p>
    <w:p>
      <w:pPr>
        <w:spacing w:line="360" w:lineRule="auto"/>
        <w:rPr>
          <w:rFonts w:asciiTheme="majorEastAsia" w:hAnsiTheme="majorEastAsia" w:eastAsiaTheme="majorEastAsia"/>
          <w:bCs/>
          <w:sz w:val="24"/>
        </w:rPr>
      </w:pPr>
      <w:r>
        <w:rPr>
          <w:rFonts w:asciiTheme="majorEastAsia" w:hAnsiTheme="majorEastAsia" w:eastAsiaTheme="majorEastAsia"/>
          <w:bCs/>
          <w:sz w:val="24"/>
        </w:rPr>
        <w:t>各相关实验学校：</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asciiTheme="majorEastAsia" w:hAnsiTheme="majorEastAsia" w:eastAsiaTheme="majorEastAsia"/>
          <w:sz w:val="24"/>
        </w:rPr>
        <w:t xml:space="preserve">   本学期，围绕小学数学实验教学，各相关基地学校开展了丰富的教学内容分析及教学实践。为进一步推动</w:t>
      </w:r>
      <w:r>
        <w:rPr>
          <w:rFonts w:hint="eastAsia" w:asciiTheme="majorEastAsia" w:hAnsiTheme="majorEastAsia" w:eastAsiaTheme="majorEastAsia"/>
          <w:sz w:val="24"/>
        </w:rPr>
        <w:t>常州市小学数学学科项目研究暨省基础教育前瞻性教学改革实验项目（一类）《小学数学实验的内容选择与教学策略研究》，特举行学期项目教学研讨活动，具体通知如下：</w:t>
      </w:r>
    </w:p>
    <w:p>
      <w:pPr>
        <w:spacing w:line="360" w:lineRule="auto"/>
        <w:ind w:firstLine="482" w:firstLineChars="200"/>
        <w:rPr>
          <w:rFonts w:asciiTheme="majorEastAsia" w:hAnsiTheme="majorEastAsia" w:eastAsiaTheme="majorEastAsia"/>
          <w:b/>
          <w:sz w:val="24"/>
        </w:rPr>
      </w:pPr>
      <w:r>
        <w:rPr>
          <w:rFonts w:asciiTheme="majorEastAsia" w:hAnsiTheme="majorEastAsia" w:eastAsiaTheme="majorEastAsia"/>
          <w:b/>
          <w:sz w:val="24"/>
        </w:rPr>
        <w:t>一、</w:t>
      </w:r>
      <w:r>
        <w:rPr>
          <w:rFonts w:hint="eastAsia" w:asciiTheme="majorEastAsia" w:hAnsiTheme="majorEastAsia" w:eastAsiaTheme="majorEastAsia"/>
          <w:b/>
          <w:sz w:val="24"/>
        </w:rPr>
        <w:t>活动地点：</w:t>
      </w:r>
    </w:p>
    <w:p>
      <w:pPr>
        <w:spacing w:line="360" w:lineRule="auto"/>
        <w:ind w:firstLine="480" w:firstLineChars="200"/>
      </w:pPr>
      <w:r>
        <w:rPr>
          <w:rFonts w:hint="eastAsia" w:asciiTheme="majorEastAsia" w:hAnsiTheme="majorEastAsia" w:eastAsiaTheme="majorEastAsia"/>
          <w:sz w:val="24"/>
        </w:rPr>
        <w:t xml:space="preserve">常州市怀德教育集团——怀德苑校区（钟楼区怀德中路77号怀德苑小区内）  香江华廷校区（钟楼区会馆浜路106号） </w:t>
      </w:r>
      <w:r>
        <w:rPr>
          <w:rFonts w:hint="eastAsia"/>
        </w:rPr>
        <w:t xml:space="preserve">                              </w:t>
      </w:r>
    </w:p>
    <w:p>
      <w:pPr>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二、活动时间：</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2021年6月4日（周五全天）</w:t>
      </w:r>
    </w:p>
    <w:p>
      <w:pPr>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三、参会人员：</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常州市相关实验基地学校，常州市陈美华工作室成员，各区域对本项目感兴趣的数学教师。</w:t>
      </w:r>
    </w:p>
    <w:p>
      <w:pPr>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四、活动安排：</w:t>
      </w:r>
    </w:p>
    <w:tbl>
      <w:tblPr>
        <w:tblStyle w:val="4"/>
        <w:tblW w:w="892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705"/>
        <w:gridCol w:w="309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5" w:type="dxa"/>
            <w:gridSpan w:val="5"/>
            <w:shd w:val="clear" w:color="auto" w:fill="FFFF00"/>
          </w:tcPr>
          <w:p>
            <w:pPr>
              <w:shd w:val="clear" w:color="auto" w:fill="FFFF00"/>
              <w:spacing w:line="360" w:lineRule="auto"/>
              <w:jc w:val="center"/>
              <w:rPr>
                <w:b/>
                <w:bCs/>
                <w:sz w:val="24"/>
              </w:rPr>
            </w:pPr>
            <w:r>
              <w:rPr>
                <w:rFonts w:hint="eastAsia"/>
                <w:b/>
                <w:bCs/>
                <w:sz w:val="24"/>
              </w:rPr>
              <w:t>上午活动：怀德苑校区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BEBEBE" w:themeFill="background1" w:themeFillShade="BF"/>
          </w:tcPr>
          <w:p>
            <w:pPr>
              <w:jc w:val="center"/>
              <w:rPr>
                <w:b/>
                <w:bCs/>
              </w:rPr>
            </w:pPr>
            <w:r>
              <w:rPr>
                <w:rFonts w:hint="eastAsia"/>
                <w:b/>
                <w:bCs/>
              </w:rPr>
              <w:t>地点</w:t>
            </w:r>
          </w:p>
        </w:tc>
        <w:tc>
          <w:tcPr>
            <w:tcW w:w="1620" w:type="dxa"/>
            <w:shd w:val="clear" w:color="auto" w:fill="BEBEBE" w:themeFill="background1" w:themeFillShade="BF"/>
          </w:tcPr>
          <w:p>
            <w:pPr>
              <w:jc w:val="center"/>
              <w:rPr>
                <w:b/>
                <w:bCs/>
              </w:rPr>
            </w:pPr>
            <w:r>
              <w:rPr>
                <w:rFonts w:hint="eastAsia"/>
                <w:b/>
                <w:bCs/>
              </w:rPr>
              <w:t>时间</w:t>
            </w:r>
          </w:p>
        </w:tc>
        <w:tc>
          <w:tcPr>
            <w:tcW w:w="3795" w:type="dxa"/>
            <w:gridSpan w:val="2"/>
            <w:shd w:val="clear" w:color="auto" w:fill="BEBEBE" w:themeFill="background1" w:themeFillShade="BF"/>
          </w:tcPr>
          <w:p>
            <w:pPr>
              <w:jc w:val="center"/>
              <w:rPr>
                <w:b/>
                <w:bCs/>
              </w:rPr>
            </w:pPr>
            <w:r>
              <w:rPr>
                <w:rFonts w:hint="eastAsia"/>
                <w:b/>
                <w:bCs/>
              </w:rPr>
              <w:t>活动内容</w:t>
            </w:r>
          </w:p>
        </w:tc>
        <w:tc>
          <w:tcPr>
            <w:tcW w:w="2430" w:type="dxa"/>
            <w:shd w:val="clear" w:color="auto" w:fill="BEBEBE" w:themeFill="background1" w:themeFillShade="BF"/>
          </w:tcPr>
          <w:p>
            <w:pPr>
              <w:jc w:val="center"/>
              <w:rPr>
                <w:b/>
                <w:bCs/>
              </w:rPr>
            </w:pPr>
            <w:r>
              <w:rPr>
                <w:rFonts w:hint="eastAsia"/>
                <w:b/>
                <w:bCs/>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pPr>
              <w:spacing w:line="276" w:lineRule="auto"/>
              <w:jc w:val="center"/>
              <w:rPr>
                <w:b/>
                <w:bCs/>
              </w:rPr>
            </w:pPr>
          </w:p>
          <w:p>
            <w:pPr>
              <w:spacing w:line="276" w:lineRule="auto"/>
              <w:rPr>
                <w:b/>
                <w:bCs/>
              </w:rPr>
            </w:pPr>
          </w:p>
          <w:p>
            <w:pPr>
              <w:spacing w:line="276" w:lineRule="auto"/>
              <w:rPr>
                <w:b/>
                <w:bCs/>
              </w:rPr>
            </w:pPr>
          </w:p>
          <w:p>
            <w:pPr>
              <w:spacing w:line="276" w:lineRule="auto"/>
              <w:jc w:val="center"/>
              <w:rPr>
                <w:b/>
                <w:bCs/>
              </w:rPr>
            </w:pPr>
            <w:r>
              <w:rPr>
                <w:rFonts w:hint="eastAsia"/>
                <w:b/>
                <w:bCs/>
              </w:rPr>
              <w:t>怀德校区</w:t>
            </w:r>
          </w:p>
          <w:p>
            <w:pPr>
              <w:spacing w:line="276" w:lineRule="auto"/>
              <w:jc w:val="center"/>
            </w:pPr>
            <w:r>
              <w:rPr>
                <w:rFonts w:hint="eastAsia"/>
              </w:rPr>
              <w:t>一楼</w:t>
            </w:r>
          </w:p>
          <w:p>
            <w:pPr>
              <w:spacing w:line="276" w:lineRule="auto"/>
              <w:jc w:val="center"/>
            </w:pPr>
            <w:r>
              <w:rPr>
                <w:rFonts w:hint="eastAsia"/>
              </w:rPr>
              <w:t>多媒体</w:t>
            </w:r>
          </w:p>
          <w:p>
            <w:pPr>
              <w:spacing w:line="276" w:lineRule="auto"/>
              <w:jc w:val="center"/>
            </w:pPr>
            <w:r>
              <w:rPr>
                <w:rFonts w:hint="eastAsia"/>
              </w:rPr>
              <w:t>教室</w:t>
            </w:r>
          </w:p>
        </w:tc>
        <w:tc>
          <w:tcPr>
            <w:tcW w:w="1620" w:type="dxa"/>
            <w:vAlign w:val="center"/>
          </w:tcPr>
          <w:p>
            <w:pPr>
              <w:spacing w:line="276" w:lineRule="auto"/>
              <w:jc w:val="center"/>
            </w:pPr>
            <w:r>
              <w:rPr>
                <w:rFonts w:hint="eastAsia"/>
              </w:rPr>
              <w:t>7：50—8：00</w:t>
            </w:r>
          </w:p>
        </w:tc>
        <w:tc>
          <w:tcPr>
            <w:tcW w:w="3795" w:type="dxa"/>
            <w:gridSpan w:val="2"/>
          </w:tcPr>
          <w:p>
            <w:pPr>
              <w:spacing w:line="276" w:lineRule="auto"/>
              <w:jc w:val="center"/>
            </w:pPr>
            <w:r>
              <w:rPr>
                <w:rFonts w:hint="eastAsia"/>
              </w:rPr>
              <w:t>签到</w:t>
            </w:r>
          </w:p>
        </w:tc>
        <w:tc>
          <w:tcPr>
            <w:tcW w:w="2430" w:type="dxa"/>
          </w:tcPr>
          <w:p>
            <w:pPr>
              <w:spacing w:line="276" w:lineRule="auto"/>
              <w:jc w:val="center"/>
            </w:pPr>
            <w:r>
              <w:rPr>
                <w:rFonts w:hint="eastAsia"/>
              </w:rPr>
              <w:t>蒋丹枫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spacing w:line="276" w:lineRule="auto"/>
              <w:jc w:val="center"/>
            </w:pPr>
          </w:p>
        </w:tc>
        <w:tc>
          <w:tcPr>
            <w:tcW w:w="1620" w:type="dxa"/>
            <w:vAlign w:val="center"/>
          </w:tcPr>
          <w:p>
            <w:pPr>
              <w:spacing w:line="276" w:lineRule="auto"/>
              <w:jc w:val="center"/>
            </w:pPr>
            <w:r>
              <w:rPr>
                <w:rFonts w:hint="eastAsia"/>
              </w:rPr>
              <w:t>8：00—8：40</w:t>
            </w:r>
          </w:p>
        </w:tc>
        <w:tc>
          <w:tcPr>
            <w:tcW w:w="705" w:type="dxa"/>
            <w:vMerge w:val="restart"/>
          </w:tcPr>
          <w:p>
            <w:pPr>
              <w:spacing w:line="276" w:lineRule="auto"/>
              <w:jc w:val="center"/>
            </w:pPr>
          </w:p>
          <w:p>
            <w:pPr>
              <w:spacing w:line="276" w:lineRule="auto"/>
            </w:pPr>
          </w:p>
          <w:p>
            <w:pPr>
              <w:spacing w:line="276" w:lineRule="auto"/>
            </w:pPr>
          </w:p>
          <w:p>
            <w:pPr>
              <w:spacing w:line="276" w:lineRule="auto"/>
              <w:jc w:val="center"/>
            </w:pPr>
            <w:r>
              <w:rPr>
                <w:rFonts w:hint="eastAsia"/>
              </w:rPr>
              <w:t>课堂教学</w:t>
            </w:r>
          </w:p>
        </w:tc>
        <w:tc>
          <w:tcPr>
            <w:tcW w:w="3090" w:type="dxa"/>
          </w:tcPr>
          <w:p>
            <w:pPr>
              <w:spacing w:line="276" w:lineRule="auto"/>
              <w:jc w:val="center"/>
            </w:pPr>
            <w:r>
              <w:rPr>
                <w:rFonts w:hint="eastAsia"/>
              </w:rPr>
              <w:t>五年级上册（教材）</w:t>
            </w:r>
          </w:p>
          <w:p>
            <w:pPr>
              <w:spacing w:line="276" w:lineRule="auto"/>
              <w:jc w:val="center"/>
            </w:pPr>
            <w:r>
              <w:rPr>
                <w:rFonts w:hint="eastAsia"/>
              </w:rPr>
              <w:t>《平行四边形的面积》</w:t>
            </w:r>
          </w:p>
        </w:tc>
        <w:tc>
          <w:tcPr>
            <w:tcW w:w="2430" w:type="dxa"/>
          </w:tcPr>
          <w:p>
            <w:pPr>
              <w:spacing w:line="276" w:lineRule="auto"/>
              <w:jc w:val="center"/>
              <w:rPr>
                <w:rFonts w:ascii="宋体" w:hAnsi="宋体" w:eastAsia="宋体" w:cs="宋体"/>
              </w:rPr>
            </w:pPr>
            <w:r>
              <w:rPr>
                <w:rFonts w:hint="eastAsia" w:ascii="宋体" w:hAnsi="宋体" w:eastAsia="宋体" w:cs="宋体"/>
              </w:rPr>
              <w:t>周珊珊</w:t>
            </w:r>
          </w:p>
          <w:p>
            <w:pPr>
              <w:spacing w:line="276" w:lineRule="auto"/>
              <w:jc w:val="center"/>
              <w:rPr>
                <w:rFonts w:ascii="楷体" w:hAnsi="楷体" w:eastAsia="楷体" w:cs="楷体"/>
              </w:rPr>
            </w:pPr>
            <w:r>
              <w:rPr>
                <w:rFonts w:hint="eastAsia" w:ascii="楷体" w:hAnsi="楷体" w:eastAsia="楷体" w:cs="楷体"/>
              </w:rPr>
              <w:t>（常州市勤业小学）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spacing w:line="276" w:lineRule="auto"/>
              <w:jc w:val="center"/>
            </w:pPr>
          </w:p>
        </w:tc>
        <w:tc>
          <w:tcPr>
            <w:tcW w:w="1620" w:type="dxa"/>
            <w:vAlign w:val="center"/>
          </w:tcPr>
          <w:p>
            <w:pPr>
              <w:spacing w:line="276" w:lineRule="auto"/>
              <w:jc w:val="center"/>
            </w:pPr>
            <w:r>
              <w:rPr>
                <w:rFonts w:hint="eastAsia"/>
              </w:rPr>
              <w:t>8：50—9：30</w:t>
            </w:r>
          </w:p>
        </w:tc>
        <w:tc>
          <w:tcPr>
            <w:tcW w:w="705" w:type="dxa"/>
            <w:vMerge w:val="continue"/>
          </w:tcPr>
          <w:p>
            <w:pPr>
              <w:spacing w:line="276" w:lineRule="auto"/>
              <w:jc w:val="center"/>
            </w:pPr>
          </w:p>
        </w:tc>
        <w:tc>
          <w:tcPr>
            <w:tcW w:w="3090" w:type="dxa"/>
          </w:tcPr>
          <w:p>
            <w:pPr>
              <w:spacing w:line="276" w:lineRule="auto"/>
              <w:jc w:val="center"/>
            </w:pPr>
            <w:r>
              <w:rPr>
                <w:rFonts w:hint="eastAsia"/>
              </w:rPr>
              <w:t>四年级下册（教材）</w:t>
            </w:r>
          </w:p>
          <w:p>
            <w:pPr>
              <w:spacing w:line="276" w:lineRule="auto"/>
              <w:jc w:val="center"/>
            </w:pPr>
            <w:r>
              <w:rPr>
                <w:rFonts w:hint="eastAsia"/>
              </w:rPr>
              <w:t>《认识等腰、等边三角形》</w:t>
            </w:r>
          </w:p>
        </w:tc>
        <w:tc>
          <w:tcPr>
            <w:tcW w:w="2430" w:type="dxa"/>
          </w:tcPr>
          <w:p>
            <w:pPr>
              <w:spacing w:line="276" w:lineRule="auto"/>
              <w:jc w:val="center"/>
            </w:pPr>
            <w:r>
              <w:rPr>
                <w:rFonts w:hint="eastAsia"/>
              </w:rPr>
              <w:t>张娇</w:t>
            </w:r>
          </w:p>
          <w:p>
            <w:pPr>
              <w:spacing w:line="276" w:lineRule="auto"/>
              <w:jc w:val="center"/>
            </w:pPr>
            <w:r>
              <w:rPr>
                <w:rFonts w:hint="eastAsia" w:ascii="楷体" w:hAnsi="楷体" w:eastAsia="楷体" w:cs="楷体"/>
              </w:rPr>
              <w:t>（溧阳市外国语小学）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spacing w:line="276" w:lineRule="auto"/>
              <w:jc w:val="center"/>
            </w:pPr>
          </w:p>
        </w:tc>
        <w:tc>
          <w:tcPr>
            <w:tcW w:w="1620" w:type="dxa"/>
            <w:vAlign w:val="center"/>
          </w:tcPr>
          <w:p>
            <w:pPr>
              <w:spacing w:line="276" w:lineRule="auto"/>
              <w:jc w:val="center"/>
            </w:pPr>
            <w:r>
              <w:rPr>
                <w:rFonts w:hint="eastAsia"/>
              </w:rPr>
              <w:t>9：45—10：25</w:t>
            </w:r>
          </w:p>
        </w:tc>
        <w:tc>
          <w:tcPr>
            <w:tcW w:w="705" w:type="dxa"/>
            <w:vMerge w:val="continue"/>
          </w:tcPr>
          <w:p>
            <w:pPr>
              <w:spacing w:line="276" w:lineRule="auto"/>
              <w:jc w:val="center"/>
            </w:pPr>
          </w:p>
        </w:tc>
        <w:tc>
          <w:tcPr>
            <w:tcW w:w="3090" w:type="dxa"/>
          </w:tcPr>
          <w:p>
            <w:pPr>
              <w:spacing w:line="276" w:lineRule="auto"/>
              <w:jc w:val="center"/>
            </w:pPr>
            <w:r>
              <w:rPr>
                <w:rFonts w:hint="eastAsia"/>
              </w:rPr>
              <w:t>五年级下册（实验手册）</w:t>
            </w:r>
          </w:p>
          <w:p>
            <w:pPr>
              <w:spacing w:line="276" w:lineRule="auto"/>
              <w:jc w:val="center"/>
            </w:pPr>
            <w:r>
              <w:rPr>
                <w:rFonts w:hint="eastAsia"/>
              </w:rPr>
              <w:t>《倍增问题》</w:t>
            </w:r>
          </w:p>
        </w:tc>
        <w:tc>
          <w:tcPr>
            <w:tcW w:w="2430" w:type="dxa"/>
          </w:tcPr>
          <w:p>
            <w:pPr>
              <w:spacing w:line="276" w:lineRule="auto"/>
              <w:jc w:val="center"/>
            </w:pPr>
            <w:r>
              <w:rPr>
                <w:rFonts w:hint="eastAsia"/>
              </w:rPr>
              <w:t>贾颖</w:t>
            </w:r>
          </w:p>
          <w:p>
            <w:pPr>
              <w:spacing w:line="276" w:lineRule="auto"/>
              <w:jc w:val="center"/>
              <w:rPr>
                <w:rFonts w:ascii="楷体" w:hAnsi="楷体" w:eastAsia="楷体" w:cs="楷体"/>
              </w:rPr>
            </w:pPr>
            <w:r>
              <w:rPr>
                <w:rFonts w:hint="eastAsia" w:ascii="楷体" w:hAnsi="楷体" w:eastAsia="楷体" w:cs="楷体"/>
              </w:rPr>
              <w:t>（武进星河实验小学）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spacing w:line="276" w:lineRule="auto"/>
              <w:jc w:val="center"/>
            </w:pPr>
          </w:p>
        </w:tc>
        <w:tc>
          <w:tcPr>
            <w:tcW w:w="1620" w:type="dxa"/>
            <w:vAlign w:val="center"/>
          </w:tcPr>
          <w:p>
            <w:pPr>
              <w:spacing w:line="276" w:lineRule="auto"/>
              <w:jc w:val="center"/>
            </w:pPr>
            <w:r>
              <w:rPr>
                <w:rFonts w:hint="eastAsia"/>
              </w:rPr>
              <w:t>10：35—11：15</w:t>
            </w:r>
          </w:p>
        </w:tc>
        <w:tc>
          <w:tcPr>
            <w:tcW w:w="705" w:type="dxa"/>
            <w:vMerge w:val="continue"/>
          </w:tcPr>
          <w:p>
            <w:pPr>
              <w:spacing w:line="276" w:lineRule="auto"/>
              <w:jc w:val="center"/>
            </w:pPr>
          </w:p>
        </w:tc>
        <w:tc>
          <w:tcPr>
            <w:tcW w:w="3090" w:type="dxa"/>
          </w:tcPr>
          <w:p>
            <w:pPr>
              <w:spacing w:line="276" w:lineRule="auto"/>
              <w:jc w:val="center"/>
            </w:pPr>
            <w:r>
              <w:t>六年级下册（实验手册）</w:t>
            </w:r>
          </w:p>
          <w:p>
            <w:pPr>
              <w:spacing w:line="276" w:lineRule="auto"/>
              <w:jc w:val="center"/>
            </w:pPr>
            <w:r>
              <w:t>《包装中的学问》</w:t>
            </w:r>
          </w:p>
        </w:tc>
        <w:tc>
          <w:tcPr>
            <w:tcW w:w="2430" w:type="dxa"/>
          </w:tcPr>
          <w:p>
            <w:pPr>
              <w:spacing w:line="276" w:lineRule="auto"/>
              <w:jc w:val="center"/>
            </w:pPr>
            <w:r>
              <w:t>王正会</w:t>
            </w:r>
          </w:p>
          <w:p>
            <w:pPr>
              <w:spacing w:line="276" w:lineRule="auto"/>
              <w:jc w:val="center"/>
              <w:rPr>
                <w:rFonts w:ascii="楷体" w:hAnsi="楷体" w:eastAsia="楷体" w:cs="楷体"/>
              </w:rPr>
            </w:pPr>
            <w:r>
              <w:rPr>
                <w:rFonts w:hint="eastAsia" w:ascii="楷体" w:hAnsi="楷体" w:eastAsia="楷体" w:cs="楷体"/>
              </w:rPr>
              <w:t>（常州市实验小学）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80" w:type="dxa"/>
            <w:vMerge w:val="continue"/>
          </w:tcPr>
          <w:p>
            <w:pPr>
              <w:spacing w:line="276" w:lineRule="auto"/>
              <w:jc w:val="center"/>
            </w:pPr>
          </w:p>
        </w:tc>
        <w:tc>
          <w:tcPr>
            <w:tcW w:w="1620" w:type="dxa"/>
            <w:vAlign w:val="center"/>
          </w:tcPr>
          <w:p>
            <w:pPr>
              <w:spacing w:line="276" w:lineRule="auto"/>
              <w:jc w:val="center"/>
            </w:pPr>
            <w:r>
              <w:rPr>
                <w:rFonts w:hint="eastAsia"/>
              </w:rPr>
              <w:t>11：15—11：40</w:t>
            </w:r>
          </w:p>
        </w:tc>
        <w:tc>
          <w:tcPr>
            <w:tcW w:w="3795" w:type="dxa"/>
            <w:gridSpan w:val="2"/>
          </w:tcPr>
          <w:p>
            <w:pPr>
              <w:pStyle w:val="2"/>
              <w:widowControl/>
              <w:spacing w:line="276" w:lineRule="auto"/>
              <w:jc w:val="center"/>
            </w:pPr>
            <w:r>
              <w:rPr>
                <w:rFonts w:hint="eastAsia"/>
                <w:sz w:val="21"/>
                <w:szCs w:val="21"/>
              </w:rPr>
              <w:t>教学研讨与评析</w:t>
            </w:r>
          </w:p>
        </w:tc>
        <w:tc>
          <w:tcPr>
            <w:tcW w:w="2430" w:type="dxa"/>
            <w:vAlign w:val="center"/>
          </w:tcPr>
          <w:p>
            <w:pPr>
              <w:pStyle w:val="2"/>
              <w:widowControl/>
              <w:spacing w:line="276" w:lineRule="auto"/>
              <w:jc w:val="center"/>
              <w:rPr>
                <w:rFonts w:ascii="楷体" w:hAnsi="楷体" w:eastAsia="楷体" w:cs="楷体"/>
              </w:rPr>
            </w:pPr>
            <w:r>
              <w:rPr>
                <w:rFonts w:hint="eastAsia" w:ascii="宋体" w:hAnsi="宋体" w:eastAsia="宋体" w:cs="宋体"/>
                <w:color w:val="333333"/>
                <w:sz w:val="21"/>
                <w:szCs w:val="21"/>
              </w:rPr>
              <w:t>蒋敏杰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5" w:type="dxa"/>
            <w:gridSpan w:val="5"/>
            <w:shd w:val="clear" w:color="auto" w:fill="E7E6E6" w:themeFill="background2"/>
          </w:tcPr>
          <w:p>
            <w:pPr>
              <w:jc w:val="center"/>
            </w:pPr>
            <w:r>
              <w:rPr>
                <w:rFonts w:hint="eastAsia"/>
                <w:sz w:val="28"/>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5" w:type="dxa"/>
            <w:gridSpan w:val="5"/>
            <w:shd w:val="clear" w:color="auto" w:fill="FFFF00"/>
          </w:tcPr>
          <w:p>
            <w:pPr>
              <w:shd w:val="clear" w:color="auto" w:fill="FFFF00"/>
              <w:spacing w:line="360" w:lineRule="auto"/>
              <w:jc w:val="center"/>
            </w:pPr>
            <w:r>
              <w:rPr>
                <w:rFonts w:hint="eastAsia"/>
                <w:b/>
                <w:bCs/>
                <w:sz w:val="24"/>
              </w:rPr>
              <w:t>下午活动：香江华廷校区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80" w:type="dxa"/>
            <w:shd w:val="clear" w:color="auto" w:fill="BEBEBE" w:themeFill="background1" w:themeFillShade="BF"/>
          </w:tcPr>
          <w:p>
            <w:pPr>
              <w:jc w:val="center"/>
            </w:pPr>
            <w:r>
              <w:rPr>
                <w:rFonts w:hint="eastAsia"/>
                <w:b/>
                <w:bCs/>
              </w:rPr>
              <w:t>地点</w:t>
            </w:r>
          </w:p>
        </w:tc>
        <w:tc>
          <w:tcPr>
            <w:tcW w:w="1620" w:type="dxa"/>
            <w:shd w:val="clear" w:color="auto" w:fill="BEBEBE" w:themeFill="background1" w:themeFillShade="BF"/>
          </w:tcPr>
          <w:p>
            <w:pPr>
              <w:jc w:val="center"/>
            </w:pPr>
            <w:r>
              <w:rPr>
                <w:rFonts w:hint="eastAsia"/>
                <w:b/>
                <w:bCs/>
              </w:rPr>
              <w:t>时间</w:t>
            </w:r>
          </w:p>
        </w:tc>
        <w:tc>
          <w:tcPr>
            <w:tcW w:w="3795" w:type="dxa"/>
            <w:gridSpan w:val="2"/>
            <w:shd w:val="clear" w:color="auto" w:fill="BEBEBE" w:themeFill="background1" w:themeFillShade="BF"/>
          </w:tcPr>
          <w:p>
            <w:pPr>
              <w:jc w:val="center"/>
            </w:pPr>
            <w:r>
              <w:rPr>
                <w:rFonts w:hint="eastAsia"/>
                <w:b/>
                <w:bCs/>
              </w:rPr>
              <w:t>活动内容</w:t>
            </w:r>
          </w:p>
        </w:tc>
        <w:tc>
          <w:tcPr>
            <w:tcW w:w="2430" w:type="dxa"/>
            <w:shd w:val="clear" w:color="auto" w:fill="BEBEBE" w:themeFill="background1" w:themeFillShade="BF"/>
          </w:tcPr>
          <w:p>
            <w:pPr>
              <w:jc w:val="center"/>
            </w:pPr>
            <w:r>
              <w:rPr>
                <w:rFonts w:hint="eastAsia"/>
                <w:b/>
                <w:bCs/>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80" w:type="dxa"/>
            <w:vMerge w:val="restart"/>
            <w:vAlign w:val="center"/>
          </w:tcPr>
          <w:p>
            <w:pPr>
              <w:spacing w:line="276" w:lineRule="auto"/>
              <w:jc w:val="center"/>
              <w:rPr>
                <w:b/>
                <w:bCs/>
              </w:rPr>
            </w:pPr>
            <w:r>
              <w:rPr>
                <w:rFonts w:hint="eastAsia"/>
                <w:b/>
                <w:bCs/>
              </w:rPr>
              <w:t>香江校区</w:t>
            </w:r>
          </w:p>
          <w:p>
            <w:pPr>
              <w:spacing w:line="276" w:lineRule="auto"/>
              <w:jc w:val="center"/>
            </w:pPr>
            <w:r>
              <w:rPr>
                <w:rFonts w:hint="eastAsia"/>
              </w:rPr>
              <w:t>三楼</w:t>
            </w:r>
          </w:p>
          <w:p>
            <w:pPr>
              <w:spacing w:line="276" w:lineRule="auto"/>
              <w:jc w:val="center"/>
            </w:pPr>
            <w:r>
              <w:rPr>
                <w:rFonts w:hint="eastAsia"/>
              </w:rPr>
              <w:t>多媒体</w:t>
            </w:r>
          </w:p>
          <w:p>
            <w:pPr>
              <w:spacing w:line="276" w:lineRule="auto"/>
              <w:jc w:val="center"/>
            </w:pPr>
            <w:r>
              <w:rPr>
                <w:rFonts w:hint="eastAsia"/>
              </w:rPr>
              <w:t>教室</w:t>
            </w:r>
          </w:p>
        </w:tc>
        <w:tc>
          <w:tcPr>
            <w:tcW w:w="1620" w:type="dxa"/>
            <w:vAlign w:val="center"/>
          </w:tcPr>
          <w:p>
            <w:pPr>
              <w:spacing w:line="276" w:lineRule="auto"/>
              <w:jc w:val="center"/>
            </w:pPr>
            <w:r>
              <w:rPr>
                <w:rFonts w:hint="eastAsia"/>
              </w:rPr>
              <w:t>12：30—1</w:t>
            </w:r>
            <w:r>
              <w:t>3</w:t>
            </w:r>
            <w:r>
              <w:rPr>
                <w:rFonts w:hint="eastAsia"/>
              </w:rPr>
              <w:t>：00</w:t>
            </w:r>
          </w:p>
        </w:tc>
        <w:tc>
          <w:tcPr>
            <w:tcW w:w="3795" w:type="dxa"/>
            <w:gridSpan w:val="2"/>
            <w:vAlign w:val="center"/>
          </w:tcPr>
          <w:p>
            <w:pPr>
              <w:spacing w:line="276" w:lineRule="auto"/>
              <w:jc w:val="center"/>
            </w:pPr>
            <w:r>
              <w:rPr>
                <w:rFonts w:hint="eastAsia"/>
              </w:rPr>
              <w:t>签到</w:t>
            </w:r>
          </w:p>
        </w:tc>
        <w:tc>
          <w:tcPr>
            <w:tcW w:w="2430" w:type="dxa"/>
            <w:vAlign w:val="center"/>
          </w:tcPr>
          <w:p>
            <w:pPr>
              <w:spacing w:line="276" w:lineRule="auto"/>
              <w:jc w:val="center"/>
            </w:pPr>
            <w:r>
              <w:rPr>
                <w:rFonts w:hint="eastAsia"/>
              </w:rPr>
              <w:t>赵智敏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spacing w:line="276" w:lineRule="auto"/>
              <w:jc w:val="center"/>
            </w:pPr>
          </w:p>
        </w:tc>
        <w:tc>
          <w:tcPr>
            <w:tcW w:w="1620" w:type="dxa"/>
            <w:vAlign w:val="center"/>
          </w:tcPr>
          <w:p>
            <w:pPr>
              <w:spacing w:line="276" w:lineRule="auto"/>
              <w:jc w:val="center"/>
            </w:pPr>
            <w:r>
              <w:rPr>
                <w:rFonts w:hint="eastAsia"/>
              </w:rPr>
              <w:t>1</w:t>
            </w:r>
            <w:r>
              <w:t>3</w:t>
            </w:r>
            <w:r>
              <w:rPr>
                <w:rFonts w:hint="eastAsia"/>
              </w:rPr>
              <w:t>：00—1</w:t>
            </w:r>
            <w:r>
              <w:t>3</w:t>
            </w:r>
            <w:r>
              <w:rPr>
                <w:rFonts w:hint="eastAsia"/>
              </w:rPr>
              <w:t>：40</w:t>
            </w:r>
          </w:p>
        </w:tc>
        <w:tc>
          <w:tcPr>
            <w:tcW w:w="705" w:type="dxa"/>
            <w:vAlign w:val="center"/>
          </w:tcPr>
          <w:p>
            <w:pPr>
              <w:spacing w:line="276" w:lineRule="auto"/>
              <w:jc w:val="center"/>
            </w:pPr>
            <w:r>
              <w:rPr>
                <w:rFonts w:hint="eastAsia"/>
              </w:rPr>
              <w:t>课堂教学</w:t>
            </w:r>
          </w:p>
        </w:tc>
        <w:tc>
          <w:tcPr>
            <w:tcW w:w="3090" w:type="dxa"/>
            <w:vAlign w:val="center"/>
          </w:tcPr>
          <w:p>
            <w:pPr>
              <w:spacing w:line="276" w:lineRule="auto"/>
              <w:jc w:val="center"/>
            </w:pPr>
            <w:r>
              <w:rPr>
                <w:rFonts w:hint="eastAsia"/>
              </w:rPr>
              <w:t>一年级下册（实验手册）</w:t>
            </w:r>
          </w:p>
          <w:p>
            <w:pPr>
              <w:spacing w:line="276" w:lineRule="auto"/>
              <w:jc w:val="center"/>
            </w:pPr>
            <w:r>
              <w:rPr>
                <w:rFonts w:hint="eastAsia"/>
              </w:rPr>
              <w:t>《单数和双数》</w:t>
            </w:r>
          </w:p>
        </w:tc>
        <w:tc>
          <w:tcPr>
            <w:tcW w:w="2430" w:type="dxa"/>
            <w:vAlign w:val="center"/>
          </w:tcPr>
          <w:p>
            <w:pPr>
              <w:spacing w:line="276" w:lineRule="auto"/>
              <w:jc w:val="center"/>
            </w:pPr>
            <w:r>
              <w:rPr>
                <w:rFonts w:hint="eastAsia"/>
              </w:rPr>
              <w:t>曹俊</w:t>
            </w:r>
          </w:p>
          <w:p>
            <w:pPr>
              <w:spacing w:line="276" w:lineRule="auto"/>
              <w:jc w:val="center"/>
            </w:pPr>
            <w:r>
              <w:rPr>
                <w:rFonts w:hint="eastAsia" w:ascii="楷体" w:hAnsi="楷体" w:eastAsia="楷体" w:cs="楷体"/>
              </w:rPr>
              <w:t>（常州市香江华廷小学）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80" w:type="dxa"/>
            <w:vMerge w:val="continue"/>
          </w:tcPr>
          <w:p>
            <w:pPr>
              <w:spacing w:line="276" w:lineRule="auto"/>
              <w:jc w:val="center"/>
            </w:pPr>
          </w:p>
        </w:tc>
        <w:tc>
          <w:tcPr>
            <w:tcW w:w="1620" w:type="dxa"/>
            <w:vAlign w:val="center"/>
          </w:tcPr>
          <w:p>
            <w:pPr>
              <w:spacing w:line="276" w:lineRule="auto"/>
              <w:jc w:val="center"/>
            </w:pPr>
            <w:r>
              <w:rPr>
                <w:rFonts w:hint="eastAsia"/>
              </w:rPr>
              <w:t>1</w:t>
            </w:r>
            <w:r>
              <w:t>3</w:t>
            </w:r>
            <w:r>
              <w:rPr>
                <w:rFonts w:hint="eastAsia"/>
              </w:rPr>
              <w:t>：50—</w:t>
            </w:r>
            <w:r>
              <w:t>14</w:t>
            </w:r>
            <w:r>
              <w:rPr>
                <w:rFonts w:hint="eastAsia"/>
              </w:rPr>
              <w:t>：00</w:t>
            </w:r>
          </w:p>
        </w:tc>
        <w:tc>
          <w:tcPr>
            <w:tcW w:w="705" w:type="dxa"/>
            <w:vMerge w:val="restart"/>
            <w:vAlign w:val="center"/>
          </w:tcPr>
          <w:p>
            <w:pPr>
              <w:spacing w:line="276" w:lineRule="auto"/>
              <w:jc w:val="center"/>
            </w:pPr>
          </w:p>
          <w:p>
            <w:pPr>
              <w:spacing w:line="276" w:lineRule="auto"/>
              <w:jc w:val="center"/>
            </w:pPr>
          </w:p>
          <w:p>
            <w:pPr>
              <w:spacing w:line="276" w:lineRule="auto"/>
              <w:jc w:val="center"/>
            </w:pPr>
          </w:p>
          <w:p>
            <w:pPr>
              <w:spacing w:line="276" w:lineRule="auto"/>
              <w:jc w:val="center"/>
            </w:pPr>
            <w:r>
              <w:rPr>
                <w:rFonts w:hint="eastAsia"/>
              </w:rPr>
              <w:t>微课展示</w:t>
            </w:r>
          </w:p>
        </w:tc>
        <w:tc>
          <w:tcPr>
            <w:tcW w:w="3090" w:type="dxa"/>
            <w:vAlign w:val="center"/>
          </w:tcPr>
          <w:p>
            <w:pPr>
              <w:spacing w:line="276" w:lineRule="auto"/>
              <w:jc w:val="center"/>
            </w:pPr>
            <w:r>
              <w:rPr>
                <w:rFonts w:hint="eastAsia"/>
              </w:rPr>
              <w:t>三年级下册（教材）</w:t>
            </w:r>
          </w:p>
          <w:p>
            <w:pPr>
              <w:spacing w:line="276" w:lineRule="auto"/>
              <w:jc w:val="center"/>
            </w:pPr>
            <w:r>
              <w:rPr>
                <w:rFonts w:hint="eastAsia"/>
              </w:rPr>
              <w:t>《面积单位有多大》</w:t>
            </w:r>
          </w:p>
        </w:tc>
        <w:tc>
          <w:tcPr>
            <w:tcW w:w="2430" w:type="dxa"/>
            <w:vAlign w:val="center"/>
          </w:tcPr>
          <w:p>
            <w:pPr>
              <w:spacing w:line="276" w:lineRule="auto"/>
              <w:jc w:val="center"/>
              <w:rPr>
                <w:sz w:val="21"/>
                <w:szCs w:val="21"/>
              </w:rPr>
            </w:pPr>
            <w:bookmarkStart w:id="0" w:name="_GoBack"/>
            <w:r>
              <w:rPr>
                <w:rFonts w:hint="eastAsia"/>
                <w:sz w:val="21"/>
                <w:szCs w:val="21"/>
              </w:rPr>
              <w:t>杜</w:t>
            </w:r>
            <w:r>
              <w:rPr>
                <w:rFonts w:ascii="宋体" w:hAnsi="宋体" w:eastAsia="宋体" w:cs="宋体"/>
                <w:sz w:val="21"/>
                <w:szCs w:val="21"/>
              </w:rPr>
              <w:t>娟</w:t>
            </w:r>
          </w:p>
          <w:bookmarkEnd w:id="0"/>
          <w:p>
            <w:pPr>
              <w:spacing w:line="276" w:lineRule="auto"/>
              <w:jc w:val="center"/>
            </w:pPr>
            <w:r>
              <w:rPr>
                <w:rFonts w:hint="eastAsia" w:ascii="楷体" w:hAnsi="楷体" w:eastAsia="楷体" w:cs="楷体"/>
              </w:rPr>
              <w:t>（溧阳市外国语小学）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80" w:type="dxa"/>
            <w:vMerge w:val="continue"/>
          </w:tcPr>
          <w:p>
            <w:pPr>
              <w:spacing w:line="276" w:lineRule="auto"/>
              <w:jc w:val="center"/>
            </w:pPr>
          </w:p>
        </w:tc>
        <w:tc>
          <w:tcPr>
            <w:tcW w:w="1620" w:type="dxa"/>
            <w:vAlign w:val="center"/>
          </w:tcPr>
          <w:p>
            <w:pPr>
              <w:spacing w:line="276" w:lineRule="auto"/>
              <w:jc w:val="center"/>
            </w:pPr>
            <w:r>
              <w:t>14</w:t>
            </w:r>
            <w:r>
              <w:rPr>
                <w:rFonts w:hint="eastAsia"/>
              </w:rPr>
              <w:t>：</w:t>
            </w:r>
            <w:r>
              <w:t>00</w:t>
            </w:r>
            <w:r>
              <w:rPr>
                <w:rFonts w:hint="eastAsia"/>
              </w:rPr>
              <w:t>—</w:t>
            </w:r>
            <w:r>
              <w:t>14</w:t>
            </w:r>
            <w:r>
              <w:rPr>
                <w:rFonts w:hint="eastAsia"/>
              </w:rPr>
              <w:t>：</w:t>
            </w:r>
            <w:r>
              <w:t>10</w:t>
            </w:r>
          </w:p>
        </w:tc>
        <w:tc>
          <w:tcPr>
            <w:tcW w:w="705" w:type="dxa"/>
            <w:vMerge w:val="continue"/>
            <w:vAlign w:val="center"/>
          </w:tcPr>
          <w:p>
            <w:pPr>
              <w:spacing w:line="276" w:lineRule="auto"/>
              <w:jc w:val="center"/>
            </w:pPr>
          </w:p>
        </w:tc>
        <w:tc>
          <w:tcPr>
            <w:tcW w:w="3090" w:type="dxa"/>
            <w:vAlign w:val="center"/>
          </w:tcPr>
          <w:p>
            <w:pPr>
              <w:spacing w:line="276" w:lineRule="auto"/>
              <w:jc w:val="center"/>
            </w:pPr>
            <w:r>
              <w:t>三年级下册（教材）</w:t>
            </w:r>
          </w:p>
          <w:p>
            <w:pPr>
              <w:spacing w:line="276" w:lineRule="auto"/>
              <w:jc w:val="center"/>
            </w:pPr>
            <w:r>
              <w:rPr>
                <w:rFonts w:hint="eastAsia"/>
              </w:rPr>
              <w:t>《</w:t>
            </w:r>
            <w:r>
              <w:t>求一个数的几分之几是多少</w:t>
            </w:r>
            <w:r>
              <w:rPr>
                <w:rFonts w:hint="eastAsia"/>
              </w:rPr>
              <w:t>》</w:t>
            </w:r>
          </w:p>
        </w:tc>
        <w:tc>
          <w:tcPr>
            <w:tcW w:w="2430" w:type="dxa"/>
            <w:vAlign w:val="center"/>
          </w:tcPr>
          <w:p>
            <w:pPr>
              <w:spacing w:line="276" w:lineRule="auto"/>
              <w:jc w:val="center"/>
            </w:pPr>
            <w:r>
              <w:t>谢小庆</w:t>
            </w:r>
          </w:p>
          <w:p>
            <w:pPr>
              <w:spacing w:line="276" w:lineRule="auto"/>
              <w:jc w:val="center"/>
            </w:pPr>
            <w:r>
              <w:rPr>
                <w:rFonts w:hint="eastAsia" w:ascii="楷体" w:hAnsi="楷体" w:eastAsia="楷体" w:cs="楷体"/>
              </w:rPr>
              <w:t>（常州市勤业小学）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80" w:type="dxa"/>
            <w:vMerge w:val="continue"/>
          </w:tcPr>
          <w:p>
            <w:pPr>
              <w:spacing w:line="276" w:lineRule="auto"/>
              <w:jc w:val="center"/>
            </w:pPr>
          </w:p>
        </w:tc>
        <w:tc>
          <w:tcPr>
            <w:tcW w:w="1620" w:type="dxa"/>
            <w:vAlign w:val="center"/>
          </w:tcPr>
          <w:p>
            <w:pPr>
              <w:spacing w:line="276" w:lineRule="auto"/>
              <w:jc w:val="center"/>
            </w:pPr>
            <w:r>
              <w:t>14</w:t>
            </w:r>
            <w:r>
              <w:rPr>
                <w:rFonts w:hint="eastAsia"/>
              </w:rPr>
              <w:t>：</w:t>
            </w:r>
            <w:r>
              <w:t>1</w:t>
            </w:r>
            <w:r>
              <w:rPr>
                <w:rFonts w:hint="eastAsia"/>
              </w:rPr>
              <w:t>0—</w:t>
            </w:r>
            <w:r>
              <w:t>14</w:t>
            </w:r>
            <w:r>
              <w:rPr>
                <w:rFonts w:hint="eastAsia"/>
              </w:rPr>
              <w:t>：</w:t>
            </w:r>
            <w:r>
              <w:t>20</w:t>
            </w:r>
          </w:p>
        </w:tc>
        <w:tc>
          <w:tcPr>
            <w:tcW w:w="705" w:type="dxa"/>
            <w:vMerge w:val="continue"/>
            <w:vAlign w:val="center"/>
          </w:tcPr>
          <w:p>
            <w:pPr>
              <w:spacing w:line="276" w:lineRule="auto"/>
              <w:jc w:val="center"/>
            </w:pPr>
          </w:p>
        </w:tc>
        <w:tc>
          <w:tcPr>
            <w:tcW w:w="3090" w:type="dxa"/>
            <w:vAlign w:val="center"/>
          </w:tcPr>
          <w:p>
            <w:pPr>
              <w:spacing w:line="276" w:lineRule="auto"/>
              <w:jc w:val="center"/>
            </w:pPr>
            <w:r>
              <w:rPr>
                <w:rFonts w:hint="eastAsia"/>
              </w:rPr>
              <w:t>四年级下册（教材）</w:t>
            </w:r>
          </w:p>
          <w:p>
            <w:pPr>
              <w:spacing w:line="276" w:lineRule="auto"/>
              <w:jc w:val="center"/>
            </w:pPr>
            <w:r>
              <w:rPr>
                <w:rFonts w:hint="eastAsia"/>
              </w:rPr>
              <w:t>《乘积最大的奥秘》</w:t>
            </w:r>
          </w:p>
        </w:tc>
        <w:tc>
          <w:tcPr>
            <w:tcW w:w="2430" w:type="dxa"/>
            <w:vAlign w:val="center"/>
          </w:tcPr>
          <w:p>
            <w:pPr>
              <w:spacing w:line="276" w:lineRule="auto"/>
              <w:jc w:val="center"/>
            </w:pPr>
            <w:r>
              <w:rPr>
                <w:rFonts w:hint="eastAsia"/>
              </w:rPr>
              <w:t>卞丽萍</w:t>
            </w:r>
          </w:p>
          <w:p>
            <w:pPr>
              <w:spacing w:line="276" w:lineRule="auto"/>
              <w:jc w:val="center"/>
            </w:pPr>
            <w:r>
              <w:rPr>
                <w:rFonts w:hint="eastAsia" w:ascii="楷体" w:hAnsi="楷体" w:eastAsia="楷体" w:cs="楷体"/>
              </w:rPr>
              <w:t>（武进星河实验小学）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spacing w:line="276" w:lineRule="auto"/>
              <w:jc w:val="center"/>
            </w:pPr>
          </w:p>
        </w:tc>
        <w:tc>
          <w:tcPr>
            <w:tcW w:w="1620" w:type="dxa"/>
            <w:vAlign w:val="center"/>
          </w:tcPr>
          <w:p>
            <w:pPr>
              <w:spacing w:line="276" w:lineRule="auto"/>
              <w:jc w:val="center"/>
            </w:pPr>
            <w:r>
              <w:t>14</w:t>
            </w:r>
            <w:r>
              <w:rPr>
                <w:rFonts w:hint="eastAsia"/>
              </w:rPr>
              <w:t>：</w:t>
            </w:r>
            <w:r>
              <w:t>20</w:t>
            </w:r>
            <w:r>
              <w:rPr>
                <w:rFonts w:hint="eastAsia"/>
              </w:rPr>
              <w:t>—</w:t>
            </w:r>
            <w:r>
              <w:t>14</w:t>
            </w:r>
            <w:r>
              <w:rPr>
                <w:rFonts w:hint="eastAsia"/>
              </w:rPr>
              <w:t>：</w:t>
            </w:r>
            <w:r>
              <w:t>3</w:t>
            </w:r>
            <w:r>
              <w:rPr>
                <w:rFonts w:hint="eastAsia"/>
              </w:rPr>
              <w:t>0</w:t>
            </w:r>
          </w:p>
        </w:tc>
        <w:tc>
          <w:tcPr>
            <w:tcW w:w="705" w:type="dxa"/>
            <w:vMerge w:val="continue"/>
            <w:vAlign w:val="center"/>
          </w:tcPr>
          <w:p>
            <w:pPr>
              <w:spacing w:line="276" w:lineRule="auto"/>
              <w:jc w:val="center"/>
            </w:pPr>
          </w:p>
        </w:tc>
        <w:tc>
          <w:tcPr>
            <w:tcW w:w="3090" w:type="dxa"/>
            <w:vAlign w:val="center"/>
          </w:tcPr>
          <w:p>
            <w:pPr>
              <w:spacing w:line="276" w:lineRule="auto"/>
              <w:jc w:val="center"/>
            </w:pPr>
            <w:r>
              <w:rPr>
                <w:rFonts w:hint="eastAsia"/>
              </w:rPr>
              <w:t>四年级下册（教材）</w:t>
            </w:r>
          </w:p>
          <w:p>
            <w:pPr>
              <w:spacing w:line="276" w:lineRule="auto"/>
              <w:jc w:val="center"/>
            </w:pPr>
            <w:r>
              <w:rPr>
                <w:rFonts w:hint="eastAsia"/>
              </w:rPr>
              <w:t>《一亿有多大》</w:t>
            </w:r>
          </w:p>
        </w:tc>
        <w:tc>
          <w:tcPr>
            <w:tcW w:w="2430" w:type="dxa"/>
            <w:vAlign w:val="center"/>
          </w:tcPr>
          <w:p>
            <w:pPr>
              <w:spacing w:line="276" w:lineRule="auto"/>
              <w:jc w:val="center"/>
              <w:rPr>
                <w:rFonts w:ascii="宋体" w:hAnsi="宋体" w:eastAsia="宋体" w:cs="宋体"/>
              </w:rPr>
            </w:pPr>
            <w:r>
              <w:rPr>
                <w:rFonts w:hint="eastAsia" w:ascii="宋体" w:hAnsi="宋体" w:eastAsia="宋体" w:cs="宋体"/>
              </w:rPr>
              <w:t>张哲</w:t>
            </w:r>
          </w:p>
          <w:p>
            <w:pPr>
              <w:spacing w:line="276" w:lineRule="auto"/>
              <w:jc w:val="center"/>
            </w:pPr>
            <w:r>
              <w:rPr>
                <w:rFonts w:hint="eastAsia" w:ascii="楷体" w:hAnsi="楷体" w:eastAsia="楷体" w:cs="楷体"/>
              </w:rPr>
              <w:t>（常州市平冈小学）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pPr>
              <w:spacing w:line="276" w:lineRule="auto"/>
              <w:jc w:val="center"/>
            </w:pPr>
          </w:p>
        </w:tc>
        <w:tc>
          <w:tcPr>
            <w:tcW w:w="1620" w:type="dxa"/>
            <w:vAlign w:val="center"/>
          </w:tcPr>
          <w:p>
            <w:pPr>
              <w:spacing w:line="276" w:lineRule="auto"/>
              <w:jc w:val="center"/>
            </w:pPr>
            <w:r>
              <w:t>14</w:t>
            </w:r>
            <w:r>
              <w:rPr>
                <w:rFonts w:hint="eastAsia"/>
              </w:rPr>
              <w:t>：</w:t>
            </w:r>
            <w:r>
              <w:t>3</w:t>
            </w:r>
            <w:r>
              <w:rPr>
                <w:rFonts w:hint="eastAsia"/>
              </w:rPr>
              <w:t>0—</w:t>
            </w:r>
            <w:r>
              <w:t>14</w:t>
            </w:r>
            <w:r>
              <w:rPr>
                <w:rFonts w:hint="eastAsia"/>
              </w:rPr>
              <w:t>：</w:t>
            </w:r>
            <w:r>
              <w:t>4</w:t>
            </w:r>
            <w:r>
              <w:rPr>
                <w:rFonts w:hint="eastAsia"/>
              </w:rPr>
              <w:t>0</w:t>
            </w:r>
          </w:p>
        </w:tc>
        <w:tc>
          <w:tcPr>
            <w:tcW w:w="705" w:type="dxa"/>
            <w:vMerge w:val="continue"/>
            <w:vAlign w:val="center"/>
          </w:tcPr>
          <w:p>
            <w:pPr>
              <w:spacing w:line="276" w:lineRule="auto"/>
              <w:jc w:val="center"/>
            </w:pPr>
          </w:p>
        </w:tc>
        <w:tc>
          <w:tcPr>
            <w:tcW w:w="3090" w:type="dxa"/>
            <w:vAlign w:val="center"/>
          </w:tcPr>
          <w:p>
            <w:pPr>
              <w:spacing w:line="276" w:lineRule="auto"/>
              <w:jc w:val="center"/>
            </w:pPr>
            <w:r>
              <w:rPr>
                <w:rFonts w:hint="eastAsia"/>
              </w:rPr>
              <w:t>五年级下册（实验手册）</w:t>
            </w:r>
          </w:p>
          <w:p>
            <w:pPr>
              <w:spacing w:line="276" w:lineRule="auto"/>
              <w:jc w:val="center"/>
            </w:pPr>
            <w:r>
              <w:rPr>
                <w:rFonts w:hint="eastAsia"/>
              </w:rPr>
              <w:t>《连续奇数求和的规律》</w:t>
            </w:r>
          </w:p>
        </w:tc>
        <w:tc>
          <w:tcPr>
            <w:tcW w:w="2430" w:type="dxa"/>
            <w:vAlign w:val="center"/>
          </w:tcPr>
          <w:p>
            <w:pPr>
              <w:spacing w:line="276" w:lineRule="auto"/>
              <w:jc w:val="center"/>
            </w:pPr>
            <w:r>
              <w:rPr>
                <w:rFonts w:hint="eastAsia"/>
              </w:rPr>
              <w:t>蒋丹枫</w:t>
            </w:r>
          </w:p>
          <w:p>
            <w:pPr>
              <w:spacing w:line="276" w:lineRule="auto"/>
              <w:jc w:val="center"/>
            </w:pPr>
            <w:r>
              <w:rPr>
                <w:rFonts w:hint="eastAsia" w:ascii="楷体" w:hAnsi="楷体" w:eastAsia="楷体" w:cs="楷体"/>
              </w:rPr>
              <w:t>（常州市怀德苑小学）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80" w:type="dxa"/>
            <w:vMerge w:val="continue"/>
          </w:tcPr>
          <w:p>
            <w:pPr>
              <w:spacing w:line="276" w:lineRule="auto"/>
              <w:jc w:val="center"/>
            </w:pPr>
          </w:p>
        </w:tc>
        <w:tc>
          <w:tcPr>
            <w:tcW w:w="1620" w:type="dxa"/>
            <w:vAlign w:val="center"/>
          </w:tcPr>
          <w:p>
            <w:pPr>
              <w:spacing w:line="276" w:lineRule="auto"/>
              <w:jc w:val="center"/>
            </w:pPr>
            <w:r>
              <w:t>14</w:t>
            </w:r>
            <w:r>
              <w:rPr>
                <w:rFonts w:hint="eastAsia"/>
              </w:rPr>
              <w:t>：</w:t>
            </w:r>
            <w:r>
              <w:t>4</w:t>
            </w:r>
            <w:r>
              <w:rPr>
                <w:rFonts w:hint="eastAsia"/>
              </w:rPr>
              <w:t>0—</w:t>
            </w:r>
            <w:r>
              <w:t>15</w:t>
            </w:r>
            <w:r>
              <w:rPr>
                <w:rFonts w:hint="eastAsia"/>
              </w:rPr>
              <w:t>：</w:t>
            </w:r>
            <w:r>
              <w:t>3</w:t>
            </w:r>
            <w:r>
              <w:rPr>
                <w:rFonts w:hint="eastAsia"/>
              </w:rPr>
              <w:t>0</w:t>
            </w:r>
          </w:p>
        </w:tc>
        <w:tc>
          <w:tcPr>
            <w:tcW w:w="3795" w:type="dxa"/>
            <w:gridSpan w:val="2"/>
            <w:vAlign w:val="center"/>
          </w:tcPr>
          <w:p>
            <w:pPr>
              <w:spacing w:line="276" w:lineRule="auto"/>
              <w:jc w:val="center"/>
            </w:pPr>
            <w:r>
              <w:rPr>
                <w:rFonts w:hint="eastAsia"/>
              </w:rPr>
              <w:t>活动总结与提炼</w:t>
            </w:r>
          </w:p>
        </w:tc>
        <w:tc>
          <w:tcPr>
            <w:tcW w:w="2430" w:type="dxa"/>
            <w:vAlign w:val="center"/>
          </w:tcPr>
          <w:p>
            <w:pPr>
              <w:spacing w:line="276" w:lineRule="auto"/>
              <w:jc w:val="center"/>
            </w:pPr>
            <w:r>
              <w:rPr>
                <w:rFonts w:hint="eastAsia"/>
              </w:rPr>
              <w:t>潘小福</w:t>
            </w:r>
          </w:p>
        </w:tc>
      </w:tr>
    </w:tbl>
    <w:p>
      <w:pPr>
        <w:pStyle w:val="2"/>
        <w:widowControl/>
        <w:shd w:val="clear" w:color="auto" w:fill="FFFFFF"/>
        <w:spacing w:beforeAutospacing="0" w:afterAutospacing="0" w:line="360" w:lineRule="auto"/>
        <w:rPr>
          <w:rFonts w:ascii="宋体" w:hAnsi="宋体" w:eastAsia="宋体" w:cs="宋体"/>
          <w:color w:val="333333"/>
          <w:sz w:val="22"/>
          <w:szCs w:val="21"/>
        </w:rPr>
      </w:pPr>
      <w:r>
        <w:rPr>
          <w:rFonts w:hint="eastAsia" w:ascii="宋体" w:hAnsi="宋体" w:eastAsia="宋体" w:cs="宋体"/>
          <w:color w:val="333333"/>
          <w:sz w:val="22"/>
          <w:szCs w:val="21"/>
          <w:shd w:val="clear" w:color="auto" w:fill="FFFFFF"/>
        </w:rPr>
        <w:t>备注：1.本次活动不收取费用，参会教师交通费、午餐费回原单位报销。</w:t>
      </w:r>
    </w:p>
    <w:p>
      <w:pPr>
        <w:pStyle w:val="2"/>
        <w:widowControl/>
        <w:shd w:val="clear" w:color="auto" w:fill="FFFFFF"/>
        <w:spacing w:beforeAutospacing="0" w:afterAutospacing="0" w:line="360" w:lineRule="auto"/>
        <w:ind w:firstLine="660" w:firstLineChars="300"/>
        <w:rPr>
          <w:rFonts w:ascii="宋体" w:hAnsi="宋体" w:eastAsia="宋体" w:cs="宋体"/>
          <w:color w:val="333333"/>
          <w:sz w:val="22"/>
          <w:szCs w:val="21"/>
        </w:rPr>
      </w:pPr>
      <w:r>
        <w:rPr>
          <w:rFonts w:hint="eastAsia" w:ascii="宋体" w:hAnsi="宋体" w:eastAsia="宋体" w:cs="宋体"/>
          <w:color w:val="333333"/>
          <w:sz w:val="22"/>
          <w:szCs w:val="21"/>
          <w:shd w:val="clear" w:color="auto" w:fill="FFFFFF"/>
        </w:rPr>
        <w:t>2.按常态化疫情防控要求，请戴好口罩，进入学校提供苏康码，主动配合体温测量、信息登记等工作。</w:t>
      </w:r>
    </w:p>
    <w:p>
      <w:pPr>
        <w:pStyle w:val="2"/>
        <w:widowControl/>
        <w:shd w:val="clear" w:color="auto" w:fill="FFFFFF"/>
        <w:spacing w:beforeAutospacing="0" w:afterAutospacing="0" w:line="360" w:lineRule="auto"/>
        <w:ind w:firstLine="720"/>
        <w:rPr>
          <w:rFonts w:ascii="宋体" w:hAnsi="宋体" w:eastAsia="宋体" w:cs="宋体"/>
          <w:color w:val="333333"/>
          <w:sz w:val="22"/>
          <w:szCs w:val="21"/>
          <w:shd w:val="clear" w:color="auto" w:fill="FFFFFF"/>
        </w:rPr>
      </w:pPr>
      <w:r>
        <w:rPr>
          <w:rFonts w:hint="eastAsia" w:ascii="宋体" w:hAnsi="宋体" w:eastAsia="宋体" w:cs="宋体"/>
          <w:color w:val="333333"/>
          <w:sz w:val="22"/>
          <w:szCs w:val="21"/>
          <w:shd w:val="clear" w:color="auto" w:fill="FFFFFF"/>
        </w:rPr>
        <w:t>3．怀德教育集团学校周边车位紧张，请尽量选择绿色出行。</w:t>
      </w:r>
      <w:r>
        <w:rPr>
          <w:rFonts w:hint="eastAsia"/>
          <w:b/>
          <w:bCs/>
        </w:rPr>
        <w:t>怀德苑校区进入小区停车，会产生停车费用。</w:t>
      </w:r>
      <w:r>
        <w:rPr>
          <w:rFonts w:hint="eastAsia" w:ascii="宋体" w:hAnsi="宋体" w:eastAsia="宋体" w:cs="宋体"/>
          <w:color w:val="333333"/>
          <w:sz w:val="22"/>
          <w:szCs w:val="21"/>
          <w:shd w:val="clear" w:color="auto" w:fill="FFFFFF"/>
        </w:rPr>
        <w:t>学校两校区相距约1公里，步行10分钟可达。来回途中请注意交通安全。</w:t>
      </w:r>
    </w:p>
    <w:p>
      <w:pPr>
        <w:pStyle w:val="2"/>
        <w:widowControl/>
        <w:shd w:val="clear" w:color="auto" w:fill="FFFFFF"/>
        <w:spacing w:beforeAutospacing="0" w:afterAutospacing="0" w:line="360" w:lineRule="auto"/>
        <w:ind w:firstLine="720"/>
        <w:jc w:val="right"/>
        <w:rPr>
          <w:rFonts w:ascii="宋体" w:hAnsi="宋体" w:eastAsia="宋体" w:cs="宋体"/>
          <w:color w:val="333333"/>
          <w:sz w:val="22"/>
          <w:szCs w:val="21"/>
          <w:shd w:val="clear" w:color="auto" w:fill="FFFFFF"/>
        </w:rPr>
      </w:pPr>
      <w:r>
        <w:rPr>
          <w:rFonts w:hint="eastAsia" w:ascii="宋体" w:hAnsi="宋体" w:eastAsia="宋体" w:cs="宋体"/>
          <w:color w:val="333333"/>
          <w:sz w:val="22"/>
          <w:szCs w:val="21"/>
          <w:shd w:val="clear" w:color="auto" w:fill="FFFFFF"/>
        </w:rPr>
        <w:t xml:space="preserve"> </w:t>
      </w:r>
      <w:r>
        <w:rPr>
          <w:rFonts w:ascii="宋体" w:hAnsi="宋体" w:eastAsia="宋体" w:cs="宋体"/>
          <w:color w:val="333333"/>
          <w:sz w:val="22"/>
          <w:szCs w:val="21"/>
          <w:shd w:val="clear" w:color="auto" w:fill="FFFFFF"/>
        </w:rPr>
        <w:t xml:space="preserve">       </w:t>
      </w:r>
      <w:r>
        <w:rPr>
          <w:rFonts w:hint="eastAsia" w:ascii="宋体" w:hAnsi="宋体" w:eastAsia="宋体" w:cs="宋体"/>
          <w:color w:val="333333"/>
          <w:sz w:val="22"/>
          <w:szCs w:val="21"/>
          <w:shd w:val="clear" w:color="auto" w:fill="FFFFFF"/>
        </w:rPr>
        <w:t>常州市教育科学研究院</w:t>
      </w:r>
    </w:p>
    <w:p>
      <w:pPr>
        <w:pStyle w:val="2"/>
        <w:widowControl/>
        <w:shd w:val="clear" w:color="auto" w:fill="FFFFFF"/>
        <w:spacing w:beforeAutospacing="0" w:afterAutospacing="0" w:line="360" w:lineRule="auto"/>
        <w:ind w:firstLine="720"/>
        <w:jc w:val="right"/>
        <w:rPr>
          <w:rFonts w:ascii="宋体" w:hAnsi="宋体" w:eastAsia="宋体" w:cs="宋体"/>
          <w:color w:val="333333"/>
          <w:sz w:val="22"/>
          <w:szCs w:val="21"/>
          <w:shd w:val="clear" w:color="auto" w:fill="FFFFFF"/>
        </w:rPr>
      </w:pPr>
      <w:r>
        <w:rPr>
          <w:rFonts w:hint="eastAsia" w:ascii="宋体" w:hAnsi="宋体" w:eastAsia="宋体" w:cs="宋体"/>
          <w:color w:val="333333"/>
          <w:sz w:val="22"/>
          <w:szCs w:val="21"/>
          <w:shd w:val="clear" w:color="auto" w:fill="FFFFFF"/>
        </w:rPr>
        <w:t>2021年5月2</w:t>
      </w:r>
      <w:r>
        <w:rPr>
          <w:rFonts w:hint="eastAsia" w:ascii="宋体" w:hAnsi="宋体" w:eastAsia="宋体" w:cs="宋体"/>
          <w:color w:val="333333"/>
          <w:sz w:val="22"/>
          <w:szCs w:val="21"/>
          <w:shd w:val="clear" w:color="auto" w:fill="FFFFFF"/>
          <w:lang w:val="en-US" w:eastAsia="zh-CN"/>
        </w:rPr>
        <w:t>6</w:t>
      </w:r>
      <w:r>
        <w:rPr>
          <w:rFonts w:hint="eastAsia" w:ascii="宋体" w:hAnsi="宋体" w:eastAsia="宋体" w:cs="宋体"/>
          <w:color w:val="333333"/>
          <w:sz w:val="22"/>
          <w:szCs w:val="21"/>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76"/>
    <w:rsid w:val="00586757"/>
    <w:rsid w:val="00672208"/>
    <w:rsid w:val="00D64876"/>
    <w:rsid w:val="0A8B1F33"/>
    <w:rsid w:val="29FA30C0"/>
    <w:rsid w:val="46272D9B"/>
    <w:rsid w:val="4FB878EC"/>
    <w:rsid w:val="573C12E4"/>
    <w:rsid w:val="5B170D5D"/>
    <w:rsid w:val="5CA571E6"/>
    <w:rsid w:val="66371634"/>
    <w:rsid w:val="68D8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188</Words>
  <Characters>1078</Characters>
  <Lines>8</Lines>
  <Paragraphs>2</Paragraphs>
  <TotalTime>15</TotalTime>
  <ScaleCrop>false</ScaleCrop>
  <LinksUpToDate>false</LinksUpToDate>
  <CharactersWithSpaces>1264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2021-05-12T18:56:00Z</dcterms:created>
  <dc:creator>铃兰</dc:creator>
  <cp:lastModifiedBy>jyslp</cp:lastModifiedBy>
  <dcterms:modified xsi:type="dcterms:W3CDTF">2021-06-03T01:20:03Z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18CA3D0C4A6A4AD9824BF11D7AAEC4AB</vt:lpwstr>
  </property>
</Properties>
</file>