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7C" w:rsidRDefault="0039727C" w:rsidP="0039727C">
      <w:pPr>
        <w:jc w:val="center"/>
        <w:rPr>
          <w:b/>
          <w:sz w:val="32"/>
        </w:rPr>
      </w:pPr>
      <w:r w:rsidRPr="0039727C">
        <w:rPr>
          <w:rFonts w:hint="eastAsia"/>
          <w:b/>
          <w:sz w:val="32"/>
        </w:rPr>
        <w:t>关于举行常州市小学</w:t>
      </w:r>
      <w:r>
        <w:rPr>
          <w:rFonts w:hint="eastAsia"/>
          <w:b/>
          <w:sz w:val="32"/>
        </w:rPr>
        <w:t>数学教学关键问题</w:t>
      </w:r>
      <w:r w:rsidRPr="0039727C">
        <w:rPr>
          <w:rFonts w:hint="eastAsia"/>
          <w:b/>
          <w:sz w:val="32"/>
        </w:rPr>
        <w:t>课题研讨</w:t>
      </w:r>
    </w:p>
    <w:p w:rsidR="0039727C" w:rsidRDefault="0039727C" w:rsidP="0039727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暨市</w:t>
      </w:r>
      <w:r w:rsidR="00B71133">
        <w:rPr>
          <w:rFonts w:hint="eastAsia"/>
          <w:b/>
          <w:sz w:val="32"/>
        </w:rPr>
        <w:t>龙城教育</w:t>
      </w:r>
      <w:r>
        <w:rPr>
          <w:rFonts w:hint="eastAsia"/>
          <w:b/>
          <w:sz w:val="32"/>
        </w:rPr>
        <w:t>英才送教活动的通知</w:t>
      </w:r>
    </w:p>
    <w:p w:rsidR="0039727C" w:rsidRDefault="0039727C" w:rsidP="0039727C">
      <w:pPr>
        <w:ind w:firstLineChars="200" w:firstLine="480"/>
      </w:pPr>
      <w:r>
        <w:rPr>
          <w:rFonts w:hint="eastAsia"/>
        </w:rPr>
        <w:t>为进一步扎实推进江苏省十三五规划重点自筹课题《指向教师专业发展的小学数学教学关键问题的研究》的实践研究，进一步厘清教学关键问题的内涵与内容、实施与评价方式等，推进城乡教师交流，不断提升教学能力，促进课堂教学行为的改进。现决定开展</w:t>
      </w:r>
      <w:r w:rsidRPr="0039727C">
        <w:rPr>
          <w:rFonts w:hint="eastAsia"/>
        </w:rPr>
        <w:t>小学数学教学关键问题课题项目研讨暨市</w:t>
      </w:r>
      <w:r w:rsidR="00B71133">
        <w:rPr>
          <w:rFonts w:hint="eastAsia"/>
        </w:rPr>
        <w:t>龙城</w:t>
      </w:r>
      <w:r w:rsidRPr="0039727C">
        <w:rPr>
          <w:rFonts w:hint="eastAsia"/>
        </w:rPr>
        <w:t>青年教育英才送教活动</w:t>
      </w:r>
      <w:r>
        <w:rPr>
          <w:rFonts w:hint="eastAsia"/>
        </w:rPr>
        <w:t>。</w:t>
      </w:r>
    </w:p>
    <w:p w:rsidR="0039727C" w:rsidRDefault="0039727C" w:rsidP="0039727C">
      <w:pPr>
        <w:tabs>
          <w:tab w:val="left" w:pos="0"/>
        </w:tabs>
        <w:snapToGrid w:val="0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b/>
          <w:color w:val="000000"/>
          <w:szCs w:val="21"/>
        </w:rPr>
        <w:t>一、活动时间</w:t>
      </w:r>
      <w:r>
        <w:rPr>
          <w:rFonts w:ascii="宋体" w:hAnsi="宋体" w:cs="Times New Roman" w:hint="eastAsia"/>
          <w:color w:val="000000"/>
          <w:szCs w:val="21"/>
        </w:rPr>
        <w:t>：2019年4月8-10日（具体见表格）</w:t>
      </w:r>
    </w:p>
    <w:p w:rsidR="0039727C" w:rsidRDefault="0039727C" w:rsidP="0039727C">
      <w:pPr>
        <w:ind w:right="560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b/>
          <w:color w:val="000000"/>
          <w:szCs w:val="21"/>
        </w:rPr>
        <w:t>二、活动地点</w:t>
      </w:r>
      <w:r>
        <w:rPr>
          <w:rFonts w:ascii="宋体" w:hAnsi="宋体" w:cs="Times New Roman" w:hint="eastAsia"/>
          <w:color w:val="000000"/>
          <w:szCs w:val="21"/>
        </w:rPr>
        <w:t>：</w:t>
      </w:r>
      <w:bookmarkStart w:id="0" w:name="_Hlk517715298"/>
      <w:r>
        <w:rPr>
          <w:rFonts w:ascii="宋体" w:hAnsi="宋体" w:cs="Times New Roman" w:hint="eastAsia"/>
          <w:color w:val="000000"/>
          <w:szCs w:val="21"/>
        </w:rPr>
        <w:t>常州市</w:t>
      </w:r>
      <w:bookmarkEnd w:id="0"/>
      <w:r>
        <w:rPr>
          <w:rFonts w:ascii="宋体" w:hAnsi="宋体" w:cs="Times New Roman" w:hint="eastAsia"/>
          <w:color w:val="000000"/>
          <w:szCs w:val="21"/>
        </w:rPr>
        <w:t>武进区新安小学、常州市金坛区建昌小学</w:t>
      </w:r>
    </w:p>
    <w:p w:rsidR="0039727C" w:rsidRDefault="0039727C" w:rsidP="0039727C">
      <w:pPr>
        <w:ind w:right="-58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b/>
          <w:color w:val="000000"/>
          <w:szCs w:val="21"/>
        </w:rPr>
        <w:t>三、参加人员</w:t>
      </w:r>
      <w:r>
        <w:rPr>
          <w:rFonts w:ascii="宋体" w:hAnsi="宋体" w:cs="Times New Roman" w:hint="eastAsia"/>
          <w:color w:val="000000"/>
          <w:szCs w:val="21"/>
        </w:rPr>
        <w:t>：市</w:t>
      </w:r>
      <w:r w:rsidRPr="0039727C">
        <w:rPr>
          <w:rFonts w:ascii="宋体" w:hAnsi="宋体" w:cs="Times New Roman" w:hint="eastAsia"/>
          <w:color w:val="000000"/>
          <w:szCs w:val="21"/>
        </w:rPr>
        <w:t>小学数学教学关键问题</w:t>
      </w:r>
      <w:r>
        <w:rPr>
          <w:rFonts w:ascii="宋体" w:hAnsi="宋体" w:cs="Times New Roman" w:hint="eastAsia"/>
          <w:color w:val="000000"/>
          <w:szCs w:val="21"/>
        </w:rPr>
        <w:t>项目组全体成员、市</w:t>
      </w:r>
      <w:r w:rsidR="00B71133">
        <w:rPr>
          <w:rFonts w:ascii="宋体" w:hAnsi="宋体" w:cs="Times New Roman" w:hint="eastAsia"/>
          <w:color w:val="000000"/>
          <w:szCs w:val="21"/>
        </w:rPr>
        <w:t>龙城</w:t>
      </w:r>
      <w:r>
        <w:rPr>
          <w:rFonts w:ascii="宋体" w:hAnsi="宋体" w:cs="Times New Roman" w:hint="eastAsia"/>
          <w:color w:val="000000"/>
          <w:szCs w:val="21"/>
        </w:rPr>
        <w:t>青年教育英才、其他有兴趣参加的青年教师。</w:t>
      </w:r>
    </w:p>
    <w:p w:rsidR="0039727C" w:rsidRDefault="0039727C" w:rsidP="0039727C">
      <w:pPr>
        <w:ind w:right="560"/>
        <w:rPr>
          <w:rFonts w:ascii="宋体" w:hAnsi="宋体" w:cs="Times New Roman"/>
          <w:b/>
          <w:color w:val="000000"/>
          <w:szCs w:val="21"/>
        </w:rPr>
      </w:pPr>
      <w:r>
        <w:rPr>
          <w:rFonts w:ascii="宋体" w:hAnsi="宋体" w:cs="Times New Roman" w:hint="eastAsia"/>
          <w:b/>
          <w:color w:val="000000"/>
          <w:szCs w:val="21"/>
        </w:rPr>
        <w:t>四、活动安排：</w:t>
      </w:r>
    </w:p>
    <w:p w:rsidR="009728C3" w:rsidRPr="00D212F9" w:rsidRDefault="009728C3" w:rsidP="00D212F9">
      <w:pPr>
        <w:tabs>
          <w:tab w:val="left" w:pos="8306"/>
        </w:tabs>
        <w:ind w:right="-58"/>
        <w:rPr>
          <w:rFonts w:ascii="宋体" w:hAnsi="宋体" w:cs="Times New Roman"/>
          <w:color w:val="000000"/>
          <w:szCs w:val="21"/>
        </w:rPr>
      </w:pPr>
      <w:r>
        <w:rPr>
          <w:rFonts w:ascii="宋体" w:hAnsi="宋体" w:cs="Times New Roman" w:hint="eastAsia"/>
          <w:b/>
          <w:color w:val="000000"/>
          <w:szCs w:val="21"/>
        </w:rPr>
        <w:t xml:space="preserve">   4月8日下午</w:t>
      </w:r>
      <w:r w:rsidR="006E4936">
        <w:rPr>
          <w:rFonts w:ascii="宋体" w:hAnsi="宋体" w:cs="Times New Roman" w:hint="eastAsia"/>
          <w:b/>
          <w:color w:val="000000"/>
          <w:szCs w:val="21"/>
        </w:rPr>
        <w:t>（</w:t>
      </w:r>
      <w:r w:rsidR="006E4936">
        <w:rPr>
          <w:rFonts w:ascii="宋体" w:hAnsi="宋体" w:cs="Times New Roman" w:hint="eastAsia"/>
          <w:color w:val="000000"/>
          <w:szCs w:val="21"/>
        </w:rPr>
        <w:t>武进区新安小学</w:t>
      </w:r>
      <w:r w:rsidR="00D212F9" w:rsidRPr="00D212F9">
        <w:rPr>
          <w:rFonts w:ascii="宋体" w:hAnsi="宋体" w:cs="Times New Roman" w:hint="eastAsia"/>
          <w:color w:val="000000"/>
          <w:szCs w:val="21"/>
        </w:rPr>
        <w:t>：江苏省常州市武进区横山桥镇朝阳村新中路）</w:t>
      </w:r>
    </w:p>
    <w:tbl>
      <w:tblPr>
        <w:tblStyle w:val="a3"/>
        <w:tblpPr w:leftFromText="180" w:rightFromText="180" w:vertAnchor="text" w:horzAnchor="margin" w:tblpY="12"/>
        <w:tblW w:w="8755" w:type="dxa"/>
        <w:tblLook w:val="04A0" w:firstRow="1" w:lastRow="0" w:firstColumn="1" w:lastColumn="0" w:noHBand="0" w:noVBand="1"/>
      </w:tblPr>
      <w:tblGrid>
        <w:gridCol w:w="2376"/>
        <w:gridCol w:w="4395"/>
        <w:gridCol w:w="1984"/>
      </w:tblGrid>
      <w:tr w:rsidR="009728C3" w:rsidTr="009728C3">
        <w:tc>
          <w:tcPr>
            <w:tcW w:w="2376" w:type="dxa"/>
          </w:tcPr>
          <w:p w:rsidR="009728C3" w:rsidRPr="000D791B" w:rsidRDefault="009728C3" w:rsidP="009728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4395" w:type="dxa"/>
          </w:tcPr>
          <w:p w:rsidR="009728C3" w:rsidRPr="000D791B" w:rsidRDefault="009728C3" w:rsidP="009728C3">
            <w:pPr>
              <w:jc w:val="center"/>
              <w:rPr>
                <w:b/>
              </w:rPr>
            </w:pPr>
            <w:r w:rsidRPr="000D791B">
              <w:rPr>
                <w:rFonts w:hint="eastAsia"/>
                <w:b/>
              </w:rPr>
              <w:t>执教内容</w:t>
            </w:r>
          </w:p>
        </w:tc>
        <w:tc>
          <w:tcPr>
            <w:tcW w:w="1984" w:type="dxa"/>
          </w:tcPr>
          <w:p w:rsidR="009728C3" w:rsidRPr="000D791B" w:rsidRDefault="009728C3" w:rsidP="009728C3">
            <w:pPr>
              <w:jc w:val="center"/>
              <w:rPr>
                <w:b/>
              </w:rPr>
            </w:pPr>
            <w:r w:rsidRPr="000D791B">
              <w:rPr>
                <w:rFonts w:hint="eastAsia"/>
                <w:b/>
              </w:rPr>
              <w:t>执教老师</w:t>
            </w:r>
          </w:p>
        </w:tc>
      </w:tr>
      <w:tr w:rsidR="009728C3" w:rsidTr="009728C3">
        <w:tc>
          <w:tcPr>
            <w:tcW w:w="2376" w:type="dxa"/>
            <w:vAlign w:val="center"/>
          </w:tcPr>
          <w:p w:rsidR="009728C3" w:rsidRPr="009728C3" w:rsidRDefault="009728C3" w:rsidP="009728C3">
            <w:pPr>
              <w:jc w:val="center"/>
              <w:rPr>
                <w:rFonts w:asciiTheme="minorEastAsia" w:eastAsiaTheme="minorEastAsia" w:hAnsiTheme="minorEastAsia"/>
              </w:rPr>
            </w:pPr>
            <w:r w:rsidRPr="009728C3">
              <w:rPr>
                <w:rFonts w:asciiTheme="minorEastAsia" w:eastAsiaTheme="minorEastAsia" w:hAnsiTheme="minorEastAsia" w:hint="eastAsia"/>
              </w:rPr>
              <w:t>13﹕00-13﹕40</w:t>
            </w: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一年级《认识人民币》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荆亚琴</w:t>
            </w:r>
          </w:p>
        </w:tc>
      </w:tr>
      <w:tr w:rsidR="009728C3" w:rsidTr="009728C3">
        <w:tc>
          <w:tcPr>
            <w:tcW w:w="2376" w:type="dxa"/>
            <w:vAlign w:val="center"/>
          </w:tcPr>
          <w:p w:rsidR="009728C3" w:rsidRPr="009728C3" w:rsidRDefault="009728C3" w:rsidP="009728C3">
            <w:pPr>
              <w:jc w:val="center"/>
              <w:rPr>
                <w:rFonts w:asciiTheme="minorEastAsia" w:eastAsiaTheme="minorEastAsia" w:hAnsiTheme="minorEastAsia"/>
              </w:rPr>
            </w:pPr>
            <w:r w:rsidRPr="009728C3">
              <w:rPr>
                <w:rFonts w:asciiTheme="minorEastAsia" w:eastAsiaTheme="minorEastAsia" w:hAnsiTheme="minorEastAsia" w:hint="eastAsia"/>
              </w:rPr>
              <w:t>13﹕50-14﹕30</w:t>
            </w: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四年级《加法交换律和结合律》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杨晔</w:t>
            </w:r>
          </w:p>
        </w:tc>
      </w:tr>
      <w:tr w:rsidR="009728C3" w:rsidTr="009728C3">
        <w:tc>
          <w:tcPr>
            <w:tcW w:w="2376" w:type="dxa"/>
            <w:vMerge w:val="restart"/>
            <w:vAlign w:val="center"/>
          </w:tcPr>
          <w:p w:rsidR="009728C3" w:rsidRPr="009728C3" w:rsidRDefault="009728C3" w:rsidP="009728C3">
            <w:pPr>
              <w:jc w:val="center"/>
              <w:rPr>
                <w:rFonts w:asciiTheme="minorEastAsia" w:eastAsiaTheme="minorEastAsia" w:hAnsiTheme="minorEastAsia"/>
              </w:rPr>
            </w:pPr>
            <w:r w:rsidRPr="009728C3">
              <w:rPr>
                <w:rFonts w:asciiTheme="minorEastAsia" w:eastAsiaTheme="minorEastAsia" w:hAnsiTheme="minorEastAsia" w:hint="eastAsia"/>
              </w:rPr>
              <w:t>14﹕40-16﹕40</w:t>
            </w: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项目组围绕教学关键问题开展主题评课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芮君芳、王瑾等</w:t>
            </w:r>
          </w:p>
        </w:tc>
      </w:tr>
      <w:tr w:rsidR="009728C3" w:rsidTr="009728C3">
        <w:tc>
          <w:tcPr>
            <w:tcW w:w="2376" w:type="dxa"/>
            <w:vMerge/>
          </w:tcPr>
          <w:p w:rsidR="009728C3" w:rsidRDefault="009728C3" w:rsidP="009728C3">
            <w:pPr>
              <w:jc w:val="center"/>
            </w:pP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专家点评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潘小福</w:t>
            </w:r>
          </w:p>
        </w:tc>
      </w:tr>
    </w:tbl>
    <w:p w:rsidR="009728C3" w:rsidRDefault="009728C3" w:rsidP="009728C3">
      <w:pPr>
        <w:ind w:right="560"/>
        <w:rPr>
          <w:rFonts w:ascii="宋体" w:hAnsi="宋体" w:cs="Times New Roman"/>
          <w:b/>
          <w:color w:val="000000"/>
          <w:szCs w:val="21"/>
        </w:rPr>
      </w:pPr>
      <w:r>
        <w:rPr>
          <w:rFonts w:ascii="宋体" w:hAnsi="宋体" w:cs="Times New Roman" w:hint="eastAsia"/>
          <w:b/>
          <w:color w:val="000000"/>
          <w:szCs w:val="21"/>
        </w:rPr>
        <w:t>4月</w:t>
      </w:r>
      <w:r w:rsidR="006E4936">
        <w:rPr>
          <w:rFonts w:ascii="宋体" w:hAnsi="宋体" w:cs="Times New Roman" w:hint="eastAsia"/>
          <w:b/>
          <w:color w:val="000000"/>
          <w:szCs w:val="21"/>
        </w:rPr>
        <w:t>9日-</w:t>
      </w:r>
      <w:r>
        <w:rPr>
          <w:rFonts w:ascii="宋体" w:hAnsi="宋体" w:cs="Times New Roman" w:hint="eastAsia"/>
          <w:b/>
          <w:color w:val="000000"/>
          <w:szCs w:val="21"/>
        </w:rPr>
        <w:t>10日上午</w:t>
      </w:r>
      <w:r w:rsidR="006E4936">
        <w:rPr>
          <w:rFonts w:ascii="宋体" w:hAnsi="宋体" w:cs="Times New Roman" w:hint="eastAsia"/>
          <w:b/>
          <w:color w:val="000000"/>
          <w:szCs w:val="21"/>
        </w:rPr>
        <w:t>（</w:t>
      </w:r>
      <w:r w:rsidR="006E4936">
        <w:rPr>
          <w:rFonts w:ascii="宋体" w:hAnsi="宋体" w:cs="Times New Roman" w:hint="eastAsia"/>
          <w:color w:val="000000"/>
          <w:szCs w:val="21"/>
        </w:rPr>
        <w:t>金坛区建昌小学</w:t>
      </w:r>
      <w:r w:rsidR="00D212F9">
        <w:rPr>
          <w:rFonts w:ascii="宋体" w:hAnsi="宋体" w:cs="Times New Roman" w:hint="eastAsia"/>
          <w:color w:val="000000"/>
          <w:szCs w:val="21"/>
        </w:rPr>
        <w:t>：</w:t>
      </w:r>
      <w:r w:rsidR="005D199A" w:rsidRPr="005D199A">
        <w:rPr>
          <w:rFonts w:ascii="宋体" w:hAnsi="宋体" w:cs="Times New Roman" w:hint="eastAsia"/>
          <w:color w:val="000000"/>
          <w:szCs w:val="21"/>
        </w:rPr>
        <w:t>金坛区建昌集镇育才路17号</w:t>
      </w:r>
      <w:r w:rsidR="006E4936">
        <w:rPr>
          <w:rFonts w:ascii="宋体" w:hAnsi="宋体" w:cs="Times New Roman" w:hint="eastAsia"/>
          <w:b/>
          <w:color w:val="000000"/>
          <w:szCs w:val="21"/>
        </w:rPr>
        <w:t>）</w:t>
      </w:r>
    </w:p>
    <w:tbl>
      <w:tblPr>
        <w:tblStyle w:val="a3"/>
        <w:tblpPr w:leftFromText="180" w:rightFromText="180" w:vertAnchor="text" w:horzAnchor="margin" w:tblpY="12"/>
        <w:tblW w:w="8755" w:type="dxa"/>
        <w:tblLook w:val="04A0" w:firstRow="1" w:lastRow="0" w:firstColumn="1" w:lastColumn="0" w:noHBand="0" w:noVBand="1"/>
      </w:tblPr>
      <w:tblGrid>
        <w:gridCol w:w="2376"/>
        <w:gridCol w:w="4395"/>
        <w:gridCol w:w="1984"/>
      </w:tblGrid>
      <w:tr w:rsidR="009728C3" w:rsidTr="009728C3">
        <w:tc>
          <w:tcPr>
            <w:tcW w:w="2376" w:type="dxa"/>
          </w:tcPr>
          <w:p w:rsidR="009728C3" w:rsidRPr="000D791B" w:rsidRDefault="009728C3" w:rsidP="009728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4395" w:type="dxa"/>
          </w:tcPr>
          <w:p w:rsidR="009728C3" w:rsidRPr="000D791B" w:rsidRDefault="009728C3" w:rsidP="009728C3">
            <w:pPr>
              <w:jc w:val="center"/>
              <w:rPr>
                <w:b/>
              </w:rPr>
            </w:pPr>
            <w:r w:rsidRPr="000D791B">
              <w:rPr>
                <w:rFonts w:hint="eastAsia"/>
                <w:b/>
              </w:rPr>
              <w:t>执教内容</w:t>
            </w:r>
          </w:p>
        </w:tc>
        <w:tc>
          <w:tcPr>
            <w:tcW w:w="1984" w:type="dxa"/>
          </w:tcPr>
          <w:p w:rsidR="009728C3" w:rsidRPr="000D791B" w:rsidRDefault="009728C3" w:rsidP="009728C3">
            <w:pPr>
              <w:jc w:val="center"/>
              <w:rPr>
                <w:b/>
              </w:rPr>
            </w:pPr>
            <w:r w:rsidRPr="000D791B">
              <w:rPr>
                <w:rFonts w:hint="eastAsia"/>
                <w:b/>
              </w:rPr>
              <w:t>执教老师</w:t>
            </w:r>
          </w:p>
        </w:tc>
      </w:tr>
      <w:tr w:rsidR="006E4936" w:rsidTr="009728C3">
        <w:tc>
          <w:tcPr>
            <w:tcW w:w="2376" w:type="dxa"/>
          </w:tcPr>
          <w:p w:rsidR="006E4936" w:rsidRPr="006E4936" w:rsidRDefault="006E4936" w:rsidP="009728C3">
            <w:pPr>
              <w:jc w:val="center"/>
            </w:pPr>
            <w:r w:rsidRPr="006E4936">
              <w:rPr>
                <w:rFonts w:hint="eastAsia"/>
              </w:rPr>
              <w:t>4</w:t>
            </w:r>
            <w:r w:rsidRPr="006E4936">
              <w:rPr>
                <w:rFonts w:hint="eastAsia"/>
              </w:rPr>
              <w:t>月</w:t>
            </w:r>
            <w:r w:rsidRPr="006E4936">
              <w:rPr>
                <w:rFonts w:hint="eastAsia"/>
              </w:rPr>
              <w:t>9</w:t>
            </w:r>
            <w:r w:rsidRPr="006E4936">
              <w:rPr>
                <w:rFonts w:hint="eastAsia"/>
              </w:rPr>
              <w:t>日下午</w:t>
            </w:r>
            <w:r w:rsidRPr="006E4936">
              <w:rPr>
                <w:rFonts w:hint="eastAsia"/>
              </w:rPr>
              <w:t>3</w:t>
            </w:r>
            <w:r w:rsidRPr="006E4936">
              <w:rPr>
                <w:rFonts w:hint="eastAsia"/>
              </w:rPr>
              <w:t>点</w:t>
            </w:r>
          </w:p>
        </w:tc>
        <w:tc>
          <w:tcPr>
            <w:tcW w:w="4395" w:type="dxa"/>
          </w:tcPr>
          <w:p w:rsidR="006E4936" w:rsidRPr="006E4936" w:rsidRDefault="006E4936" w:rsidP="009728C3">
            <w:pPr>
              <w:jc w:val="center"/>
            </w:pPr>
            <w:r w:rsidRPr="006E4936">
              <w:rPr>
                <w:rFonts w:hint="eastAsia"/>
              </w:rPr>
              <w:t>报到签到</w:t>
            </w:r>
          </w:p>
        </w:tc>
        <w:tc>
          <w:tcPr>
            <w:tcW w:w="1984" w:type="dxa"/>
          </w:tcPr>
          <w:p w:rsidR="006E4936" w:rsidRPr="000D791B" w:rsidRDefault="006E4936" w:rsidP="009728C3">
            <w:pPr>
              <w:jc w:val="center"/>
              <w:rPr>
                <w:b/>
              </w:rPr>
            </w:pPr>
            <w:r>
              <w:rPr>
                <w:rFonts w:hint="eastAsia"/>
              </w:rPr>
              <w:t>孙保华</w:t>
            </w:r>
          </w:p>
        </w:tc>
      </w:tr>
      <w:tr w:rsidR="006E4936" w:rsidTr="009728C3">
        <w:tc>
          <w:tcPr>
            <w:tcW w:w="2376" w:type="dxa"/>
          </w:tcPr>
          <w:p w:rsidR="006E4936" w:rsidRPr="006E4936" w:rsidRDefault="006E4936" w:rsidP="009728C3">
            <w:pPr>
              <w:jc w:val="center"/>
            </w:pPr>
            <w:r>
              <w:rPr>
                <w:rFonts w:hint="eastAsia"/>
              </w:rPr>
              <w:t>晚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>--</w:t>
            </w:r>
          </w:p>
        </w:tc>
        <w:tc>
          <w:tcPr>
            <w:tcW w:w="4395" w:type="dxa"/>
          </w:tcPr>
          <w:p w:rsidR="006E4936" w:rsidRPr="006E4936" w:rsidRDefault="006E4936" w:rsidP="009728C3">
            <w:pPr>
              <w:jc w:val="center"/>
            </w:pPr>
            <w:r>
              <w:rPr>
                <w:rFonts w:hint="eastAsia"/>
              </w:rPr>
              <w:t>教学关键问题文献研究及问题研讨</w:t>
            </w:r>
          </w:p>
        </w:tc>
        <w:tc>
          <w:tcPr>
            <w:tcW w:w="1984" w:type="dxa"/>
          </w:tcPr>
          <w:p w:rsidR="006E4936" w:rsidRDefault="006E4936" w:rsidP="009728C3">
            <w:pPr>
              <w:jc w:val="center"/>
            </w:pPr>
            <w:r>
              <w:rPr>
                <w:rFonts w:hint="eastAsia"/>
              </w:rPr>
              <w:t>蒋敏杰</w:t>
            </w:r>
          </w:p>
        </w:tc>
      </w:tr>
      <w:tr w:rsidR="006E4936" w:rsidTr="00A11CFA">
        <w:tc>
          <w:tcPr>
            <w:tcW w:w="8755" w:type="dxa"/>
            <w:gridSpan w:val="3"/>
          </w:tcPr>
          <w:p w:rsidR="006E4936" w:rsidRPr="006E4936" w:rsidRDefault="006E4936" w:rsidP="009728C3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6E4936">
              <w:rPr>
                <w:rFonts w:asciiTheme="minorEastAsia" w:eastAsiaTheme="minorEastAsia" w:hAnsiTheme="minorEastAsia" w:hint="eastAsia"/>
                <w:b/>
              </w:rPr>
              <w:t>4月10日上午</w:t>
            </w:r>
          </w:p>
        </w:tc>
      </w:tr>
      <w:tr w:rsidR="009728C3" w:rsidTr="009728C3">
        <w:tc>
          <w:tcPr>
            <w:tcW w:w="2376" w:type="dxa"/>
            <w:vAlign w:val="center"/>
          </w:tcPr>
          <w:p w:rsidR="009728C3" w:rsidRPr="009728C3" w:rsidRDefault="009728C3" w:rsidP="009728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Pr="009728C3">
              <w:rPr>
                <w:rFonts w:asciiTheme="minorEastAsia" w:eastAsiaTheme="minorEastAsia" w:hAnsiTheme="minorEastAsia" w:hint="eastAsia"/>
              </w:rPr>
              <w:t>﹕</w:t>
            </w:r>
            <w:r>
              <w:rPr>
                <w:rFonts w:asciiTheme="minorEastAsia" w:eastAsiaTheme="minorEastAsia" w:hAnsiTheme="minorEastAsia" w:hint="eastAsia"/>
              </w:rPr>
              <w:t>00-9</w:t>
            </w:r>
            <w:r w:rsidRPr="009728C3">
              <w:rPr>
                <w:rFonts w:asciiTheme="minorEastAsia" w:eastAsiaTheme="minorEastAsia" w:hAnsiTheme="minorEastAsia" w:hint="eastAsia"/>
              </w:rPr>
              <w:t>﹕40</w:t>
            </w: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四年级《加法交换律和结合律》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孙保华</w:t>
            </w:r>
          </w:p>
        </w:tc>
      </w:tr>
      <w:tr w:rsidR="009728C3" w:rsidTr="009728C3">
        <w:tc>
          <w:tcPr>
            <w:tcW w:w="2376" w:type="dxa"/>
            <w:vAlign w:val="center"/>
          </w:tcPr>
          <w:p w:rsidR="009728C3" w:rsidRPr="009728C3" w:rsidRDefault="009728C3" w:rsidP="009728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  <w:r w:rsidRPr="009728C3">
              <w:rPr>
                <w:rFonts w:asciiTheme="minorEastAsia" w:eastAsiaTheme="minorEastAsia" w:hAnsiTheme="minorEastAsia" w:hint="eastAsia"/>
              </w:rPr>
              <w:t>﹕</w:t>
            </w:r>
            <w:r>
              <w:rPr>
                <w:rFonts w:asciiTheme="minorEastAsia" w:eastAsiaTheme="minorEastAsia" w:hAnsiTheme="minorEastAsia" w:hint="eastAsia"/>
              </w:rPr>
              <w:t>50-10</w:t>
            </w:r>
            <w:r w:rsidRPr="009728C3">
              <w:rPr>
                <w:rFonts w:asciiTheme="minorEastAsia" w:eastAsiaTheme="minorEastAsia" w:hAnsiTheme="minorEastAsia" w:hint="eastAsia"/>
              </w:rPr>
              <w:t>﹕30</w:t>
            </w: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三年级《小数的初步认识》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张姝</w:t>
            </w:r>
          </w:p>
        </w:tc>
      </w:tr>
      <w:tr w:rsidR="009728C3" w:rsidTr="009728C3">
        <w:tc>
          <w:tcPr>
            <w:tcW w:w="2376" w:type="dxa"/>
            <w:vMerge w:val="restart"/>
            <w:vAlign w:val="center"/>
          </w:tcPr>
          <w:p w:rsidR="009728C3" w:rsidRPr="009728C3" w:rsidRDefault="009728C3" w:rsidP="009728C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  <w:r w:rsidRPr="009728C3">
              <w:rPr>
                <w:rFonts w:asciiTheme="minorEastAsia" w:eastAsiaTheme="minorEastAsia" w:hAnsiTheme="minorEastAsia" w:hint="eastAsia"/>
              </w:rPr>
              <w:t>﹕</w:t>
            </w:r>
            <w:r>
              <w:rPr>
                <w:rFonts w:asciiTheme="minorEastAsia" w:eastAsiaTheme="minorEastAsia" w:hAnsiTheme="minorEastAsia" w:hint="eastAsia"/>
              </w:rPr>
              <w:t>30-11</w:t>
            </w:r>
            <w:r w:rsidRPr="009728C3">
              <w:rPr>
                <w:rFonts w:asciiTheme="minorEastAsia" w:eastAsiaTheme="minorEastAsia" w:hAnsiTheme="minorEastAsia" w:hint="eastAsia"/>
              </w:rPr>
              <w:t>﹕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9728C3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专家点评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潘小福</w:t>
            </w:r>
          </w:p>
        </w:tc>
      </w:tr>
      <w:tr w:rsidR="009728C3" w:rsidTr="009728C3">
        <w:tc>
          <w:tcPr>
            <w:tcW w:w="2376" w:type="dxa"/>
            <w:vMerge/>
          </w:tcPr>
          <w:p w:rsidR="009728C3" w:rsidRDefault="009728C3" w:rsidP="009728C3">
            <w:pPr>
              <w:jc w:val="center"/>
            </w:pPr>
          </w:p>
        </w:tc>
        <w:tc>
          <w:tcPr>
            <w:tcW w:w="4395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教学关键问题梳理及讨论</w:t>
            </w:r>
          </w:p>
        </w:tc>
        <w:tc>
          <w:tcPr>
            <w:tcW w:w="1984" w:type="dxa"/>
          </w:tcPr>
          <w:p w:rsidR="009728C3" w:rsidRDefault="009728C3" w:rsidP="009728C3">
            <w:pPr>
              <w:jc w:val="center"/>
            </w:pPr>
            <w:r>
              <w:rPr>
                <w:rFonts w:hint="eastAsia"/>
              </w:rPr>
              <w:t>蒋敏杰</w:t>
            </w:r>
          </w:p>
        </w:tc>
      </w:tr>
    </w:tbl>
    <w:p w:rsidR="006E4936" w:rsidRDefault="006E4936" w:rsidP="0039727C">
      <w:pPr>
        <w:rPr>
          <w:b/>
        </w:rPr>
      </w:pPr>
    </w:p>
    <w:p w:rsidR="0039727C" w:rsidRDefault="0039727C" w:rsidP="0039727C">
      <w:pPr>
        <w:rPr>
          <w:b/>
        </w:rPr>
      </w:pPr>
      <w:r>
        <w:rPr>
          <w:rFonts w:hint="eastAsia"/>
          <w:b/>
        </w:rPr>
        <w:lastRenderedPageBreak/>
        <w:t>五、注意事项</w:t>
      </w:r>
    </w:p>
    <w:p w:rsidR="0039727C" w:rsidRDefault="009728C3" w:rsidP="0039727C">
      <w:pPr>
        <w:widowControl/>
        <w:numPr>
          <w:ilvl w:val="0"/>
          <w:numId w:val="1"/>
        </w:numPr>
        <w:snapToGrid w:val="0"/>
        <w:spacing w:line="400" w:lineRule="exac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请项目</w:t>
      </w:r>
      <w:proofErr w:type="gramEnd"/>
      <w:r>
        <w:rPr>
          <w:rFonts w:ascii="宋体" w:hAnsi="宋体" w:hint="eastAsia"/>
          <w:szCs w:val="21"/>
        </w:rPr>
        <w:t>组老师及市教育青年英才尽量拼车前往学校参加活动。</w:t>
      </w:r>
    </w:p>
    <w:p w:rsidR="009728C3" w:rsidRDefault="009728C3" w:rsidP="009728C3">
      <w:pPr>
        <w:pStyle w:val="a4"/>
        <w:spacing w:line="360" w:lineRule="auto"/>
        <w:rPr>
          <w:sz w:val="18"/>
          <w:szCs w:val="18"/>
        </w:rPr>
      </w:pPr>
      <w:r>
        <w:rPr>
          <w:rFonts w:hint="eastAsia"/>
          <w:szCs w:val="21"/>
        </w:rPr>
        <w:t>2．本次活动中的</w:t>
      </w:r>
      <w:r>
        <w:rPr>
          <w:rFonts w:asciiTheme="minorEastAsia" w:eastAsiaTheme="minorEastAsia" w:hAnsiTheme="minorEastAsia" w:hint="eastAsia"/>
          <w:color w:val="333333"/>
        </w:rPr>
        <w:t>来回车费及食、宿费自理，回原单位报销。</w:t>
      </w:r>
    </w:p>
    <w:p w:rsidR="006A00CF" w:rsidRDefault="009728C3" w:rsidP="009728C3">
      <w:pPr>
        <w:jc w:val="right"/>
      </w:pPr>
      <w:r>
        <w:rPr>
          <w:rFonts w:hint="eastAsia"/>
        </w:rPr>
        <w:t>常州市教育科学研究院</w:t>
      </w:r>
    </w:p>
    <w:p w:rsidR="005F6291" w:rsidRDefault="005F6291" w:rsidP="005F6291">
      <w:pPr>
        <w:widowControl/>
        <w:snapToGrid w:val="0"/>
        <w:spacing w:line="400" w:lineRule="exact"/>
        <w:ind w:left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2019年4月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日</w:t>
      </w:r>
    </w:p>
    <w:p w:rsidR="005F6291" w:rsidRPr="005F6291" w:rsidRDefault="005F6291" w:rsidP="009728C3">
      <w:pPr>
        <w:jc w:val="right"/>
        <w:rPr>
          <w:rFonts w:hint="eastAsia"/>
        </w:rPr>
      </w:pPr>
      <w:bookmarkStart w:id="1" w:name="_GoBack"/>
      <w:bookmarkEnd w:id="1"/>
    </w:p>
    <w:sectPr w:rsidR="005F6291" w:rsidRPr="005F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00504"/>
    <w:multiLevelType w:val="multilevel"/>
    <w:tmpl w:val="449005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8D"/>
    <w:rsid w:val="0009048D"/>
    <w:rsid w:val="00141CA6"/>
    <w:rsid w:val="0039727C"/>
    <w:rsid w:val="005D199A"/>
    <w:rsid w:val="005F6291"/>
    <w:rsid w:val="006A00CF"/>
    <w:rsid w:val="006E4936"/>
    <w:rsid w:val="009728C3"/>
    <w:rsid w:val="00B71133"/>
    <w:rsid w:val="00D2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AA6BBA-A56A-4DC6-8C92-E6B4E38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7C"/>
    <w:pPr>
      <w:widowControl w:val="0"/>
      <w:spacing w:line="360" w:lineRule="auto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28C3"/>
    <w:pPr>
      <w:widowControl/>
      <w:spacing w:line="240" w:lineRule="auto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jkyjmj</dc:creator>
  <cp:keywords/>
  <dc:description/>
  <cp:lastModifiedBy>蒋敏杰</cp:lastModifiedBy>
  <cp:revision>7</cp:revision>
  <dcterms:created xsi:type="dcterms:W3CDTF">2019-03-31T13:26:00Z</dcterms:created>
  <dcterms:modified xsi:type="dcterms:W3CDTF">2019-04-03T09:02:00Z</dcterms:modified>
</cp:coreProperties>
</file>