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default"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32"/>
          <w:szCs w:val="32"/>
        </w:rPr>
        <w:t>打破“阅读本位”</w:t>
      </w:r>
      <w:r>
        <w:rPr>
          <w:rFonts w:hint="default"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bCs/>
          <w:sz w:val="32"/>
          <w:szCs w:val="32"/>
        </w:rPr>
        <w:t>落实</w:t>
      </w:r>
      <w:r>
        <w:rPr>
          <w:rFonts w:hint="default"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bCs/>
          <w:sz w:val="32"/>
          <w:szCs w:val="32"/>
        </w:rPr>
        <w:t>读写</w:t>
      </w:r>
      <w:r>
        <w:rPr>
          <w:rFonts w:hint="default" w:asciiTheme="majorEastAsia" w:hAnsiTheme="majorEastAsia" w:eastAsiaTheme="majorEastAsia" w:cstheme="majorEastAsia"/>
          <w:b/>
          <w:bCs/>
          <w:sz w:val="32"/>
          <w:szCs w:val="32"/>
        </w:rPr>
        <w:t>结合”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楷体-简" w:hAnsi="楷体-简" w:eastAsia="楷体-简" w:cs="楷体-简"/>
          <w:sz w:val="24"/>
          <w:szCs w:val="32"/>
        </w:rPr>
      </w:pPr>
      <w:r>
        <w:rPr>
          <w:rFonts w:hint="eastAsia" w:asciiTheme="minorEastAsia" w:hAnsiTheme="minorEastAsia" w:eastAsiaTheme="minorEastAsia" w:cstheme="minorEastAsia"/>
          <w:sz w:val="24"/>
          <w:szCs w:val="24"/>
        </w:rPr>
        <w:t>常州市龙城小学 吕靓雯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楷体-简" w:hAnsi="楷体-简" w:eastAsia="楷体-简" w:cs="楷体-简"/>
          <w:sz w:val="24"/>
          <w:szCs w:val="32"/>
        </w:rPr>
      </w:pPr>
      <w:r>
        <w:rPr>
          <w:rFonts w:hint="eastAsia" w:ascii="楷体-简" w:hAnsi="楷体-简" w:eastAsia="楷体-简" w:cs="楷体-简"/>
          <w:sz w:val="24"/>
          <w:szCs w:val="32"/>
        </w:rPr>
        <w:t>【摘要】</w:t>
      </w:r>
      <w:r>
        <w:rPr>
          <w:rFonts w:hint="default" w:ascii="楷体-简" w:hAnsi="楷体-简" w:eastAsia="楷体-简" w:cs="楷体-简"/>
          <w:sz w:val="24"/>
          <w:szCs w:val="32"/>
        </w:rPr>
        <w:t>长期以来，</w:t>
      </w:r>
      <w:r>
        <w:rPr>
          <w:rFonts w:hint="eastAsia" w:ascii="楷体-简" w:hAnsi="楷体-简" w:eastAsia="楷体-简" w:cs="楷体-简"/>
          <w:sz w:val="24"/>
          <w:szCs w:val="32"/>
        </w:rPr>
        <w:t>语文教学在“阅读本位”的影响下渐渐走入重阅读、轻写作的极端之中。针对学生读写能力不均衡发展的现状，统编语文教材</w:t>
      </w:r>
      <w:r>
        <w:rPr>
          <w:rFonts w:hint="default" w:ascii="楷体-简" w:hAnsi="楷体-简" w:eastAsia="楷体-简" w:cs="楷体-简"/>
          <w:sz w:val="24"/>
          <w:szCs w:val="32"/>
        </w:rPr>
        <w:t>构建起具有序列性、统整性和情境性的“读写结合”体系，使“读写结合”不再依据教师经验而生，而是扎根教材、指导教学，真正落到学生言语智能发展的实处。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楷体-简" w:hAnsi="楷体-简" w:eastAsia="楷体-简" w:cs="楷体-简"/>
          <w:sz w:val="24"/>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楷体-简" w:hAnsi="楷体-简" w:eastAsia="楷体-简" w:cs="楷体-简"/>
          <w:sz w:val="24"/>
          <w:szCs w:val="32"/>
        </w:rPr>
      </w:pPr>
      <w:r>
        <w:rPr>
          <w:rFonts w:hint="eastAsia" w:ascii="楷体-简" w:hAnsi="楷体-简" w:eastAsia="楷体-简" w:cs="楷体-简"/>
          <w:sz w:val="24"/>
          <w:szCs w:val="32"/>
        </w:rPr>
        <w:t>【关键词】小学语文  统编教材  读写结合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sz w:val="24"/>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“阅读本位”下语文教学之弊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cstheme="minorEastAsia"/>
          <w:b w:val="0"/>
          <w:bCs w:val="0"/>
          <w:sz w:val="24"/>
          <w:szCs w:val="24"/>
        </w:rPr>
      </w:pPr>
      <w:r>
        <w:rPr>
          <w:rFonts w:hint="default" w:asciiTheme="minorEastAsia" w:hAnsiTheme="minorEastAsia" w:cstheme="minorEastAsia"/>
          <w:b w:val="0"/>
          <w:bCs w:val="0"/>
          <w:sz w:val="24"/>
          <w:szCs w:val="24"/>
        </w:rPr>
        <w:t>叶圣陶提出“写作的‘根’在阅读”、“阅读是吸收，写作是倾吐”</w:t>
      </w:r>
      <w:r>
        <w:rPr>
          <w:rStyle w:val="4"/>
          <w:rFonts w:hint="default" w:asciiTheme="minorEastAsia" w:hAnsiTheme="minorEastAsia" w:cstheme="minorEastAsia"/>
          <w:b w:val="0"/>
          <w:bCs w:val="0"/>
          <w:sz w:val="24"/>
          <w:szCs w:val="24"/>
        </w:rPr>
        <w:footnoteReference w:id="0"/>
      </w:r>
      <w:r>
        <w:rPr>
          <w:rFonts w:hint="default" w:asciiTheme="minorEastAsia" w:hAnsiTheme="minorEastAsia" w:cstheme="minorEastAsia"/>
          <w:b w:val="0"/>
          <w:bCs w:val="0"/>
          <w:sz w:val="24"/>
          <w:szCs w:val="24"/>
        </w:rPr>
        <w:t>，张志公也提出“阅读独立目的论”。在语文教学元老的主张下，“阅读本位”成为语文教学的范式，深刻影响着现代语文教学。然而，在此范式下的语文教材编纂与语文教学也渐渐走入重阅读、轻写作的极端之中，造成学生阅读能力和写作能力发展不均衡的现状。</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读写思维的机械化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长期以来，对于“读写结合”的教学实践囿于学习范文之后进行仿写，其侧重点在于先学习阅读文本中的某种写法技巧，再将此种写法应用到写作练习中去。比如：学习了苏教版《东方之珠》中“总——分——总”的写法，让学生仿写这种文章结构；学习了苏教版《秋天》后，课后习题要求“选择诗歌中所描绘的一种景象，以‘走进秋天’为题，将描绘这种景象的诗句改写成一段话。”又如学习苏教版《学会合作》，课后习题要求“学习课文第二自然段表达方法，仿写一段话，并用上‘总之’。”萧统有言“以立意为宗，不以能文为本”，而这些“读写结合”都片面地以“能文”为训练的落脚点，注重技法的习得，而忽略了读写的本质是为了进行意义的沟通。学生在缺乏情境的状态下机械地模仿语言形式，将完整的、表意的语言碎片化、程式化，“读”与“写”的结合没有真正地统一。</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读写训练的断续化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val="0"/>
          <w:bCs w:val="0"/>
          <w:sz w:val="24"/>
          <w:szCs w:val="24"/>
        </w:rPr>
        <w:t>在“阅读本位”的观念下，教材的编纂和教师的教学大都偏重于阅读教学，写作成为了阅读的附庸之物。统编版教材之前的其他版本教材，由于注重阅读教学，大都以人文主题作为单元主题选文，读写训练点主要来源于课文后的习题、习作练习以及教师自己的挖掘。如苏教版三年级与六年级课后习题均有“选择课文中的词语造句”这一练习，其能力目标区分不明确。由于教材没有规整低、中、高不同年段读写训练点的梯度，使得每位教师在挖掘教材中的“读写结合”点时各自为营，缺乏序列性。造成的结果往往是教师凭借经验与揣摩进行读写训练，学生在不同年段的读写训练杂乱无章，读写能力。</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读写教学的模式化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cstheme="minorEastAsia"/>
          <w:b/>
          <w:bCs/>
          <w:sz w:val="24"/>
          <w:szCs w:val="32"/>
        </w:rPr>
      </w:pPr>
      <w:r>
        <w:rPr>
          <w:rFonts w:hint="default" w:asciiTheme="minorEastAsia" w:hAnsiTheme="minorEastAsia" w:cstheme="minorEastAsia"/>
          <w:b w:val="0"/>
          <w:bCs w:val="0"/>
          <w:sz w:val="24"/>
          <w:szCs w:val="32"/>
        </w:rPr>
        <w:t>“阅读本位”下，阅读与写作的联结大多表现为模仿，这类教学着重于将范文、例文作为阅读的对象进行解构：分析好词好句、修辞手法、行文顺序等，而写作也仅仅是对于范文的“套”“仿”“袭”</w:t>
      </w:r>
      <w:r>
        <w:rPr>
          <w:rStyle w:val="4"/>
          <w:rFonts w:hint="default" w:asciiTheme="minorEastAsia" w:hAnsiTheme="minorEastAsia" w:cstheme="minorEastAsia"/>
          <w:b w:val="0"/>
          <w:bCs w:val="0"/>
          <w:sz w:val="24"/>
          <w:szCs w:val="32"/>
        </w:rPr>
        <w:footnoteReference w:id="1"/>
      </w:r>
      <w:r>
        <w:rPr>
          <w:rFonts w:hint="default" w:asciiTheme="minorEastAsia" w:hAnsiTheme="minorEastAsia" w:cstheme="minorEastAsia"/>
          <w:b w:val="0"/>
          <w:bCs w:val="0"/>
          <w:sz w:val="24"/>
          <w:szCs w:val="32"/>
        </w:rPr>
        <w:t>。教学的流程也局限于“分析例文——模仿写作——修改评议”的程式化模式之中。“阅读和写作的目的变成了对某个知识点的掌握，强调了教的系统性，却极有可能忽视了学的主动性。”</w:t>
      </w:r>
      <w:r>
        <w:rPr>
          <w:rStyle w:val="4"/>
          <w:rFonts w:hint="default" w:asciiTheme="minorEastAsia" w:hAnsiTheme="minorEastAsia" w:cstheme="minorEastAsia"/>
          <w:b w:val="0"/>
          <w:bCs w:val="0"/>
          <w:sz w:val="24"/>
          <w:szCs w:val="32"/>
        </w:rPr>
        <w:footnoteReference w:id="2"/>
      </w:r>
      <w:r>
        <w:rPr>
          <w:rFonts w:hint="default" w:asciiTheme="minorEastAsia" w:hAnsiTheme="minorEastAsia" w:cstheme="minorEastAsia"/>
          <w:b w:val="0"/>
          <w:bCs w:val="0"/>
          <w:sz w:val="24"/>
          <w:szCs w:val="32"/>
        </w:rPr>
        <w:t>这样的读写练习未能给学生赋能，也未能唤醒、激发学生对言语创造的主观能动性。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b/>
          <w:bCs/>
          <w:sz w:val="28"/>
          <w:szCs w:val="36"/>
        </w:rPr>
      </w:pPr>
      <w:r>
        <w:rPr>
          <w:rFonts w:hint="default" w:asciiTheme="minorEastAsia" w:hAnsiTheme="minorEastAsia" w:cstheme="minorEastAsia"/>
          <w:b/>
          <w:bCs/>
          <w:sz w:val="28"/>
          <w:szCs w:val="36"/>
        </w:rPr>
        <w:t>二、统编版教材</w:t>
      </w:r>
      <w:r>
        <w:rPr>
          <w:rFonts w:hint="eastAsia" w:asciiTheme="minorEastAsia" w:hAnsiTheme="minorEastAsia" w:eastAsiaTheme="minorEastAsia" w:cstheme="minorEastAsia"/>
          <w:b/>
          <w:bCs/>
          <w:sz w:val="28"/>
          <w:szCs w:val="36"/>
        </w:rPr>
        <w:t>“读写结合”</w:t>
      </w:r>
      <w:r>
        <w:rPr>
          <w:rFonts w:hint="default" w:asciiTheme="minorEastAsia" w:hAnsiTheme="minorEastAsia" w:cstheme="minorEastAsia"/>
          <w:b/>
          <w:bCs/>
          <w:sz w:val="28"/>
          <w:szCs w:val="36"/>
        </w:rPr>
        <w:t>特征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“阅读的主要变量是“知识运用”，而写作的关键变量却是“语言基本功”，阅读和写作之间存在内在联系却并不存在自然的密切联系。要提高读写之间的联系程度，需要有意识地加强读写结合的教学指导。”</w:t>
      </w:r>
      <w:r>
        <w:rPr>
          <w:rStyle w:val="4"/>
          <w:rFonts w:hint="default" w:asciiTheme="minorEastAsia" w:hAnsiTheme="minorEastAsia" w:cstheme="minorEastAsia"/>
          <w:b w:val="0"/>
          <w:bCs w:val="0"/>
          <w:sz w:val="24"/>
          <w:szCs w:val="24"/>
        </w:rPr>
        <w:footnoteReference w:id="3"/>
      </w:r>
      <w:r>
        <w:rPr>
          <w:rFonts w:hint="default" w:asciiTheme="minorEastAsia" w:hAnsiTheme="minorEastAsia" w:cstheme="minorEastAsia"/>
          <w:b w:val="0"/>
          <w:bCs w:val="0"/>
          <w:sz w:val="24"/>
          <w:szCs w:val="24"/>
        </w:rPr>
        <w:t>统编版语文教材采用“双线组织单元结构”，单元按照人文主题和语文要素进行编纂，明确了学生语文知识、能力、学习策略学习的落脚点，为学生语文听说读写能力的提升搭建了阶梯。一以贯之的语文要素平衡了阅读能力与写作能力不均衡发展的现象，让“读写结合”体系的建构有法可循、有路可走。</w:t>
      </w:r>
    </w:p>
    <w:p>
      <w:pPr>
        <w:keepNext w:val="0"/>
        <w:keepLines w:val="0"/>
        <w:pageBreakBefore w:val="0"/>
        <w:widowControl w:val="0"/>
        <w:numPr>
          <w:ilvl w:val="0"/>
          <w:numId w:val="3"/>
        </w:numPr>
        <w:tabs>
          <w:tab w:val="left" w:pos="988"/>
        </w:tabs>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年段递进——序列化的“读写结合”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1"/>
          <w:szCs w:val="24"/>
        </w:rPr>
      </w:pPr>
      <w:r>
        <w:rPr>
          <w:rFonts w:hint="default" w:asciiTheme="minorEastAsia" w:hAnsiTheme="minorEastAsia" w:cstheme="minorEastAsia"/>
          <w:b w:val="0"/>
          <w:bCs w:val="0"/>
          <w:sz w:val="24"/>
          <w:szCs w:val="32"/>
        </w:rPr>
        <w:t>统编教材从三年级开始学习习作，每册单元设计中设置习作单元。基于语文核心素养的理念，每单元的语文要素指向本单元中学生应掌握的习作核心能力，因而“读写结合”的呈现因年段语文要素的递进呈现序列化分布。（见表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bCs/>
          <w:sz w:val="21"/>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bCs/>
          <w:sz w:val="21"/>
          <w:szCs w:val="24"/>
        </w:rPr>
      </w:pPr>
      <w:r>
        <w:rPr>
          <w:rFonts w:hint="default" w:asciiTheme="minorEastAsia" w:hAnsiTheme="minorEastAsia" w:cstheme="minorEastAsia"/>
          <w:b/>
          <w:bCs/>
          <w:sz w:val="21"/>
          <w:szCs w:val="24"/>
        </w:rPr>
        <w:t>表1：年段“读”“写”目标比对表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2329"/>
        <w:gridCol w:w="2441"/>
        <w:gridCol w:w="659"/>
        <w:gridCol w:w="2332"/>
      </w:tblGrid>
      <w:tr>
        <w:tc>
          <w:tcPr>
            <w:tcW w:w="7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年段</w:t>
            </w:r>
          </w:p>
        </w:tc>
        <w:tc>
          <w:tcPr>
            <w:tcW w:w="232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《课标》阅读目标</w:t>
            </w:r>
          </w:p>
        </w:tc>
        <w:tc>
          <w:tcPr>
            <w:tcW w:w="244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《课标》习作目标</w:t>
            </w: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册次</w:t>
            </w:r>
          </w:p>
        </w:tc>
        <w:tc>
          <w:tcPr>
            <w:tcW w:w="233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语文要素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761"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段</w:t>
            </w:r>
          </w:p>
        </w:tc>
        <w:tc>
          <w:tcPr>
            <w:tcW w:w="232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能初步把握文章的主要内容，体会文章表达的思想感情</w:t>
            </w:r>
          </w:p>
        </w:tc>
        <w:tc>
          <w:tcPr>
            <w:tcW w:w="2441"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观察周围世界，能不拘形式地写下自己的见闻、感受和想象</w:t>
            </w: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三上</w:t>
            </w:r>
          </w:p>
        </w:tc>
        <w:tc>
          <w:tcPr>
            <w:tcW w:w="233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留心观察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2329"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244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三下</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大胆想象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329"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44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四上</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写清楚一件事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329"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44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四下</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按顺序写景物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rPr>
        <w:tc>
          <w:tcPr>
            <w:tcW w:w="761"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段</w:t>
            </w:r>
          </w:p>
        </w:tc>
        <w:tc>
          <w:tcPr>
            <w:tcW w:w="232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在阅读中了解文章的表达顺序，体会作者的思想感情，初步领悟文章的基本表达方法</w:t>
            </w:r>
          </w:p>
        </w:tc>
        <w:tc>
          <w:tcPr>
            <w:tcW w:w="2441"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能写简单的记实作文和想象作文，内容具体，感情真实</w:t>
            </w: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五上</w:t>
            </w:r>
          </w:p>
        </w:tc>
        <w:tc>
          <w:tcPr>
            <w:tcW w:w="233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用说明方法写一种事物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rPr>
        <w:tc>
          <w:tcPr>
            <w:tcW w:w="76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2329"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244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五下</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尝试把人物特点写具体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rPr>
        <w:tc>
          <w:tcPr>
            <w:tcW w:w="76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329"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44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六上</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围绕中心意思写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rPr>
        <w:tc>
          <w:tcPr>
            <w:tcW w:w="76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329"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2441" w:type="dxa"/>
            <w:vMerge w:val="continue"/>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p>
        </w:tc>
        <w:tc>
          <w:tcPr>
            <w:tcW w:w="65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六下</w:t>
            </w:r>
          </w:p>
        </w:tc>
        <w:tc>
          <w:tcPr>
            <w:tcW w:w="2332"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写出真情实感</w:t>
            </w:r>
          </w:p>
        </w:tc>
      </w:tr>
    </w:tbl>
    <w:p>
      <w:pPr>
        <w:keepNext w:val="0"/>
        <w:keepLines w:val="0"/>
        <w:pageBreakBefore w:val="0"/>
        <w:widowControl w:val="0"/>
        <w:numPr>
          <w:ilvl w:val="0"/>
          <w:numId w:val="0"/>
        </w:numPr>
        <w:tabs>
          <w:tab w:val="left" w:pos="988"/>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从表格中可以发现：</w:t>
      </w:r>
    </w:p>
    <w:p>
      <w:pPr>
        <w:keepNext w:val="0"/>
        <w:keepLines w:val="0"/>
        <w:pageBreakBefore w:val="0"/>
        <w:widowControl w:val="0"/>
        <w:numPr>
          <w:ilvl w:val="0"/>
          <w:numId w:val="4"/>
        </w:numPr>
        <w:tabs>
          <w:tab w:val="left" w:pos="988"/>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高年级的“读写结合”能力要求高于低年级，阅读教学中更加关注表达顺序、效果等写法，习作目标也相应地要求突出文体特征，能够将适应的表达方法运用到习作之中。如三上第一单元习作命题为“猜猜他是谁”，表达训练要素为“体会习作的乐趣”，五下第五单元习作命题为“形形色色的人”，表达训练要素为“初步运用描写人物的基本方法，具体地表现一个人的特点。”</w:t>
      </w:r>
    </w:p>
    <w:p>
      <w:pPr>
        <w:keepNext w:val="0"/>
        <w:keepLines w:val="0"/>
        <w:pageBreakBefore w:val="0"/>
        <w:widowControl w:val="0"/>
        <w:numPr>
          <w:ilvl w:val="0"/>
          <w:numId w:val="4"/>
        </w:numPr>
        <w:tabs>
          <w:tab w:val="left" w:pos="988"/>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val="0"/>
          <w:bCs w:val="0"/>
          <w:sz w:val="24"/>
          <w:szCs w:val="32"/>
        </w:rPr>
        <w:t>中、高年级“读写结合”内容虽有相似之处，但语文要素的达成存在梯度。如三下第五单元习作命题“奇妙的想象”，五上第四单元习作命题“形二十年后的家乡”均为想象作文，但三下的语文要素为“发挥想象写故事，创造自己的想象世界”，五上的语文要素为“学习列提纲，分段叙述”。</w:t>
      </w:r>
    </w:p>
    <w:p>
      <w:pPr>
        <w:keepNext w:val="0"/>
        <w:keepLines w:val="0"/>
        <w:pageBreakBefore w:val="0"/>
        <w:widowControl w:val="0"/>
        <w:numPr>
          <w:ilvl w:val="0"/>
          <w:numId w:val="0"/>
        </w:numPr>
        <w:tabs>
          <w:tab w:val="left" w:pos="988"/>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（二）单元组块——统整化的“读写结合”</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写作单元中的“读写结合”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1"/>
          <w:szCs w:val="24"/>
        </w:rPr>
      </w:pPr>
      <w:r>
        <w:rPr>
          <w:rFonts w:hint="default" w:asciiTheme="minorEastAsia" w:hAnsiTheme="minorEastAsia" w:cstheme="minorEastAsia"/>
          <w:b w:val="0"/>
          <w:bCs w:val="0"/>
          <w:sz w:val="24"/>
          <w:szCs w:val="32"/>
        </w:rPr>
        <w:t>统编版语文教材在三到六年级每册的单元编排上都设置了习作单元，每个习作单元都围绕语文要素展开，由单元导语、两篇精读课文、交流平台、初试身手、习作例文、习作六个板块组成，构成了组块化的单元结构。其中精读课文以及习作例文的阅读教学都是指向写作而存在的。并且每篇课文的侧重点各有不同，为其后写作教学的展开提供了基础。例如统编版五年级上册第五单元中，每个版块的分布及其作用相辅相成，最终指向“运用说明方法写一种事物”（见表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center"/>
        <w:textAlignment w:val="auto"/>
        <w:outlineLvl w:val="9"/>
        <w:rPr>
          <w:rFonts w:hint="default" w:asciiTheme="minorEastAsia" w:hAnsiTheme="minorEastAsia" w:cstheme="minorEastAsia"/>
          <w:b/>
          <w:bCs/>
          <w:sz w:val="21"/>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center"/>
        <w:textAlignment w:val="auto"/>
        <w:outlineLvl w:val="9"/>
        <w:rPr>
          <w:rFonts w:hint="default" w:asciiTheme="minorEastAsia" w:hAnsiTheme="minorEastAsia" w:cstheme="minorEastAsia"/>
          <w:b/>
          <w:bCs/>
          <w:sz w:val="21"/>
          <w:szCs w:val="24"/>
        </w:rPr>
      </w:pPr>
      <w:bookmarkStart w:id="0" w:name="_GoBack"/>
      <w:bookmarkEnd w:id="0"/>
      <w:r>
        <w:rPr>
          <w:rFonts w:hint="default" w:asciiTheme="minorEastAsia" w:hAnsiTheme="minorEastAsia" w:cstheme="minorEastAsia"/>
          <w:b/>
          <w:bCs/>
          <w:sz w:val="21"/>
          <w:szCs w:val="24"/>
        </w:rPr>
        <w:t>表2  五上第五单元板块分布与教学目标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3450"/>
        <w:gridCol w:w="3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rPr>
              <w:t>板块</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内容</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导语</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运用说明方法写一种事物</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明确习作具体要求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课文1</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《太阳》</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了解说明方法（平时说明文）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课文2</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《松鼠》</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了解说明文的语言风格（生动说明文）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交流平台</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总结《太阳》《松鼠》</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归纳提炼说明文的写作方法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初试身手</w:t>
            </w:r>
          </w:p>
        </w:tc>
        <w:tc>
          <w:tcPr>
            <w:tcW w:w="34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用说明方法写一个事物、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把《白鹭》改写为说明文</w:t>
            </w:r>
          </w:p>
        </w:tc>
        <w:tc>
          <w:tcPr>
            <w:tcW w:w="381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初步尝试运用说明文的写作方法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习作例文</w:t>
            </w:r>
          </w:p>
        </w:tc>
        <w:tc>
          <w:tcPr>
            <w:tcW w:w="34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《鲸》《风向袋制作》</w:t>
            </w:r>
          </w:p>
        </w:tc>
        <w:tc>
          <w:tcPr>
            <w:tcW w:w="381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加深对方法的掌握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习作</w:t>
            </w:r>
          </w:p>
        </w:tc>
        <w:tc>
          <w:tcPr>
            <w:tcW w:w="34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介绍一种事物</w:t>
            </w:r>
          </w:p>
        </w:tc>
        <w:tc>
          <w:tcPr>
            <w:tcW w:w="381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Theme="minorEastAsia" w:hAnsiTheme="minorEastAsia" w:cstheme="minorEastAsia"/>
                <w:b w:val="0"/>
                <w:bCs w:val="0"/>
                <w:sz w:val="21"/>
                <w:szCs w:val="24"/>
                <w:vertAlign w:val="baseline"/>
              </w:rPr>
            </w:pPr>
            <w:r>
              <w:rPr>
                <w:rFonts w:hint="default" w:asciiTheme="minorEastAsia" w:hAnsiTheme="minorEastAsia" w:cstheme="minorEastAsia"/>
                <w:b w:val="0"/>
                <w:bCs w:val="0"/>
                <w:sz w:val="21"/>
                <w:szCs w:val="24"/>
                <w:vertAlign w:val="baseline"/>
              </w:rPr>
              <w:t>单元学习的成果</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24"/>
        </w:rPr>
        <w:t>从上述表格中不难看出，习作单元板块清晰、目标层层递进，精读课文、例文的阅读教学从文体内容、写法技巧、语言风格等方面入手，并安排了“练笔”“改写”“习作”板块，为习作目标的最终达成层层铺垫。统编教材的习作单元的“读写结合”体系逻辑清晰，符合学生认知规律，真正达成了“以读促写”“读写结合”的效果。</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bCs/>
          <w:sz w:val="24"/>
          <w:szCs w:val="32"/>
        </w:rPr>
        <w:t>普通单元中的“读写结合”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统编教材序列化的“读写结合”体系构建不仅体现在习作单元之中，在普通单元中亦有其统整化的安排。以统编版五上第七单元为例（见表3）。</w:t>
      </w: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sz w:val="24"/>
        </w:rPr>
        <mc:AlternateContent>
          <mc:Choice Requires="wpg">
            <w:drawing>
              <wp:anchor distT="0" distB="0" distL="114300" distR="114300" simplePos="0" relativeHeight="251658240" behindDoc="0" locked="0" layoutInCell="1" allowOverlap="1">
                <wp:simplePos x="0" y="0"/>
                <wp:positionH relativeFrom="column">
                  <wp:posOffset>-140970</wp:posOffset>
                </wp:positionH>
                <wp:positionV relativeFrom="paragraph">
                  <wp:posOffset>86360</wp:posOffset>
                </wp:positionV>
                <wp:extent cx="5575300" cy="2353310"/>
                <wp:effectExtent l="6350" t="6350" r="31750" b="27940"/>
                <wp:wrapNone/>
                <wp:docPr id="37" name="组合 37"/>
                <wp:cNvGraphicFramePr/>
                <a:graphic xmlns:a="http://schemas.openxmlformats.org/drawingml/2006/main">
                  <a:graphicData uri="http://schemas.microsoft.com/office/word/2010/wordprocessingGroup">
                    <wpg:wgp>
                      <wpg:cNvGrpSpPr/>
                      <wpg:grpSpPr>
                        <a:xfrm>
                          <a:off x="0" y="0"/>
                          <a:ext cx="5575300" cy="2353310"/>
                          <a:chOff x="1853" y="54490"/>
                          <a:chExt cx="8780" cy="3706"/>
                        </a:xfrm>
                      </wpg:grpSpPr>
                      <wps:wsp>
                        <wps:cNvPr id="5" name="文本框 5"/>
                        <wps:cNvSpPr txBox="1"/>
                        <wps:spPr>
                          <a:xfrm>
                            <a:off x="5879" y="54490"/>
                            <a:ext cx="1282" cy="42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EastAsia" w:hAnsiTheme="minorEastAsia" w:eastAsia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第</w:t>
                              </w:r>
                              <w:r>
                                <w:rPr>
                                  <w:rFonts w:hint="default" w:asciiTheme="minorEastAsia" w:hAnsi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七</w:t>
                              </w:r>
                              <w:r>
                                <w:rPr>
                                  <w:rFonts w:hint="eastAsia" w:asciiTheme="minorEastAsia" w:hAnsiTheme="minorEastAsia" w:eastAsia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单元</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cNvPr id="36" name="组合 36"/>
                        <wpg:cNvGrpSpPr/>
                        <wpg:grpSpPr>
                          <a:xfrm>
                            <a:off x="1853" y="54918"/>
                            <a:ext cx="8780" cy="3279"/>
                            <a:chOff x="1853" y="54918"/>
                            <a:chExt cx="8780" cy="3279"/>
                          </a:xfrm>
                        </wpg:grpSpPr>
                        <wps:wsp>
                          <wps:cNvPr id="6" name="文本框 6"/>
                          <wps:cNvSpPr txBox="1"/>
                          <wps:spPr>
                            <a:xfrm>
                              <a:off x="1995" y="55334"/>
                              <a:ext cx="1086"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单元导</w:t>
                                </w: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语</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 name="文本框 7"/>
                          <wps:cNvSpPr txBox="1"/>
                          <wps:spPr>
                            <a:xfrm>
                              <a:off x="3284" y="55351"/>
                              <a:ext cx="1222" cy="402"/>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古诗词三首</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 name="文本框 8"/>
                          <wps:cNvSpPr txBox="1"/>
                          <wps:spPr>
                            <a:xfrm>
                              <a:off x="4728" y="55351"/>
                              <a:ext cx="1086"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四季之美</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文本框 9"/>
                          <wps:cNvSpPr txBox="1"/>
                          <wps:spPr>
                            <a:xfrm>
                              <a:off x="5977" y="55340"/>
                              <a:ext cx="1086"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鸟的天堂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7370" y="55364"/>
                              <a:ext cx="704"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月迹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文本框 11"/>
                          <wps:cNvSpPr txBox="1"/>
                          <wps:spPr>
                            <a:xfrm>
                              <a:off x="8371" y="55352"/>
                              <a:ext cx="692"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习作</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文本框 12"/>
                          <wps:cNvSpPr txBox="1"/>
                          <wps:spPr>
                            <a:xfrm>
                              <a:off x="9334" y="55351"/>
                              <a:ext cx="1185" cy="40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语文园地</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13"/>
                          <wps:cNvSpPr txBox="1"/>
                          <wps:spPr>
                            <a:xfrm>
                              <a:off x="1853" y="56129"/>
                              <a:ext cx="1221" cy="134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体会静态描写和动态描写，描写景物的变化</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3265" y="56158"/>
                              <a:ext cx="1235" cy="106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体会诗句中的静态、动态描写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文本框 15"/>
                          <wps:cNvSpPr txBox="1"/>
                          <wps:spPr>
                            <a:xfrm>
                              <a:off x="4611" y="56171"/>
                              <a:ext cx="1221" cy="134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用几句话写一写印象最深的某个景致</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902" y="56189"/>
                              <a:ext cx="1231" cy="200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感受傍晚、早晨“鸟的天堂”情景的不同特点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7" name="文本框 17"/>
                          <wps:cNvSpPr txBox="1"/>
                          <wps:spPr>
                            <a:xfrm>
                              <a:off x="7284" y="56189"/>
                              <a:ext cx="899" cy="114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感受月迹的变化</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文本框 18"/>
                          <wps:cNvSpPr txBox="1"/>
                          <wps:spPr>
                            <a:xfrm>
                              <a:off x="8228" y="56208"/>
                              <a:ext cx="1062" cy="134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default" w:asciiTheme="minorEastAsia" w:hAnsiTheme="minorEastAsia" w:cstheme="minorEastAsia"/>
                                    <w:b w:val="0"/>
                                    <w:bCs w:val="0"/>
                                    <w:color w:val="000000" w:themeColor="text1"/>
                                    <w:u w:val="non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即景，写出景物变化</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文本框 19"/>
                          <wps:cNvSpPr txBox="1"/>
                          <wps:spPr>
                            <a:xfrm>
                              <a:off x="9413" y="56196"/>
                              <a:ext cx="1221" cy="78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把画面写具体</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0" name="直接连接符 20"/>
                          <wps:cNvCnPr/>
                          <wps:spPr>
                            <a:xfrm flipV="1">
                              <a:off x="2520" y="55077"/>
                              <a:ext cx="7408" cy="9"/>
                            </a:xfrm>
                            <a:prstGeom prst="line">
                              <a:avLst/>
                            </a:prstGeom>
                          </wps:spPr>
                          <wps:style>
                            <a:lnRef idx="1">
                              <a:schemeClr val="dk1"/>
                            </a:lnRef>
                            <a:fillRef idx="0">
                              <a:schemeClr val="dk1"/>
                            </a:fillRef>
                            <a:effectRef idx="0">
                              <a:schemeClr val="dk1"/>
                            </a:effectRef>
                            <a:fontRef idx="minor">
                              <a:schemeClr val="tx1"/>
                            </a:fontRef>
                          </wps:style>
                          <wps:bodyPr/>
                        </wps:wsp>
                        <wps:wsp>
                          <wps:cNvPr id="21" name="直接连接符 21"/>
                          <wps:cNvCnPr>
                            <a:stCxn id="5" idx="2"/>
                            <a:endCxn id="9" idx="0"/>
                          </wps:cNvCnPr>
                          <wps:spPr>
                            <a:xfrm>
                              <a:off x="6520" y="54918"/>
                              <a:ext cx="0" cy="422"/>
                            </a:xfrm>
                            <a:prstGeom prst="line">
                              <a:avLst/>
                            </a:prstGeom>
                          </wps:spPr>
                          <wps:style>
                            <a:lnRef idx="1">
                              <a:schemeClr val="dk1"/>
                            </a:lnRef>
                            <a:fillRef idx="0">
                              <a:schemeClr val="dk1"/>
                            </a:fillRef>
                            <a:effectRef idx="0">
                              <a:schemeClr val="dk1"/>
                            </a:effectRef>
                            <a:fontRef idx="minor">
                              <a:schemeClr val="tx1"/>
                            </a:fontRef>
                          </wps:style>
                          <wps:bodyPr/>
                        </wps:wsp>
                        <wps:wsp>
                          <wps:cNvPr id="23" name="直接连接符 23"/>
                          <wps:cNvCnPr>
                            <a:stCxn id="9" idx="2"/>
                            <a:endCxn id="16" idx="0"/>
                          </wps:cNvCnPr>
                          <wps:spPr>
                            <a:xfrm flipH="1">
                              <a:off x="6518" y="55744"/>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4" name="直接连接符 24"/>
                          <wps:cNvCnPr/>
                          <wps:spPr>
                            <a:xfrm flipH="1">
                              <a:off x="2546" y="55720"/>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5" name="直接连接符 25"/>
                          <wps:cNvCnPr/>
                          <wps:spPr>
                            <a:xfrm flipH="1">
                              <a:off x="3899" y="55703"/>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6" name="直接连接符 26"/>
                          <wps:cNvCnPr/>
                          <wps:spPr>
                            <a:xfrm flipH="1">
                              <a:off x="5269" y="55762"/>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7" name="直接连接符 27"/>
                          <wps:cNvCnPr/>
                          <wps:spPr>
                            <a:xfrm flipH="1">
                              <a:off x="7745" y="55771"/>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8" name="直接连接符 28"/>
                          <wps:cNvCnPr/>
                          <wps:spPr>
                            <a:xfrm flipH="1">
                              <a:off x="8741" y="55754"/>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29" name="直接连接符 29"/>
                          <wps:cNvCnPr/>
                          <wps:spPr>
                            <a:xfrm flipH="1">
                              <a:off x="9949" y="55762"/>
                              <a:ext cx="2" cy="445"/>
                            </a:xfrm>
                            <a:prstGeom prst="line">
                              <a:avLst/>
                            </a:prstGeom>
                          </wps:spPr>
                          <wps:style>
                            <a:lnRef idx="1">
                              <a:schemeClr val="dk1"/>
                            </a:lnRef>
                            <a:fillRef idx="0">
                              <a:schemeClr val="dk1"/>
                            </a:fillRef>
                            <a:effectRef idx="0">
                              <a:schemeClr val="dk1"/>
                            </a:effectRef>
                            <a:fontRef idx="minor">
                              <a:schemeClr val="tx1"/>
                            </a:fontRef>
                          </wps:style>
                          <wps:bodyPr/>
                        </wps:wsp>
                        <wps:wsp>
                          <wps:cNvPr id="30" name="直接连接符 30"/>
                          <wps:cNvCnPr>
                            <a:endCxn id="6" idx="0"/>
                          </wps:cNvCnPr>
                          <wps:spPr>
                            <a:xfrm>
                              <a:off x="2537" y="55069"/>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1" name="直接连接符 31"/>
                          <wps:cNvCnPr/>
                          <wps:spPr>
                            <a:xfrm>
                              <a:off x="3901" y="55062"/>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2" name="直接连接符 32"/>
                          <wps:cNvCnPr/>
                          <wps:spPr>
                            <a:xfrm>
                              <a:off x="5254" y="55096"/>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3" name="直接连接符 33"/>
                          <wps:cNvCnPr/>
                          <wps:spPr>
                            <a:xfrm>
                              <a:off x="7705" y="55097"/>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4" name="直接连接符 34"/>
                          <wps:cNvCnPr/>
                          <wps:spPr>
                            <a:xfrm>
                              <a:off x="8751" y="55071"/>
                              <a:ext cx="1" cy="265"/>
                            </a:xfrm>
                            <a:prstGeom prst="line">
                              <a:avLst/>
                            </a:prstGeom>
                          </wps:spPr>
                          <wps:style>
                            <a:lnRef idx="1">
                              <a:schemeClr val="dk1"/>
                            </a:lnRef>
                            <a:fillRef idx="0">
                              <a:schemeClr val="dk1"/>
                            </a:fillRef>
                            <a:effectRef idx="0">
                              <a:schemeClr val="dk1"/>
                            </a:effectRef>
                            <a:fontRef idx="minor">
                              <a:schemeClr val="tx1"/>
                            </a:fontRef>
                          </wps:style>
                          <wps:bodyPr/>
                        </wps:wsp>
                        <wps:wsp>
                          <wps:cNvPr id="35" name="直接连接符 35"/>
                          <wps:cNvCnPr/>
                          <wps:spPr>
                            <a:xfrm>
                              <a:off x="9917" y="55079"/>
                              <a:ext cx="1" cy="265"/>
                            </a:xfrm>
                            <a:prstGeom prst="line">
                              <a:avLst/>
                            </a:prstGeom>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id="_x0000_s1026" o:spid="_x0000_s1026" o:spt="203" style="position:absolute;left:0pt;margin-left:-11.1pt;margin-top:6.8pt;height:185.3pt;width:439pt;z-index:251658240;mso-width-relative:page;mso-height-relative:page;" coordorigin="1853,54490" coordsize="8780,3706" o:gfxdata="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">
                <o:lock v:ext="edit" aspectratio="f"/>
                <v:shape id="_x0000_s1026" o:spid="_x0000_s1026" o:spt="202" type="#_x0000_t202" style="position:absolute;left:5879;top:54490;height:428;width:1282;" fillcolor="#FFFFFF [3201]" filled="t" stroked="t" coordsize="21600,21600" o:gfxdata="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AZGa5rtgAAANoAAAAPAAAAAAAAAAEAIAAAADgAAABkcnMvZG93bnJldi54bWxQSwEC&#10;FAAUAAAACACHTuJAMy8FnjsAAAA5AAAAEAAAAAAAAAABACAAAAAbAQAAZHJzL3NoYXBleG1sLnht&#10;bFBLBQYAAAAABgAGAFsBAADF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EastAsia" w:hAnsiTheme="minorEastAsia" w:eastAsia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第</w:t>
                        </w:r>
                        <w:r>
                          <w:rPr>
                            <w:rFonts w:hint="default" w:asciiTheme="minorEastAsia" w:hAnsi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七</w:t>
                        </w:r>
                        <w:r>
                          <w:rPr>
                            <w:rFonts w:hint="eastAsia" w:asciiTheme="minorEastAsia" w:hAnsiTheme="minorEastAsia" w:eastAsiaTheme="minorEastAsia" w:cstheme="minorEastAsia"/>
                            <w:b w:val="0"/>
                            <w:bCs w:val="0"/>
                            <w:color w:val="000000" w:themeColor="text1"/>
                            <w:sz w:val="21"/>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单元</w:t>
                        </w:r>
                      </w:p>
                    </w:txbxContent>
                  </v:textbox>
                </v:shape>
                <v:group id="_x0000_s1026" o:spid="_x0000_s1026" o:spt="203" style="position:absolute;left:1853;top:54918;height:3279;width:8780;" coordorigin="1853,54918" coordsize="8780,3279" o:gfxdata="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">
                  <o:lock v:ext="edit" aspectratio="f"/>
                  <v:shape id="_x0000_s1026" o:spid="_x0000_s1026" o:spt="202" type="#_x0000_t202" style="position:absolute;left:1995;top:55334;height:404;width:1086;" fillcolor="#FFFFFF [3201]" filled="t" stroked="t" coordsize="21600,21600" o:gfxdata="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DpyzActgAAANoAAAAPAAAAAAAAAAEAIAAAADgAAABkcnMvZG93bnJldi54bWxQSwEC&#10;FAAUAAAACACHTuJAMy8FnjsAAAA5AAAAEAAAAAAAAAABACAAAAAbAQAAZHJzL3NoYXBleG1sLnht&#10;bFBLBQYAAAAABgAGAFsBAADF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单元导</w:t>
                          </w: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语</w:t>
                          </w:r>
                        </w:p>
                      </w:txbxContent>
                    </v:textbox>
                  </v:shape>
                  <v:shape id="_x0000_s1026" o:spid="_x0000_s1026" o:spt="202" type="#_x0000_t202" style="position:absolute;left:3284;top:55351;height:402;width:1222;" fillcolor="#FFFFFF [3201]" filled="t" stroked="t" coordsize="21600,21600" o:gfxdata="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CGh5WHtgAAANoAAAAPAAAAAAAAAAEAIAAAADgAAABkcnMvZG93bnJldi54bWxQSwEC&#10;FAAUAAAACACHTuJAMy8FnjsAAAA5AAAAEAAAAAAAAAABACAAAAAbAQAAZHJzL3NoYXBleG1sLnht&#10;bFBLBQYAAAAABgAGAFsBAADF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古诗词三首</w:t>
                          </w:r>
                        </w:p>
                      </w:txbxContent>
                    </v:textbox>
                  </v:shape>
                  <v:shape id="_x0000_s1026" o:spid="_x0000_s1026" o:spt="202" type="#_x0000_t202" style="position:absolute;left:4728;top:55351;height:404;width:1086;" fillcolor="#FFFFFF [3201]" filled="t" stroked="t" coordsize="21600,21600" o:gfxdata="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四季之美</w:t>
                          </w:r>
                        </w:p>
                      </w:txbxContent>
                    </v:textbox>
                  </v:shape>
                  <v:shape id="_x0000_s1026" o:spid="_x0000_s1026" o:spt="202" type="#_x0000_t202" style="position:absolute;left:5977;top:55340;height:404;width:1086;" fillcolor="#FFFFFF [3201]" filled="t" stroked="t" coordsize="21600,21600" o:gfxdata="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CYVKRutgAAANoAAAAPAAAAAAAAAAEAIAAAADgAAABkcnMvZG93bnJldi54bWxQSwEC&#10;FAAUAAAACACHTuJAMy8FnjsAAAA5AAAAEAAAAAAAAAABACAAAAAbAQAAZHJzL3NoYXBleG1sLnht&#10;bFBLBQYAAAAABgAGAFsBAADF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鸟的天堂</w:t>
                          </w:r>
                        </w:p>
                      </w:txbxContent>
                    </v:textbox>
                  </v:shape>
                  <v:shape id="_x0000_s1026" o:spid="_x0000_s1026" o:spt="202" type="#_x0000_t202" style="position:absolute;left:7370;top:55364;height:404;width:704;" fillcolor="#FFFFFF [3201]" filled="t" stroked="t" coordsize="21600,21600" o:gfxdata="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&#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Pz0gia4AAAA2wAAAA8AAAAAAAAAAQAgAAAAOAAAAGRycy9kb3ducmV2LnhtbFBL&#10;AQIUABQAAAAIAIdO4kAzLwWeOwAAADkAAAAQAAAAAAAAAAEAIAAAAB0BAABkcnMvc2hhcGV4bWwu&#10;eG1sUEsFBgAAAAAGAAYAWwEAAMc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月迹</w:t>
                          </w:r>
                        </w:p>
                      </w:txbxContent>
                    </v:textbox>
                  </v:shape>
                  <v:shape id="_x0000_s1026" o:spid="_x0000_s1026" o:spt="202" type="#_x0000_t202" style="position:absolute;left:8371;top:55352;height:404;width:692;" fillcolor="#FFFFFF [3201]" filled="t" stroked="t" coordsize="21600,21600" o:gfxdata="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习作</w:t>
                          </w:r>
                        </w:p>
                      </w:txbxContent>
                    </v:textbox>
                  </v:shape>
                  <v:shape id="_x0000_s1026" o:spid="_x0000_s1026" o:spt="202" type="#_x0000_t202" style="position:absolute;left:9334;top:55351;height:404;width:1185;" fillcolor="#FFFFFF [3201]" filled="t" stroked="t" coordsize="21600,21600" o:gfxdata="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语文园地</w:t>
                          </w:r>
                        </w:p>
                      </w:txbxContent>
                    </v:textbox>
                  </v:shape>
                  <v:shape id="_x0000_s1026" o:spid="_x0000_s1026" o:spt="202" type="#_x0000_t202" style="position:absolute;left:1853;top:56129;height:1341;width:1221;" fillcolor="#FFFFFF [3201]" filled="t" stroked="t" coordsize="21600,21600" o:gfxdata="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体会静态描写和动态描写，描写景物的变化</w:t>
                          </w:r>
                        </w:p>
                      </w:txbxContent>
                    </v:textbox>
                  </v:shape>
                  <v:shape id="_x0000_s1026" o:spid="_x0000_s1026" o:spt="202" type="#_x0000_t202" style="position:absolute;left:3265;top:56158;height:1069;width:1235;" fillcolor="#FFFFFF [3201]" filled="t" stroked="t" coordsize="21600,21600" o:gfxdata="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IPPhCW1AAAA2wAAAA8AAAAAAAAAAQAgAAAAOAAAAGRycy9kb3ducmV2LnhtbFBLAQIU&#10;ABQAAAAIAIdO4kAzLwWeOwAAADkAAAAQAAAAAAAAAAEAIAAAABoBAABkcnMvc2hhcGV4bWwueG1s&#10;UEsFBgAAAAAGAAYAWwEAAMQ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体会诗句中的静态、动态描写</w:t>
                          </w:r>
                        </w:p>
                      </w:txbxContent>
                    </v:textbox>
                  </v:shape>
                  <v:shape id="_x0000_s1026" o:spid="_x0000_s1026" o:spt="202" type="#_x0000_t202" style="position:absolute;left:4611;top:56171;height:1341;width:1221;" fillcolor="#FFFFFF [3201]" filled="t" stroked="t" coordsize="21600,21600" o:gfxdata="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OyDIb61AAAA2wAAAA8AAAAAAAAAAQAgAAAAOAAAAGRycy9kb3ducmV2LnhtbFBLAQIU&#10;ABQAAAAIAIdO4kAzLwWeOwAAADkAAAAQAAAAAAAAAAEAIAAAABoBAABkcnMvc2hhcGV4bWwueG1s&#10;UEsFBgAAAAAGAAYAWwEAAMQ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用几句话写一写印象最深的某个景致</w:t>
                          </w:r>
                        </w:p>
                      </w:txbxContent>
                    </v:textbox>
                  </v:shape>
                  <v:shape id="_x0000_s1026" o:spid="_x0000_s1026" o:spt="202" type="#_x0000_t202" style="position:absolute;left:5902;top:56189;height:2008;width:1231;" fillcolor="#FFFFFF [3201]" filled="t" stroked="t" coordsize="21600,21600" o:gfxdata="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感受傍晚、早晨“鸟的天堂”情景的不同特点</w:t>
                          </w:r>
                        </w:p>
                      </w:txbxContent>
                    </v:textbox>
                  </v:shape>
                  <v:shape id="_x0000_s1026" o:spid="_x0000_s1026" o:spt="202" type="#_x0000_t202" style="position:absolute;left:7284;top:56189;height:1144;width:899;" fillcolor="#FFFFFF [3201]" filled="t" stroked="t" coordsize="21600,21600" o:gfxdata="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HMdGlK1AAAA2wAAAA8AAAAAAAAAAQAgAAAAOAAAAGRycy9kb3ducmV2LnhtbFBLAQIU&#10;ABQAAAAIAIdO4kAzLwWeOwAAADkAAAAQAAAAAAAAAAEAIAAAABoBAABkcnMvc2hhcGV4bWwueG1s&#10;UEsFBgAAAAAGAAYAWwEAAMQ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感受月迹的变化</w:t>
                          </w:r>
                        </w:p>
                      </w:txbxContent>
                    </v:textbox>
                  </v:shape>
                  <v:shape id="_x0000_s1026" o:spid="_x0000_s1026" o:spt="202" type="#_x0000_t202" style="position:absolute;left:8228;top:56208;height:1341;width:1062;" fillcolor="#FFFFFF [3201]" filled="t" stroked="t" coordsize="21600,21600" o:gfxdata="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&#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AKCjiC4AAAA2wAAAA8AAAAAAAAAAQAgAAAAOAAAAGRycy9kb3ducmV2LnhtbFBL&#10;AQIUABQAAAAIAIdO4kAzLwWeOwAAADkAAAAQAAAAAAAAAAEAIAAAAB0BAABkcnMvc2hhcGV4bWwu&#10;eG1sUEsFBgAAAAAGAAYAWwEAAMc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default" w:asciiTheme="minorEastAsia" w:hAnsiTheme="minorEastAsia" w:cstheme="minorEastAsia"/>
                              <w:b w:val="0"/>
                              <w:bCs w:val="0"/>
                              <w:color w:val="000000" w:themeColor="text1"/>
                              <w:u w:val="non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即景，写出景物变化</w:t>
                          </w:r>
                        </w:p>
                      </w:txbxContent>
                    </v:textbox>
                  </v:shape>
                  <v:shape id="_x0000_s1026" o:spid="_x0000_s1026" o:spt="202" type="#_x0000_t202" style="position:absolute;left:9413;top:56196;height:787;width:1221;" fillcolor="#FFFFFF [3201]" filled="t" stroked="t" coordsize="21600,21600" o:gfxdata="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G3OK7u1AAAA2wAAAA8AAAAAAAAAAQAgAAAAOAAAAGRycy9kb3ducmV2LnhtbFBLAQIU&#10;ABQAAAAIAIdO4kAzLwWeOwAAADkAAAAQAAAAAAAAAAEAIAAAABoBAABkcnMvc2hhcGV4bWwueG1s&#10;UEsFBgAAAAAGAAYAWwEAAMQD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heme="minorEastAsia" w:hAnsiTheme="minorEastAsia" w:cstheme="minorEastAsia"/>
                              <w:b w:val="0"/>
                              <w:bCs w:val="0"/>
                              <w:color w:val="000000" w:themeColor="text1"/>
                              <w:sz w:val="18"/>
                              <w:szCs w:val="2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把画面写具体</w:t>
                          </w:r>
                        </w:p>
                      </w:txbxContent>
                    </v:textbox>
                  </v:shape>
                  <v:line id="_x0000_s1026" o:spid="_x0000_s1026" o:spt="20" style="position:absolute;left:2520;top:55077;flip:y;height:9;width:7408;" filled="f" stroked="t" coordsize="21600,21600" o:gfxdata="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nlpiU7oAAADbAAAADwAAAAAAAAABACAAAAA4AAAAZHJzL2Rvd25yZXYueG1s&#10;UEsBAhQAFAAAAAgAh07iQDMvBZ47AAAAOQAAABAAAAAAAAAAAQAgAAAAHwEAAGRycy9zaGFwZXht&#10;bC54bWxQSwUGAAAAAAYABgBbAQAAyQMAAAAA&#10;">
                    <v:fill on="f" focussize="0,0"/>
                    <v:stroke weight="0.5pt" color="#000000 [3200]" miterlimit="8" joinstyle="miter"/>
                    <v:imagedata o:title=""/>
                    <o:lock v:ext="edit" aspectratio="f"/>
                  </v:line>
                  <v:line id="_x0000_s1026" o:spid="_x0000_s1026" o:spt="20" style="position:absolute;left:6520;top:54918;height:422;width:0;" filled="f" stroked="t" coordsize="21600,21600" o:gfxdata="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Spt1gr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6518;top:55744;flip:x;height:445;width:2;" filled="f" stroked="t" coordsize="21600,21600" o:gfxdata="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uiPwkvAAAANsAAAAPAAAAAAAAAAEAIAAAADgAAABkcnMvZG93bnJldi54&#10;bWxQSwECFAAUAAAACACHTuJAMy8FnjsAAAA5AAAAEAAAAAAAAAABACAAAAAhAQAAZHJzL3NoYXBl&#10;eG1sLnhtbFBLBQYAAAAABgAGAFsBAADLAwAAAAA=&#10;">
                    <v:fill on="f" focussize="0,0"/>
                    <v:stroke weight="0.5pt" color="#000000 [3200]" miterlimit="8" joinstyle="miter"/>
                    <v:imagedata o:title=""/>
                    <o:lock v:ext="edit" aspectratio="f"/>
                  </v:line>
                  <v:line id="_x0000_s1026" o:spid="_x0000_s1026" o:spt="20" style="position:absolute;left:2546;top:55720;flip:x;height:445;width:2;" filled="f" stroked="t" coordsize="21600,21600" o:gfxdata="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4WFkU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3899;top:55703;flip:x;height:445;width:2;" filled="f" stroked="t" coordsize="21600,21600" o:gfxdata="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I4twcu+AAAA2wAAAA8AAAAAAAAAAQAgAAAAOAAAAGRycy9kb3ducmV2&#10;LnhtbFBLAQIUABQAAAAIAIdO4kAzLwWeOwAAADkAAAAQAAAAAAAAAAEAIAAAACMBAABkcnMvc2hh&#10;cGV4bWwueG1sUEsFBgAAAAAGAAYAWwEAAM0DAAAAAA==&#10;">
                    <v:fill on="f" focussize="0,0"/>
                    <v:stroke weight="0.5pt" color="#000000 [3200]" miterlimit="8" joinstyle="miter"/>
                    <v:imagedata o:title=""/>
                    <o:lock v:ext="edit" aspectratio="f"/>
                  </v:line>
                  <v:line id="_x0000_s1026" o:spid="_x0000_s1026" o:spt="20" style="position:absolute;left:5269;top:55762;flip:x;height:445;width:2;" filled="f" stroked="t" coordsize="21600,21600" o:gfxdata="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fv9fv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7745;top:55771;flip:x;height:445;width:2;" filled="f" stroked="t" coordsize="21600,21600" o:gfxdata="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Gz+ie+AAAA2wAAAA8AAAAAAAAAAQAgAAAAOAAAAGRycy9kb3ducmV2&#10;LnhtbFBLAQIUABQAAAAIAIdO4kAzLwWeOwAAADkAAAAQAAAAAAAAAAEAIAAAACMBAABkcnMvc2hh&#10;cGV4bWwueG1sUEsFBgAAAAAGAAYAWwEAAM0DAAAAAA==&#10;">
                    <v:fill on="f" focussize="0,0"/>
                    <v:stroke weight="0.5pt" color="#000000 [3200]" miterlimit="8" joinstyle="miter"/>
                    <v:imagedata o:title=""/>
                    <o:lock v:ext="edit" aspectratio="f"/>
                  </v:line>
                  <v:line id="_x0000_s1026" o:spid="_x0000_s1026" o:spt="20" style="position:absolute;left:8741;top:55754;flip:x;height:445;width:2;" filled="f" stroked="t" coordsize="21600,21600" o:gfxdata="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YCxuVboAAADbAAAADwAAAAAAAAABACAAAAA4AAAAZHJzL2Rvd25yZXYueG1s&#10;UEsBAhQAFAAAAAgAh07iQDMvBZ47AAAAOQAAABAAAAAAAAAAAQAgAAAAHwEAAGRycy9zaGFwZXht&#10;bC54bWxQSwUGAAAAAAYABgBbAQAAyQMAAAAA&#10;">
                    <v:fill on="f" focussize="0,0"/>
                    <v:stroke weight="0.5pt" color="#000000 [3200]" miterlimit="8" joinstyle="miter"/>
                    <v:imagedata o:title=""/>
                    <o:lock v:ext="edit" aspectratio="f"/>
                  </v:line>
                  <v:line id="_x0000_s1026" o:spid="_x0000_s1026" o:spt="20" style="position:absolute;left:9949;top:55762;flip:x;height:445;width:2;" filled="f" stroked="t" coordsize="21600,21600" o:gfxdata="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D2DLzr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2537;top:55069;height:265;width:1;" filled="f" stroked="t" coordsize="21600,21600" o:gfxdata="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oA5Gx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3901;top:55062;height:265;width:1;" filled="f" stroked="t" coordsize="21600,21600" o:gfxdata="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z0LjX7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5254;top:55096;height:265;width:1;" filled="f" stroked="t" coordsize="21600,21600" o:gfxdata="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5B9K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7705;top:55097;height:265;width:1;" filled="f" stroked="t" coordsize="21600,21600" o:gfxdata="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UNzYs7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8751;top:55071;height:265;width:1;" filled="f" stroked="t" coordsize="21600,21600" o:gfxdata="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3zVAx7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line id="_x0000_s1026" o:spid="_x0000_s1026" o:spt="20" style="position:absolute;left:9917;top:55079;height:265;width:1;" filled="f" stroked="t" coordsize="21600,21600" o:gfxdata="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sHnlXL0AAADbAAAADwAAAAAAAAABACAAAAA4AAAAZHJzL2Rvd25yZXYu&#10;eG1sUEsBAhQAFAAAAAgAh07iQDMvBZ47AAAAOQAAABAAAAAAAAAAAQAgAAAAIgEAAGRycy9zaGFw&#10;ZXhtbC54bWxQSwUGAAAAAAYABgBbAQAAzAMAAAAA&#10;">
                    <v:fill on="f" focussize="0,0"/>
                    <v:stroke weight="0.5pt" color="#000000 [3200]" miterlimit="8" joinstyle="miter"/>
                    <v:imagedata o:title=""/>
                    <o:lock v:ext="edit" aspectratio="f"/>
                  </v:line>
                </v:group>
              </v:group>
            </w:pict>
          </mc:Fallback>
        </mc:AlternateContent>
      </w:r>
      <w:r>
        <w:rPr>
          <w:sz w:val="24"/>
        </w:rPr>
        <w:t>表3：</w:t>
      </w:r>
      <w:r>
        <w:rPr>
          <w:rFonts w:hint="default" w:asciiTheme="minorEastAsia" w:hAnsiTheme="minorEastAsia" w:cstheme="minorEastAsia"/>
          <w:b w:val="0"/>
          <w:bCs w:val="0"/>
          <w:sz w:val="24"/>
          <w:szCs w:val="24"/>
        </w:rPr>
        <w:tab/>
      </w: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tabs>
          <w:tab w:val="left" w:pos="5314"/>
        </w:tabs>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b w:val="0"/>
          <w:bCs w:val="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本单元是一个读写一体化单元，阅读的教学目标设置与习作教学目标一致，语文要素为“体会课文中的静态描写和动态描写”“学习描写景物的变化”，三篇精读课文和一篇略读课文关注景物的动态、静态描写并各有侧重，最终指向习作描写景物变化，在语文园地的“词句段运用”板块中，同样要求“把一个具体画面写具体”。这样的单元设计由读向写、读写结合，形成了语文知识和能力相互联系的模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（三）习得“言语”——情境下的“读写结合”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语文教育教学研究需区别“语言”和“言语”。李海林指出：“为什么现代语文教学长期摆脱不了少慢差费的局面，因为我们是在教语言而不是教言语，结果学生只是对语言知识的掌握……要重新确立语文教学论的语言学基础，变以‘语言’为主体的本体论为以‘言语’为主体的本体论。”</w:t>
      </w:r>
      <w:r>
        <w:rPr>
          <w:rStyle w:val="4"/>
          <w:rFonts w:hint="default" w:asciiTheme="minorEastAsia" w:hAnsiTheme="minorEastAsia" w:cstheme="minorEastAsia"/>
          <w:b w:val="0"/>
          <w:bCs w:val="0"/>
          <w:sz w:val="24"/>
          <w:szCs w:val="24"/>
        </w:rPr>
        <w:footnoteReference w:id="4"/>
      </w:r>
      <w:r>
        <w:rPr>
          <w:rFonts w:hint="default" w:asciiTheme="minorEastAsia" w:hAnsiTheme="minorEastAsia" w:cstheme="minorEastAsia"/>
          <w:b w:val="0"/>
          <w:bCs w:val="0"/>
          <w:sz w:val="24"/>
          <w:szCs w:val="24"/>
        </w:rPr>
        <w:t>因此，在“读写结合”的训练中，不能片面地、割裂地只提取语言知识，而应该在具体的情境中进行教学，赋予学生“写”的意义，从而实现在言语实践中学习语文。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val="0"/>
          <w:bCs w:val="0"/>
          <w:sz w:val="24"/>
          <w:szCs w:val="24"/>
        </w:rPr>
        <w:t>比如统编版五上课文《慈母情深》，在阅读教学中重在体会作者描写的场景、细节中蕴含的感情：文中描写了“我”看到母亲在工厂低矮压抑的环境中劳作，并塞钱给“我”买书的场景，通过“鼻子一酸”这四个字感受到“我”当时理解、疼惜母亲，并懂得体谅母亲的复杂情感。课后习题设置小练笔：“联系上下文，说说为什么‘我’拿到钱时‘鼻子一酸’、你有过‘鼻子一酸’的经历吗？试着写一写。”这里的小练笔安排并非简单地让学生模仿、运用文中“场景描写”的手法，而是在阅读之后调动起学生的生活经验和情感记忆，使学生在具体“鼻子一酸”的情境中进行写作练习，表达的意义指向了令人心酸的情感体验。又如统编版六上《穷人》一文，在阅读教学中着重通过细致的心理描写感受桑娜一方面想要收养孤儿，一方面怕丈夫责骂的矛盾心理变化。课后小练笔：“沉默中，桑娜会想些什么呢？联系课文内容，写一写桑娜的心理活动。”也并非囿于使用心理描写的手法刻画人物心情，而是将学生的习作练习与阅读体验勾连起来，依据文本中原有的情境进行合理的想象与表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561" w:firstLineChars="200"/>
        <w:jc w:val="both"/>
        <w:textAlignment w:val="auto"/>
        <w:outlineLvl w:val="9"/>
        <w:rPr>
          <w:rFonts w:hint="eastAsia" w:asciiTheme="minorEastAsia" w:hAnsiTheme="minorEastAsia" w:eastAsiaTheme="minorEastAsia" w:cstheme="minorEastAsia"/>
          <w:b/>
          <w:bCs/>
          <w:sz w:val="28"/>
          <w:szCs w:val="36"/>
        </w:rPr>
      </w:pPr>
      <w:r>
        <w:rPr>
          <w:rFonts w:hint="default" w:asciiTheme="minorEastAsia" w:hAnsiTheme="minorEastAsia" w:cstheme="minorEastAsia"/>
          <w:b/>
          <w:bCs/>
          <w:sz w:val="28"/>
          <w:szCs w:val="36"/>
        </w:rPr>
        <w:t>三、</w:t>
      </w:r>
      <w:r>
        <w:rPr>
          <w:rFonts w:hint="eastAsia" w:asciiTheme="minorEastAsia" w:hAnsiTheme="minorEastAsia" w:eastAsiaTheme="minorEastAsia" w:cstheme="minorEastAsia"/>
          <w:b/>
          <w:bCs/>
          <w:sz w:val="28"/>
          <w:szCs w:val="36"/>
        </w:rPr>
        <w:t>“读写结合”策略实施的</w:t>
      </w:r>
      <w:r>
        <w:rPr>
          <w:rFonts w:hint="default" w:asciiTheme="minorEastAsia" w:hAnsiTheme="minorEastAsia" w:cstheme="minorEastAsia"/>
          <w:b/>
          <w:bCs/>
          <w:sz w:val="28"/>
          <w:szCs w:val="36"/>
        </w:rPr>
        <w:t>建议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（一）勾连课内与课外，丰富读写内容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统编教材中，“读写结合”的内容主要分布于课后习题、小练笔、语文园地词句段运用和单元习作之中，可以直接进行读写训练。教师还需善于挖掘课文中与单元语文要素相符却未以具体形式呈现的读写结合点。例如统编教材六上课文《盼》，文章以妈妈送了“我”一件雨衣，我盼望着下雨穿雨衣这一中心展开描写，文中有大量心理描写段落。若从“盼”的中心情感出发，可以引导学生回忆生活中期盼的感受来进行练笔；若从心理描写的角度出发，《盼》之前所学习的课文《穷人》中也有大量心理描写的段落，可以比较两者心理描写的不同特点再进行读写训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24"/>
        </w:rPr>
      </w:pPr>
      <w:r>
        <w:rPr>
          <w:rFonts w:hint="default" w:asciiTheme="minorEastAsia" w:hAnsiTheme="minorEastAsia" w:cstheme="minorEastAsia"/>
          <w:b w:val="0"/>
          <w:bCs w:val="0"/>
          <w:sz w:val="24"/>
          <w:szCs w:val="24"/>
        </w:rPr>
        <w:t>此外，教学中还可以从学生课外阅读与生活实际出发，有效勾连课内与课外的“读写结合”训练点。如五年级上册“快乐读书吧”板块中推荐了课外阅读读物：《中国民间故事》《一千零一夜》《非洲民间故事》等书籍，而五上第八单元的习作命题为“推荐一本书”，本学期的课外阅读书目恰好为此单元的习作提供了写作素材，教学中可以充分运用。</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强化文体意识，拓展读写形式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统编语文教材注重文体的呈现和教学，选文涵盖了诗歌、寓言、童话、科学小品文、说明文、散文、记叙文、小说、历史故事、民间故事等种类丰富的文体。</w:t>
      </w:r>
      <w:r>
        <w:rPr>
          <w:rStyle w:val="4"/>
          <w:rFonts w:hint="default" w:asciiTheme="minorEastAsia" w:hAnsiTheme="minorEastAsia" w:cstheme="minorEastAsia"/>
          <w:b w:val="0"/>
          <w:bCs w:val="0"/>
          <w:sz w:val="24"/>
          <w:szCs w:val="32"/>
        </w:rPr>
        <w:footnoteReference w:id="5"/>
      </w:r>
      <w:r>
        <w:rPr>
          <w:rFonts w:hint="default" w:asciiTheme="minorEastAsia" w:hAnsiTheme="minorEastAsia" w:cstheme="minorEastAsia"/>
          <w:b w:val="0"/>
          <w:bCs w:val="0"/>
          <w:sz w:val="24"/>
          <w:szCs w:val="32"/>
        </w:rPr>
        <w:t>文体意识的渗透不仅体现在阅读教学中，也为学生的“读写结合”训练奠定了基础。不同的文体具有不同的写作方法与表达特点，阅读教学中着重于此有利于学生写作相同文体时有法可循。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例如统编教材五上第一单元课文《白鹭》是一篇散文，语言优美优雅，意蕴深远。第五单元的选文均为说明文，并且单元中“初试身手”板块要求把《白鹭》的2—5小节改写成一段说明性文字。实际上就是要求学生把散文的语言风格和表达方式改写为说明文的形式。又如统编教材五下第一单元《古诗词三首》，课后“选做”板块“根据故事内容，展开想象，选择其中一首改写成短文”，是将诗歌文体进行其他文体的转换，要求中只说“改写成短文”却未明确改写成何种文体，根据学生积累的学习经验和阅读教学中对古诗词的理解，明确三首古诗词有写景的，有写事的，在文体的选择上可以根据诗歌内容的不同改写成散文或记叙文。</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bCs/>
          <w:sz w:val="24"/>
          <w:szCs w:val="32"/>
        </w:rPr>
      </w:pPr>
      <w:r>
        <w:rPr>
          <w:rFonts w:hint="default" w:asciiTheme="minorEastAsia" w:hAnsiTheme="minorEastAsia" w:cstheme="minorEastAsia"/>
          <w:b/>
          <w:bCs/>
          <w:sz w:val="24"/>
          <w:szCs w:val="32"/>
        </w:rPr>
        <w:t>用好语文要素，实现组块教学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b w:val="0"/>
          <w:bCs w:val="0"/>
          <w:sz w:val="24"/>
          <w:szCs w:val="32"/>
        </w:rPr>
      </w:pPr>
      <w:r>
        <w:rPr>
          <w:rFonts w:hint="default" w:asciiTheme="minorEastAsia" w:hAnsiTheme="minorEastAsia" w:cstheme="minorEastAsia"/>
          <w:b w:val="0"/>
          <w:bCs w:val="0"/>
          <w:sz w:val="24"/>
          <w:szCs w:val="32"/>
        </w:rPr>
        <w:t>统编教材中，语文知识（句式、文法、修辞等）的教学一般不单独进行系统的讲解和训练，而是随文融入阅读教学中。而习作教学往往离不开语文知识的理解与运用。阅读教学中的语文知识众多却并非都可以指向习作，需要通过语文要素进行勾连，实现篇章、板块间的组块式教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cstheme="minorEastAsia"/>
          <w:b w:val="0"/>
          <w:bCs w:val="0"/>
          <w:sz w:val="24"/>
          <w:szCs w:val="32"/>
        </w:rPr>
      </w:pPr>
      <w:r>
        <w:rPr>
          <w:rFonts w:hint="default" w:asciiTheme="minorEastAsia" w:hAnsiTheme="minorEastAsia" w:cstheme="minorEastAsia"/>
          <w:b w:val="0"/>
          <w:bCs w:val="0"/>
          <w:sz w:val="24"/>
          <w:szCs w:val="32"/>
        </w:rPr>
        <w:t>例如统编教材三上第六单元的语文要素在阅读教学中体现为“借助关键语句理解一段话的意思”，在习作教学中体现为“围绕一个意思写”。单元内四篇课文《古诗三首》《富饶的西沙群岛》《海滨小城》《美丽的小兴安岭》在教学时就应该聚焦于“借助关键语句理解一段话的意思”。教学《富饶的西沙群岛》应聚焦了文章“总分”的结构，教学《海滨小城》应聚焦文章的中心句，教学《美丽的小兴安岭》应聚焦作者怎样描写小兴安岭的四季之景。以此构成阅读教学中“学习总分结构——学习中心句（总）——学习‘分’的写法”的组块教学，最终达成习作“这儿真美”围绕一个意思写的目标，实现“以读促写”“读写结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方正仿宋简体">
    <w:panose1 w:val="02000000000000000000"/>
    <w:charset w:val="86"/>
    <w:family w:val="auto"/>
    <w:pitch w:val="default"/>
    <w:sig w:usb0="A00002BF" w:usb1="184F6CFA" w:usb2="00000012" w:usb3="00000000" w:csb0="00040001" w:csb1="00000000"/>
  </w:font>
  <w:font w:name="凌慧体-简">
    <w:panose1 w:val="03050602040302020204"/>
    <w:charset w:val="86"/>
    <w:family w:val="auto"/>
    <w:pitch w:val="default"/>
    <w:sig w:usb0="A00002FF" w:usb1="7ACF7CFB" w:usb2="0000001E" w:usb3="00000000" w:csb0="00040001" w:csb1="00000000"/>
  </w:font>
  <w:font w:name="楷体-简">
    <w:panose1 w:val="02010600040101010101"/>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
        <w:snapToGrid w:val="0"/>
      </w:pPr>
      <w:r>
        <w:rPr>
          <w:rStyle w:val="4"/>
        </w:rPr>
        <w:footnoteRef/>
      </w:r>
      <w:r>
        <w:t xml:space="preserve"> 叶圣陶.叶圣陶语文教育论文集[M].教育科学出版社，1980</w:t>
      </w:r>
    </w:p>
  </w:footnote>
  <w:footnote w:id="1">
    <w:p>
      <w:pPr>
        <w:pStyle w:val="2"/>
        <w:snapToGrid w:val="0"/>
      </w:pPr>
      <w:r>
        <w:rPr>
          <w:rStyle w:val="4"/>
        </w:rPr>
        <w:footnoteRef/>
      </w:r>
      <w:r>
        <w:t xml:space="preserve"> 李金云，李胜利.深度学习视域的“读写结合”学理阐释与教学核心[J].教程·教材·教法</w:t>
      </w:r>
    </w:p>
  </w:footnote>
  <w:footnote w:id="2">
    <w:p>
      <w:pPr>
        <w:pStyle w:val="2"/>
        <w:snapToGrid w:val="0"/>
      </w:pPr>
      <w:r>
        <w:rPr>
          <w:rStyle w:val="4"/>
        </w:rPr>
        <w:footnoteRef/>
      </w:r>
      <w:r>
        <w:t xml:space="preserve"> 叶黎明.写作教学内容新论[M].上海：上海教育出版社，2012</w:t>
      </w:r>
    </w:p>
  </w:footnote>
  <w:footnote w:id="3">
    <w:p>
      <w:pPr>
        <w:pStyle w:val="2"/>
        <w:snapToGrid w:val="0"/>
      </w:pPr>
      <w:r>
        <w:rPr>
          <w:rStyle w:val="4"/>
        </w:rPr>
        <w:footnoteRef/>
      </w:r>
      <w:r>
        <w:t xml:space="preserve"> 朱建军.“读写结合”研究：囿于经验，期于超越[J].中学语文教学.2019.5</w:t>
      </w:r>
    </w:p>
  </w:footnote>
  <w:footnote w:id="4">
    <w:p>
      <w:pPr>
        <w:pStyle w:val="2"/>
        <w:snapToGrid w:val="0"/>
      </w:pPr>
      <w:r>
        <w:rPr>
          <w:rStyle w:val="4"/>
        </w:rPr>
        <w:footnoteRef/>
      </w:r>
      <w:r>
        <w:t xml:space="preserve"> 李海林.言语教学论[M].上海教育出版社，2006版25、26页</w:t>
      </w:r>
    </w:p>
  </w:footnote>
  <w:footnote w:id="5">
    <w:p>
      <w:pPr>
        <w:pStyle w:val="2"/>
        <w:snapToGrid w:val="0"/>
      </w:pPr>
      <w:r>
        <w:rPr>
          <w:rStyle w:val="4"/>
        </w:rPr>
        <w:footnoteRef/>
      </w:r>
      <w:r>
        <w:t xml:space="preserve"> 慕君、张玉倩.统编教材读写结合训练内容分析[J]教材，2019.12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ECEA0"/>
    <w:multiLevelType w:val="singleLevel"/>
    <w:tmpl w:val="5F9ECEA0"/>
    <w:lvl w:ilvl="0" w:tentative="0">
      <w:start w:val="1"/>
      <w:numFmt w:val="chineseCounting"/>
      <w:suff w:val="nothing"/>
      <w:lvlText w:val="%1、"/>
      <w:lvlJc w:val="left"/>
    </w:lvl>
  </w:abstractNum>
  <w:abstractNum w:abstractNumId="1">
    <w:nsid w:val="5F9ED345"/>
    <w:multiLevelType w:val="singleLevel"/>
    <w:tmpl w:val="5F9ED345"/>
    <w:lvl w:ilvl="0" w:tentative="0">
      <w:start w:val="1"/>
      <w:numFmt w:val="chineseCounting"/>
      <w:suff w:val="nothing"/>
      <w:lvlText w:val="（%1）"/>
      <w:lvlJc w:val="left"/>
    </w:lvl>
  </w:abstractNum>
  <w:abstractNum w:abstractNumId="2">
    <w:nsid w:val="5FA6D19B"/>
    <w:multiLevelType w:val="singleLevel"/>
    <w:tmpl w:val="5FA6D19B"/>
    <w:lvl w:ilvl="0" w:tentative="0">
      <w:start w:val="1"/>
      <w:numFmt w:val="decimal"/>
      <w:suff w:val="nothing"/>
      <w:lvlText w:val="%1."/>
      <w:lvlJc w:val="left"/>
    </w:lvl>
  </w:abstractNum>
  <w:abstractNum w:abstractNumId="3">
    <w:nsid w:val="5FA7CC2E"/>
    <w:multiLevelType w:val="singleLevel"/>
    <w:tmpl w:val="5FA7CC2E"/>
    <w:lvl w:ilvl="0" w:tentative="0">
      <w:start w:val="1"/>
      <w:numFmt w:val="decimal"/>
      <w:suff w:val="nothing"/>
      <w:lvlText w:val="%1."/>
      <w:lvlJc w:val="left"/>
    </w:lvl>
  </w:abstractNum>
  <w:abstractNum w:abstractNumId="4">
    <w:nsid w:val="5FA7CD30"/>
    <w:multiLevelType w:val="singleLevel"/>
    <w:tmpl w:val="5FA7CD30"/>
    <w:lvl w:ilvl="0" w:tentative="0">
      <w:start w:val="1"/>
      <w:numFmt w:val="chineseCounting"/>
      <w:suff w:val="nothing"/>
      <w:lvlText w:val="（%1）"/>
      <w:lvlJc w:val="left"/>
    </w:lvl>
  </w:abstractNum>
  <w:abstractNum w:abstractNumId="5">
    <w:nsid w:val="5FA7E746"/>
    <w:multiLevelType w:val="singleLevel"/>
    <w:tmpl w:val="5FA7E746"/>
    <w:lvl w:ilvl="0" w:tentative="0">
      <w:start w:val="2"/>
      <w:numFmt w:val="chineseCounting"/>
      <w:suff w:val="nothing"/>
      <w:lvlText w:val="（%1）"/>
      <w:lvlJc w:val="left"/>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DDABF1"/>
    <w:rsid w:val="2BB7ED7B"/>
    <w:rsid w:val="FFDDA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character" w:styleId="4">
    <w:name w:val="footnote reference"/>
    <w:basedOn w:val="3"/>
    <w:qFormat/>
    <w:uiPriority w:val="0"/>
    <w:rPr>
      <w:vertAlign w:val="superscript"/>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Office_2.0.1.3256_F1E327BC-269C-435d-A152-05C5408002CA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2020-11-16T21:40:00Z</dcterms:created>
  <dc:creator>lilico</dc:creator>
  <cp:lastModifiedBy>lilico</cp:lastModifiedBy>
  <dcterms:modified xsi:type="dcterms:W3CDTF">2020-11-16T14:48:41Z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2052-2.0.1.3256</vt:lpwstr>
  </property>
</Properties>
</file>