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bCs/>
          <w:sz w:val="30"/>
          <w:szCs w:val="30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</w:rPr>
        <w:t>语用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视野下课文与习作教学的融合</w:t>
      </w:r>
    </w:p>
    <w:p>
      <w:pPr>
        <w:ind w:firstLine="1687" w:firstLineChars="600"/>
        <w:jc w:val="both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  <w:t>——以统编版四下动物散文单元为例</w:t>
      </w:r>
    </w:p>
    <w:p>
      <w:pPr>
        <w:jc w:val="center"/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【摘要】</w:t>
      </w:r>
      <w:r>
        <w:rPr>
          <w:rFonts w:hint="eastAsia" w:ascii="楷体" w:hAnsi="楷体" w:eastAsia="楷体" w:cs="楷体"/>
          <w:sz w:val="24"/>
          <w:szCs w:val="24"/>
        </w:rPr>
        <w:t>通过对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课</w:t>
      </w:r>
      <w:r>
        <w:rPr>
          <w:rFonts w:hint="eastAsia" w:ascii="楷体" w:hAnsi="楷体" w:eastAsia="楷体" w:cs="楷体"/>
          <w:sz w:val="24"/>
          <w:szCs w:val="24"/>
        </w:rPr>
        <w:t>文中话语的感悟、探讨、运用，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进而尝试</w:t>
      </w:r>
      <w:r>
        <w:rPr>
          <w:rFonts w:hint="eastAsia" w:ascii="楷体" w:hAnsi="楷体" w:eastAsia="楷体" w:cs="楷体"/>
          <w:sz w:val="24"/>
          <w:szCs w:val="24"/>
        </w:rPr>
        <w:t>笔头写作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，尝试阅读与作文的有机融合，这就是在“语用”理念下的习作。</w:t>
      </w:r>
      <w:r>
        <w:rPr>
          <w:rFonts w:hint="eastAsia" w:ascii="楷体" w:hAnsi="楷体" w:eastAsia="楷体" w:cs="楷体"/>
          <w:sz w:val="24"/>
          <w:szCs w:val="24"/>
        </w:rPr>
        <w:t>学生在具体的阅读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中</w:t>
      </w:r>
      <w:r>
        <w:rPr>
          <w:rFonts w:hint="eastAsia" w:ascii="楷体" w:hAnsi="楷体" w:eastAsia="楷体" w:cs="楷体"/>
          <w:sz w:val="24"/>
          <w:szCs w:val="24"/>
        </w:rPr>
        <w:t>领悟、掌握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文本</w:t>
      </w:r>
      <w:r>
        <w:rPr>
          <w:rFonts w:hint="eastAsia" w:ascii="楷体" w:hAnsi="楷体" w:eastAsia="楷体" w:cs="楷体"/>
          <w:sz w:val="24"/>
          <w:szCs w:val="24"/>
        </w:rPr>
        <w:t>语言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的</w:t>
      </w:r>
      <w:r>
        <w:rPr>
          <w:rFonts w:hint="eastAsia" w:ascii="楷体" w:hAnsi="楷体" w:eastAsia="楷体" w:cs="楷体"/>
          <w:sz w:val="24"/>
          <w:szCs w:val="24"/>
        </w:rPr>
        <w:t>特点和规律，发现隐藏在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课</w:t>
      </w:r>
      <w:r>
        <w:rPr>
          <w:rFonts w:hint="eastAsia" w:ascii="楷体" w:hAnsi="楷体" w:eastAsia="楷体" w:cs="楷体"/>
          <w:sz w:val="24"/>
          <w:szCs w:val="24"/>
        </w:rPr>
        <w:t>文中的言语结构，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通过仿写将文本中获得的知识内化，</w:t>
      </w:r>
      <w:r>
        <w:rPr>
          <w:rFonts w:hint="eastAsia" w:ascii="楷体" w:hAnsi="楷体" w:eastAsia="楷体" w:cs="楷体"/>
          <w:sz w:val="24"/>
          <w:szCs w:val="24"/>
        </w:rPr>
        <w:t>从中获取必要的言语经验和语用方法，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使</w:t>
      </w:r>
      <w:r>
        <w:rPr>
          <w:rFonts w:hint="eastAsia" w:ascii="楷体" w:hAnsi="楷体" w:eastAsia="楷体" w:cs="楷体"/>
          <w:sz w:val="24"/>
          <w:szCs w:val="24"/>
        </w:rPr>
        <w:t>书面语言语用技能得到提升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【关键词】</w:t>
      </w:r>
      <w:r>
        <w:rPr>
          <w:rFonts w:hint="eastAsia" w:ascii="楷体" w:hAnsi="楷体" w:eastAsia="楷体" w:cs="楷体"/>
          <w:sz w:val="21"/>
          <w:szCs w:val="21"/>
        </w:rPr>
        <w:t>语用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；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融合 ；仿写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时至今日，依旧有不少老师觉得作文是一个庞大的体系，感觉无从下手。而我认为，统编版指向语用的价值取向，无疑为一线老师们的作文教学提供了新思路。尽管阅读课和作文课的侧重点不一样，但两者依旧可以有机融合的，借助课文教学解决习作教学的问题。读写结合是巩固学生语言习得的的重要手段，而统编版教材中出现的习作练习，在大单元视角下，与前面的课文是不可分割的。本单元的每一篇课文都是习作的绝佳的例文。因此，实现语用视野下课文与习作教学的融合，必将使得习作教学事半功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基于文本，解密“语用”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文本就是是习作训练的重要资源，统编版教材的编纂更将这一特点强化。习作基于阅读，对于例文自然可以“取其法”，亦可“用其材”。而作文课本身的育人功能应该隐藏在作文教学之中，不能为了教作文而教作文。要把学生写出来的作文当成一个作品来对待，用好的标准来规范、引导孩子写作。而名家名篇的行文规范被当做“好的标准”真是再适合不过了。因此，指向语用，帮助孩子在阅读、解读文本时，内化文本的构思、表达、特征，就是老师在教学过程中必须着力解决的问题，因为这将为孩子的习作实践提供助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（一）为写构建框架，找到作者藏起来的“语用构思”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所谓语用构思，是文本作者在语言文字表达中的语用方法，是文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本“怎么写”和“为什么这样写”的集中体现，从整篇文章的谋篇布局，到文章所运用的表达方式等。通过对文本语用构思的把握，能促进学生深入地领悟文本的内容，提高文本理解的能力，还能更好地储备必要的语用经验，逐渐提高语言文字运用的能力，为写作构建框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如教学统编版语文四年级上册第13课《猫》，教师在教学过程中，学生发现老舍先生写了一只猫的两种不同时段，长大后的猫性格古怪，小时候的猫性格淘气。此时出示简要结构图，自读完成绘制：围绕一种性格写了哪几件事，抓住关键词补全结构图。在此过程中学生体会老舍先生行文的严谨：分层写。为了把猫写具体，写了长大时和满月时两个时间段；为了表现古怪，有层次分明地写了它老实、贪玩却又尽职，是开心时温柔可亲，不开心时一声不哼；为了把淘气写具体，又写了它不怕摔，不怕疼，弄得花园里枝折花落。最后引导继续学生思考：为什么没有按照时间顺序先写小猫，再写大猫，体会作者在文章构思中的独具匠心：一来是就先写猫的古怪，似乎不讨人喜欢，但仔细辨别，似乎缺点和优点在作者眼里都是可爱的，无论小时候还是长大后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如此厘清了“怎样写”和“为什么这样写”的语用构思，为学生建构起思维的框架。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（二）为写丰富储备，探寻作者藏起来的的“语用表达”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不同文章的语用表达是不同的，这是由语用目的和语用功能所决定的。学习作者的语用表达需要从“字词”“句式”“段篇”角度引导学生在揣摩语言文字的音、形、义的基础上，关注文本语言的“文质”，品味语言的表现力。四下第一单元提出“抓住关键语句，初步体会课文表达的思想感情”，侧重让学生揣摩“藏起来的情思”；第四单元动物散文，则提出“体会作家如何让表达对动物的情感”，这就落在了“写作手法”上，侧重揣摩“藏”情思的艺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一是品词。对于那些富有表现力，富有新鲜感的词语，要引导学生静下心来品一品。例如《白鹅》的教学中，写鹅的叫声，可以出示词串：严肃郑重、厉声叫嚣、厉声呵斥、引吭大叫，启发学生想象一个嚣张跋扈的看门狗形象；写鹅的步态，也可以出示词串：步调从容、大模大样、昂首大叫、毫不相让，学生脑海中顿时就浮现出一位趾高气昂的大人物形象；此外，三眼一板、一丝不苟、从容不迫、架子十足这些表示写鹅的吃相的词语，又勾勒出一个大腹便便的老爷形象。如此细细品读、想象、比较，才能体会其中的风趣与情思，同时学习其独特的写作艺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二是还原。将被情思折射的人、事、景、物，还原到本来面目。此类手法在前面的单元以及本单元的动物散文单元都有涉及。例如将可怕的闪电写成“带子似的闪电一撇”；将小猫的脏脚印写成“小梅花”等，安排学生在比较中明白，如果剥去情感的外衣，文章也就不美了，以此让学生明白藏有情思的遣词造句，才能让作文有美感、吸引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如此引导学生探寻和发现课文言语样式的特点和规律，慢慢内化成自己的语言图式；领会作者的表达方法，体会其表达效果；从写作方法上，领会作者所使用的方法。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（三）为写开辟路径，寻觅动物散文的语用特征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不同文体具有不同的语用特征，无论是散文还是小说，无论是童话还是通讯，无论是说明文还是议论文都有不同的特征。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本单元都是名家的是动物散文。散文善“藏”，含蓄之美是它们的主要特点。从散文写作的角度来说，越含蓄越美，思想情感“藏”得越深越是体现表现功力。比如《猫》中，作者的可以情感就藏在文本的词语之中。“生气勃勃”“天真可爱”这些带有感情色彩的词语，直抒胸臆，一读就能感受到。难得的是藏起来的情感。比如藏在景物的形象里，作者眼中的景与物，不是客观世界中的景与物。老舍先生看到自家的猫在稿纸上踩了几个脚印，居然变成了在上面踩了几朵“小梅花”。在旁人眼中脏的、丑的脚印，踩在了一个大作家的稿纸上，居然变成了“小梅花”，这显然是作者的情感催生的，因为太爱猫，即使是脏脚印，甚至把花弄得“枝折花落”，作者依然对猫痴心不改。我们在教学中应引导学生感受此类文体在语用方面的特点，逐步实现由“这一课”向“这一类”的同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二、因文制宜，注重仿写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  <w:t>（一）句段仿写，摹其形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陶行知先生曾说：“阅读教学中写的训练，不应游离于课文之外，要使它成为阅读教学中的一个有机组成部分。”仿写是学生容易接受的方式。教材中有许多文章在写作思路、谋篇布局、架构段落方面各具特色。教师要有一双锐眼，引导学生探寻和发现课文言语样式的特点和规律，建构一定的言语图式；领会作者的表达方法，体会其表达效果；从写作方法上，领会作者所使用的方法，为仿写做好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1.句式仿写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句式仿写就是仿照文章中的句式再写几个句式相同的句子，因此需要认真分析给定句式的特点和修辞方法等，写出既在形式上与原句一致又具有创造性的句、段。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例如《猫》的教学过程中，为了让孩子体会“正话反说”也可爱，可以联系课后的小练笔，先练习说话，再仿写。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师：猫的性格如此古怪，前后矛盾，你觉得它还会有什么古怪的地方吗？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生：有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师：大家都说有，那你们能用上“说……吧……可是……”试着写两三句话。你觉得在写得过程中要注意些什么？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生：形容猫的性格要是一对反义词。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师：是的，前后性格是相对立的，有些矛盾。下面就请同桌交流一下，并把你的想法写下来。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（同桌交流并仿写）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师：哪一位同学愿意来展示一下？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（师出示学生例文）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说他性情孤僻吧，的确是这样，独来独往，似乎没有什么朋友，对什么都毫不关心。可是当它无聊时，它却特喜欢管闲事，不仅小猫的事要管，甚至连鸡鸭鹅他们家禽界的事也要不掺和一下，真是不消停啊。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 xml:space="preserve">     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 xml:space="preserve">     猫的性格古怪，你身边有没有性格中带点矛盾的人呢？从他们的性格中找出一对相对立的词语，仿照课文写一段话，你能做到吗？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 xml:space="preserve">     （交流并点评例文）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 xml:space="preserve">     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抓住对立转折，进行写作迁移，完成了一次句段练习。练一练，写一写，对于领会表达的艺术是一大助力，对于文本的理解和感受也会更加细腻。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2.结构仿写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结构仿写就是根据所读文本的结构来仿写结构相同、内容不同的文章，教师在教学时可以带领学生寻找构段的规律，为模仿做好准备。动物散文单元的文章，形散神不散，结构清晰，行文严密。作者围绕一个中心，从不同方面表现动物性格，表达自己的喜恶的方法贯穿整个单元。其中《母鸡》一文，前半部分围绕“讨厌”，写了母鸡无病呻吟、欺软怕硬、爱炫耀的特点；后半部分围绕“不敢讨厌”，表现了母鸡作为母亲以后“勇敢、慈爱、负责、辛苦”的特点，前后形成强烈的对比。因此，总分的仿写中渗透对比手法的运用，是本课的一个特别训练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 xml:space="preserve"> 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（师出示图片：仙人掌，玫瑰花）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师：从外形上看，你们更喜欢哪一个？能说说理由吗？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生：玫瑰，因为它更美丽，让人赏心悦目！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生：我也喜欢玫瑰，鲜艳欲滴，是百花之王。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师：爱美之心，人皆有之，大部分人喜欢玫瑰，是有道理的。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（师出示图片仙人掌与桂花的图片）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师：从香气来比较，你更喜欢哪一个呢？说说你的理由吧。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生：桂花开放的时候香气扑鼻，我喜欢桂花的味道。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师：是啊，漫步校园，迎面吹来一阵暖风，带着桂花的清香，多么令人陶醉啊！这时，老师突然有些同情仙人掌了。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（出示仙人掌资料）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师：你对仙人掌有什么新的认识吗？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生：仙人掌虽然没有好看的外表，但它也有许多用处：消肿止痛、治胃痛、解肠毒等。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生：就像人不可貌相，仙人掌也有自己的优势，而且对人类的作用更大。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师：是啊，真实大反转啊。就像老舍先生对于母鸡由开始的极度厌恶，到后来的充满敬畏，你对仙人掌的态度也有了明显的变化。请大家依据所提供的材料写一写。你也可以写自己对人或者其他事物的态度变化，由“喜欢”到“讨厌”或者由“讨厌”到“喜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（交流例文）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 xml:space="preserve"> 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许荣哲学先生说过：要学会读小说，最好的办法是学会写小说。因为你在写的过程中，小说的中的种种构思窍门对你来说也不再是秘密了。以后再读小说，就如庖丁解牛，其中的构思技巧也将不再神秘。读小说是这样，读散文也是一样的，会写的人，可以读到别人读不到的东西，那就是表达的技术；而领会了表达的艺术，对于文本的理解也会更上一层楼，二者可以兼容，相辅相成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细节仿写，肖其神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一篇优秀的习作，结构严谨仅仅能塑其型，细节的精彩之处才能画龙点睛，为其注入生魂。《白鹅》围绕“高傲”这个性格特点，通过对比的方式突出白鹅的特点，并通过“反语”隐藏自己的情思，幽默风趣的语言风格令人忍俊不禁，但“鹅老爷”的形象已经呼之欲出，字里行间也处处洋溢着作者对鹅的喜爱之情。在此基础上，迁移写话，训练具体描写就成了本课的崭新训练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（出示图片：丰子恺漫画《吾见母鸡》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师：看看这幅图，你能看到什么？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生：母鸡看着自己的蛋，那些蛋已经碎成两半儿了。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师：丰子恺先生的漫画风格朴实，同时又引人遐想，这只母鸡看到自己的蛋碎了，会有什么反应呢？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生：会悲痛欲绝，因为它失去了自己的孩子。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生：可能会浑身鸡毛竖起，发了疯一样到处跑，想要找到残害自己孩子的凶手。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生：它说定还会流泪。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师：只有轮廓的一幅画，同学们却想出了许多细节呢，真厉害，这也是以致令人同情的母鸡。他还会遇到什么动物？和这些动物比起来，母鸡会有什么表现？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生：他可能会遇到公鸡，上去就啄，因为它怀疑是它弄碎了蛋。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生：他还可能碰见大白鹅，甚至敢和大白鹅斗一斗！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师：一位悲伤地母亲，无所畏惧。请同学们将你想象中的母鸡写下来，写具体，并将你的情感藏在语言之中。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（交流例文）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在《白鹅》的教学中，几项内容依次展开，层层铺垫，最后的仿写是一个水到渠成的过程。在仿写中内化和感悟作者的表达艺术。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最后，以上三种仿写的训练，是为综合仿写奠基，综合仿写是仿写的高级阶段，学生的思维品质、创新能力和写作技能都已有了很好的基础，对修辞方法、语言色彩、谋篇布局等各方面的知识能综合运用，对所模仿的文章能够举一反三。有了读写结合的三综合模仿不是机械地模仿而是一种创新，是写作内容上的求异创新，个性色彩和创造形式上的创新。从阅读到仿写，是从还原生活情境到体验生活情境，再到表达的过程。只有写作形式和所写内容有效结合，才能真正实现阅读向写作的迁移内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参考文献：</w:t>
      </w:r>
    </w:p>
    <w:p>
      <w:pPr>
        <w:numPr>
          <w:ilvl w:val="0"/>
          <w:numId w:val="3"/>
        </w:numPr>
        <w:spacing w:beforeLines="0" w:afterLines="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杨平</w:t>
      </w:r>
      <w:r>
        <w:rPr>
          <w:rFonts w:hint="eastAsia" w:ascii="楷体" w:hAnsi="楷体" w:eastAsia="楷体" w:cs="楷体"/>
          <w:sz w:val="24"/>
          <w:szCs w:val="24"/>
        </w:rPr>
        <w:t>.指向语用的小学读写结合作文教学策略[J].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小学教学究</w:t>
      </w:r>
      <w:r>
        <w:rPr>
          <w:rFonts w:hint="eastAsia" w:ascii="楷体" w:hAnsi="楷体" w:eastAsia="楷体" w:cs="楷体"/>
          <w:sz w:val="24"/>
          <w:szCs w:val="24"/>
        </w:rPr>
        <w:t>,2019(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5</w:t>
      </w:r>
      <w:r>
        <w:rPr>
          <w:rFonts w:hint="eastAsia" w:ascii="楷体" w:hAnsi="楷体" w:eastAsia="楷体" w:cs="楷体"/>
          <w:sz w:val="24"/>
          <w:szCs w:val="24"/>
        </w:rPr>
        <w:t>):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80</w:t>
      </w:r>
      <w:r>
        <w:rPr>
          <w:rFonts w:hint="eastAsia" w:ascii="楷体" w:hAnsi="楷体" w:eastAsia="楷体" w:cs="楷体"/>
          <w:sz w:val="24"/>
          <w:szCs w:val="24"/>
        </w:rPr>
        <w:t>.</w:t>
      </w:r>
    </w:p>
    <w:p>
      <w:pPr>
        <w:numPr>
          <w:ilvl w:val="0"/>
          <w:numId w:val="3"/>
        </w:numPr>
        <w:spacing w:beforeLines="0" w:afterLines="0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边存金.作文教学“一二三”[J].小学语文教师,2020(2):1</w:t>
      </w:r>
    </w:p>
    <w:p>
      <w:pPr>
        <w:numPr>
          <w:ilvl w:val="0"/>
          <w:numId w:val="3"/>
        </w:numPr>
        <w:spacing w:beforeLines="0" w:afterLines="0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金洁萍.在“对比中体会情感”——《母鸡》文本解读与教学设计[J].小学教语文教学,2020(1.2):41-42.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8D698"/>
    <w:multiLevelType w:val="singleLevel"/>
    <w:tmpl w:val="0F88D69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DC13588"/>
    <w:multiLevelType w:val="singleLevel"/>
    <w:tmpl w:val="4DC1358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D69C6CB"/>
    <w:multiLevelType w:val="singleLevel"/>
    <w:tmpl w:val="7D69C6CB"/>
    <w:lvl w:ilvl="0" w:tentative="0">
      <w:start w:val="1"/>
      <w:numFmt w:val="decimal"/>
      <w:lvlText w:val="[%1]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405591"/>
    <w:rsid w:val="06266E66"/>
    <w:rsid w:val="09B87C74"/>
    <w:rsid w:val="0FA7506A"/>
    <w:rsid w:val="20586B32"/>
    <w:rsid w:val="21856551"/>
    <w:rsid w:val="296D6F1F"/>
    <w:rsid w:val="39B219D0"/>
    <w:rsid w:val="4996601A"/>
    <w:rsid w:val="4CE664B8"/>
    <w:rsid w:val="4F82771C"/>
    <w:rsid w:val="5F165C6A"/>
    <w:rsid w:val="70735C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79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2020-06-01T10:33:00Z</dcterms:created>
  <dc:creator>mww</dc:creator>
  <cp:lastModifiedBy>xue</cp:lastModifiedBy>
  <dcterms:modified xsi:type="dcterms:W3CDTF">2020-11-29T13:47:36Z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