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2FF18" w14:textId="77777777" w:rsidR="00E77CE3" w:rsidRDefault="004D2861">
      <w:pPr>
        <w:spacing w:line="360" w:lineRule="auto"/>
        <w:jc w:val="center"/>
        <w:rPr>
          <w:rFonts w:ascii="黑体" w:eastAsia="黑体" w:hAnsi="黑体"/>
          <w:sz w:val="32"/>
          <w:szCs w:val="32"/>
          <w:lang w:eastAsia="zh-CN"/>
        </w:rPr>
      </w:pPr>
      <w:bookmarkStart w:id="0" w:name="bookmark0"/>
      <w:bookmarkStart w:id="1" w:name="bookmark1"/>
      <w:bookmarkStart w:id="2" w:name="bookmark2"/>
      <w:r>
        <w:rPr>
          <w:rFonts w:ascii="黑体" w:eastAsia="黑体" w:hAnsi="黑体" w:cs="宋体" w:hint="eastAsia"/>
          <w:sz w:val="32"/>
          <w:szCs w:val="32"/>
          <w:lang w:eastAsia="zh-CN"/>
        </w:rPr>
        <w:t>基于统编教材的小学生习作兴趣</w:t>
      </w:r>
      <w:bookmarkEnd w:id="0"/>
      <w:bookmarkEnd w:id="1"/>
      <w:bookmarkEnd w:id="2"/>
      <w:r>
        <w:rPr>
          <w:rFonts w:ascii="黑体" w:eastAsia="黑体" w:hAnsi="黑体" w:cs="宋体" w:hint="eastAsia"/>
          <w:sz w:val="32"/>
          <w:szCs w:val="32"/>
          <w:lang w:eastAsia="zh-CN"/>
        </w:rPr>
        <w:t>培养策略研究</w:t>
      </w:r>
    </w:p>
    <w:p w14:paraId="1E412868" w14:textId="77777777" w:rsidR="00E77CE3" w:rsidRDefault="00E77CE3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</w:p>
    <w:p w14:paraId="44B7D022" w14:textId="77777777" w:rsidR="00E77CE3" w:rsidRDefault="004D2861">
      <w:pPr>
        <w:spacing w:line="360" w:lineRule="auto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b/>
          <w:lang w:eastAsia="zh-CN"/>
        </w:rPr>
        <w:t>[</w:t>
      </w:r>
      <w:r>
        <w:rPr>
          <w:rFonts w:ascii="楷体" w:eastAsia="楷体" w:hAnsi="楷体" w:cs="宋体" w:hint="eastAsia"/>
          <w:b/>
          <w:lang w:eastAsia="zh-CN"/>
        </w:rPr>
        <w:t>摘要</w:t>
      </w:r>
      <w:r>
        <w:rPr>
          <w:rFonts w:ascii="楷体" w:eastAsia="楷体" w:hAnsi="楷体" w:hint="eastAsia"/>
          <w:b/>
          <w:lang w:eastAsia="zh-CN"/>
        </w:rPr>
        <w:t>]</w:t>
      </w:r>
      <w:r>
        <w:rPr>
          <w:rFonts w:ascii="楷体" w:eastAsia="楷体" w:hAnsi="楷体" w:cs="宋体" w:hint="eastAsia"/>
          <w:b/>
          <w:lang w:eastAsia="zh-CN"/>
        </w:rPr>
        <w:t>：</w:t>
      </w:r>
      <w:r>
        <w:rPr>
          <w:rFonts w:ascii="楷体" w:eastAsia="楷体" w:hAnsi="楷体" w:cs="宋体" w:hint="eastAsia"/>
          <w:lang w:eastAsia="zh-CN"/>
        </w:rPr>
        <w:t>培养小学生的习作兴趣，对于提升小学生的语文核心素养具有重要意义。</w:t>
      </w:r>
      <w:r>
        <w:rPr>
          <w:rFonts w:ascii="楷体" w:eastAsia="楷体" w:hAnsi="楷体" w:cs="宋体" w:hint="eastAsia"/>
          <w:lang w:eastAsia="zh-CN"/>
        </w:rPr>
        <w:t>教师要准确把握统编教材的编排特点，立足教材培养学生的习作兴趣，破解习作难题。联系学生生活实际，利用写</w:t>
      </w:r>
      <w:proofErr w:type="gramStart"/>
      <w:r>
        <w:rPr>
          <w:rFonts w:ascii="楷体" w:eastAsia="楷体" w:hAnsi="楷体" w:cs="宋体" w:hint="eastAsia"/>
          <w:lang w:eastAsia="zh-CN"/>
        </w:rPr>
        <w:t>话经验</w:t>
      </w:r>
      <w:proofErr w:type="gramEnd"/>
      <w:r>
        <w:rPr>
          <w:rFonts w:ascii="楷体" w:eastAsia="楷体" w:hAnsi="楷体" w:cs="宋体" w:hint="eastAsia"/>
          <w:lang w:eastAsia="zh-CN"/>
        </w:rPr>
        <w:t>诱发习作动机；统筹教材资源，形成合力，有效分化习作任务，降低难度；明确目标梯度，循序渐进；创新评价方式，发挥激励功能，使学生保持习作兴趣。</w:t>
      </w:r>
    </w:p>
    <w:p w14:paraId="5AB88496" w14:textId="77777777" w:rsidR="00E77CE3" w:rsidRDefault="004D2861">
      <w:pPr>
        <w:spacing w:line="360" w:lineRule="auto"/>
        <w:rPr>
          <w:rFonts w:ascii="楷体" w:eastAsia="楷体" w:hAnsi="楷体"/>
          <w:lang w:eastAsia="zh-CN"/>
        </w:rPr>
      </w:pPr>
      <w:r>
        <w:rPr>
          <w:rFonts w:ascii="楷体" w:eastAsia="楷体" w:hAnsi="楷体" w:cs="宋体" w:hint="eastAsia"/>
          <w:b/>
          <w:lang w:eastAsia="zh-CN"/>
        </w:rPr>
        <w:t>关键词：</w:t>
      </w:r>
      <w:r>
        <w:rPr>
          <w:rFonts w:ascii="楷体" w:eastAsia="楷体" w:hAnsi="楷体" w:cs="宋体" w:hint="eastAsia"/>
          <w:lang w:eastAsia="zh-CN"/>
        </w:rPr>
        <w:t>小学语文；统编教材；习作兴趣；培养策略</w:t>
      </w:r>
    </w:p>
    <w:p w14:paraId="73C35F55" w14:textId="77777777" w:rsidR="00E77CE3" w:rsidRDefault="004D2861">
      <w:pPr>
        <w:spacing w:line="360" w:lineRule="auto"/>
        <w:rPr>
          <w:rFonts w:ascii="黑体" w:eastAsia="黑体" w:hAnsi="黑体"/>
          <w:sz w:val="28"/>
          <w:szCs w:val="28"/>
          <w:lang w:eastAsia="zh-CN"/>
        </w:rPr>
      </w:pPr>
      <w:r>
        <w:rPr>
          <w:rFonts w:ascii="黑体" w:eastAsia="黑体" w:hAnsi="黑体" w:cs="宋体" w:hint="eastAsia"/>
          <w:sz w:val="28"/>
          <w:szCs w:val="28"/>
          <w:lang w:eastAsia="zh-CN"/>
        </w:rPr>
        <w:t>引言：</w:t>
      </w:r>
    </w:p>
    <w:p w14:paraId="292D2ED9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习作训练是小学语文教学的重要组成部分，要提高小学生们的习作能力，除了教给小学生语文基础知识，关键在于培养小学生的习作兴趣。在习作兴趣的驱动下，小学生能够主动地开展习作训练，不断提升习作技能。小学语文课程针对各个</w:t>
      </w:r>
      <w:r>
        <w:rPr>
          <w:rFonts w:asciiTheme="minorEastAsia" w:eastAsiaTheme="minorEastAsia" w:hAnsiTheme="minorEastAsia" w:cs="宋体" w:hint="eastAsia"/>
          <w:lang w:eastAsia="zh-CN"/>
        </w:rPr>
        <w:t>年级的习作目标，都设定了相应的训练模块。统编义务教育语文三年级教科书（以下简称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三年级教材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）充分凸显了习作训练这一重点，在习作内容的编排上较以往有了很大的改进和提升。小学语文教师要深刻领会编者意图，准确把握三年级教材习作内容的编排特点，立足教材培养小学生的习作兴趣。</w:t>
      </w:r>
    </w:p>
    <w:p w14:paraId="456B151F" w14:textId="77777777" w:rsidR="00E77CE3" w:rsidRDefault="004D2861">
      <w:pPr>
        <w:spacing w:line="360" w:lineRule="auto"/>
        <w:rPr>
          <w:rFonts w:ascii="黑体" w:eastAsia="黑体" w:hAnsi="黑体"/>
          <w:sz w:val="28"/>
          <w:szCs w:val="28"/>
          <w:lang w:eastAsia="zh-CN"/>
        </w:rPr>
      </w:pPr>
      <w:bookmarkStart w:id="3" w:name="bookmark5"/>
      <w:bookmarkStart w:id="4" w:name="bookmark6"/>
      <w:bookmarkStart w:id="5" w:name="bookmark3"/>
      <w:bookmarkStart w:id="6" w:name="bookmark4"/>
      <w:r>
        <w:rPr>
          <w:rFonts w:ascii="黑体" w:eastAsia="黑体" w:hAnsi="黑体" w:cs="宋体" w:hint="eastAsia"/>
          <w:sz w:val="28"/>
          <w:szCs w:val="28"/>
          <w:lang w:eastAsia="zh-CN"/>
        </w:rPr>
        <w:t>一</w:t>
      </w:r>
      <w:bookmarkEnd w:id="3"/>
      <w:r>
        <w:rPr>
          <w:rFonts w:ascii="黑体" w:eastAsia="黑体" w:hAnsi="黑体" w:cs="宋体" w:hint="eastAsia"/>
          <w:sz w:val="28"/>
          <w:szCs w:val="28"/>
          <w:lang w:eastAsia="zh-CN"/>
        </w:rPr>
        <w:t>、利用已有经验，诱发习作动机</w:t>
      </w:r>
      <w:bookmarkEnd w:id="4"/>
      <w:bookmarkEnd w:id="5"/>
      <w:bookmarkEnd w:id="6"/>
    </w:p>
    <w:p w14:paraId="38161B62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三年级学生虽然刚开始习作，但是已经有了一定的生活经验和写话经验，这些经验构成了学习作文的起点和源泉。三年级教材重视利用这些已有经验，有效地诱发学生的习作动机，使学生想写、愿写。首先，要联系生活。三年级教材安排的习作练习主题与学生生活经验密切相关。</w:t>
      </w:r>
    </w:p>
    <w:p w14:paraId="43253F44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如上册习作八主题为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那次玩得真高兴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。</w:t>
      </w:r>
      <w:r>
        <w:rPr>
          <w:rFonts w:asciiTheme="minorEastAsia" w:eastAsiaTheme="minorEastAsia" w:hAnsiTheme="minorEastAsia" w:cs="宋体" w:hint="eastAsia"/>
          <w:lang w:eastAsia="zh-CN"/>
        </w:rPr>
        <w:t>学生在生活中</w:t>
      </w:r>
      <w:proofErr w:type="gramStart"/>
      <w:r>
        <w:rPr>
          <w:rFonts w:asciiTheme="minorEastAsia" w:eastAsiaTheme="minorEastAsia" w:hAnsiTheme="minorEastAsia" w:cs="宋体" w:hint="eastAsia"/>
          <w:lang w:eastAsia="zh-CN"/>
        </w:rPr>
        <w:t>都有畅玩的</w:t>
      </w:r>
      <w:proofErr w:type="gramEnd"/>
      <w:r>
        <w:rPr>
          <w:rFonts w:asciiTheme="minorEastAsia" w:eastAsiaTheme="minorEastAsia" w:hAnsiTheme="minorEastAsia" w:cs="宋体" w:hint="eastAsia"/>
          <w:lang w:eastAsia="zh-CN"/>
        </w:rPr>
        <w:t>经历，有快乐的体验。教师在教学时可以利用提示语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你平时喜欢玩什么？有没有哪次玩得特别开心、印象特别深刻？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引入新课，结合书上的插图引入情境，唤醒记忆中的游玩经历、开心游戏等兴奋点，确定习作的对象。通过这些</w:t>
      </w:r>
      <w:r>
        <w:rPr>
          <w:rFonts w:asciiTheme="minorEastAsia" w:eastAsiaTheme="minorEastAsia" w:hAnsiTheme="minorEastAsia" w:cs="宋体" w:hint="eastAsia"/>
          <w:lang w:eastAsia="zh-CN"/>
        </w:rPr>
        <w:t>教学活动，调动学生的生活经验，让学生感到有话可说，有话想说，甚至于不吐不快，产生了强烈的表达欲望。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生活是写作的源泉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，教学中以教材为引子，引来源头活水，学生的习作欲望自然就会流淌出来。</w:t>
      </w:r>
    </w:p>
    <w:p w14:paraId="06F8E42E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其次，习作内容的安排注意利用学生的写话经验，给学生带来积极的成功体验。如上册习作</w:t>
      </w:r>
      <w:proofErr w:type="gramStart"/>
      <w:r>
        <w:rPr>
          <w:rFonts w:asciiTheme="minorEastAsia" w:eastAsiaTheme="minorEastAsia" w:hAnsiTheme="minorEastAsia" w:cs="宋体" w:hint="eastAsia"/>
          <w:lang w:eastAsia="zh-CN"/>
        </w:rPr>
        <w:t>一</w:t>
      </w:r>
      <w:proofErr w:type="gramEnd"/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猜猜他是谁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就可以联系二年级下册写话训练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我的小伙伴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来进行。上</w:t>
      </w:r>
      <w:r>
        <w:rPr>
          <w:rFonts w:asciiTheme="minorEastAsia" w:eastAsiaTheme="minorEastAsia" w:hAnsiTheme="minorEastAsia" w:cs="宋体" w:hint="eastAsia"/>
          <w:lang w:eastAsia="zh-CN"/>
        </w:rPr>
        <w:lastRenderedPageBreak/>
        <w:t>册习作三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根据词语想象画面编一个童话故事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又可以在二年级下册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发挥想象把小动物一天的经历写下来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中找到写话经验。不仅如此，这次编写童话的写</w:t>
      </w:r>
      <w:proofErr w:type="gramStart"/>
      <w:r>
        <w:rPr>
          <w:rFonts w:asciiTheme="minorEastAsia" w:eastAsiaTheme="minorEastAsia" w:hAnsiTheme="minorEastAsia" w:cs="宋体" w:hint="eastAsia"/>
          <w:lang w:eastAsia="zh-CN"/>
        </w:rPr>
        <w:t>话经验</w:t>
      </w:r>
      <w:proofErr w:type="gramEnd"/>
      <w:r>
        <w:rPr>
          <w:rFonts w:asciiTheme="minorEastAsia" w:eastAsiaTheme="minorEastAsia" w:hAnsiTheme="minorEastAsia" w:cs="宋体" w:hint="eastAsia"/>
          <w:lang w:eastAsia="zh-CN"/>
        </w:rPr>
        <w:t>甚至为三年级下册习作八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这样想象</w:t>
      </w:r>
      <w:r>
        <w:rPr>
          <w:rFonts w:asciiTheme="minorEastAsia" w:eastAsiaTheme="minorEastAsia" w:hAnsiTheme="minorEastAsia" w:cs="宋体" w:hint="eastAsia"/>
          <w:lang w:eastAsia="zh-CN"/>
        </w:rPr>
        <w:t>真有趣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做好了铺垫。教师要善于激活这些已有的成功经验，并以成功体验激励学生乐于表达，实现由写话到习作的平稳过渡，学生就会变得敢写、会写，</w:t>
      </w:r>
      <w:proofErr w:type="gramStart"/>
      <w:r>
        <w:rPr>
          <w:rFonts w:asciiTheme="minorEastAsia" w:eastAsiaTheme="minorEastAsia" w:hAnsiTheme="minorEastAsia" w:cs="宋体" w:hint="eastAsia"/>
          <w:lang w:eastAsia="zh-CN"/>
        </w:rPr>
        <w:t>进而乐写了</w:t>
      </w:r>
      <w:proofErr w:type="gramEnd"/>
      <w:r>
        <w:rPr>
          <w:rFonts w:asciiTheme="minorEastAsia" w:eastAsiaTheme="minorEastAsia" w:hAnsiTheme="minorEastAsia" w:cs="宋体" w:hint="eastAsia"/>
          <w:lang w:eastAsia="zh-CN"/>
        </w:rPr>
        <w:t>。</w:t>
      </w:r>
    </w:p>
    <w:p w14:paraId="15566F56" w14:textId="77777777" w:rsidR="00E77CE3" w:rsidRDefault="004D2861">
      <w:pPr>
        <w:spacing w:line="360" w:lineRule="auto"/>
        <w:rPr>
          <w:rFonts w:ascii="黑体" w:eastAsia="黑体" w:hAnsi="黑体"/>
          <w:sz w:val="28"/>
          <w:szCs w:val="28"/>
          <w:lang w:eastAsia="zh-CN"/>
        </w:rPr>
      </w:pPr>
      <w:bookmarkStart w:id="7" w:name="bookmark9"/>
      <w:bookmarkStart w:id="8" w:name="bookmark7"/>
      <w:bookmarkStart w:id="9" w:name="bookmark10"/>
      <w:bookmarkStart w:id="10" w:name="bookmark8"/>
      <w:r>
        <w:rPr>
          <w:rFonts w:ascii="黑体" w:eastAsia="黑体" w:hAnsi="黑体" w:cs="宋体" w:hint="eastAsia"/>
          <w:sz w:val="28"/>
          <w:szCs w:val="28"/>
          <w:lang w:eastAsia="zh-CN"/>
        </w:rPr>
        <w:t>二</w:t>
      </w:r>
      <w:bookmarkEnd w:id="7"/>
      <w:r>
        <w:rPr>
          <w:rFonts w:ascii="黑体" w:eastAsia="黑体" w:hAnsi="黑体" w:cs="宋体" w:hint="eastAsia"/>
          <w:sz w:val="28"/>
          <w:szCs w:val="28"/>
          <w:lang w:eastAsia="zh-CN"/>
        </w:rPr>
        <w:t>、统筹教材资源，分化习作任务</w:t>
      </w:r>
      <w:bookmarkEnd w:id="8"/>
      <w:bookmarkEnd w:id="9"/>
      <w:bookmarkEnd w:id="10"/>
    </w:p>
    <w:p w14:paraId="2FF9F9AE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三年级的习作教学任务很重，但是这些习作任务并不只是在习作课上完成的，而是贯彻于三年级教学的全过程。</w:t>
      </w:r>
      <w:r>
        <w:rPr>
          <w:rFonts w:asciiTheme="minorEastAsia" w:eastAsiaTheme="minorEastAsia" w:hAnsiTheme="minorEastAsia" w:cs="宋体" w:hint="eastAsia"/>
          <w:lang w:eastAsia="zh-CN"/>
        </w:rPr>
        <w:t>在三年级教材中体现在既有习作单元的重点突破，又有课文、口语交际等内容与习作内容之间的相互勾连，协调统一。教师在习作教学中要统筹利用教材资源，有效分化习作任务，降低习作难度，增加习作动力。</w:t>
      </w:r>
    </w:p>
    <w:p w14:paraId="23EC4DF9" w14:textId="77777777" w:rsidR="00E77CE3" w:rsidRDefault="004D2861">
      <w:pPr>
        <w:spacing w:line="360" w:lineRule="auto"/>
        <w:ind w:firstLineChars="200" w:firstLine="480"/>
        <w:rPr>
          <w:rFonts w:ascii="黑体" w:eastAsia="黑体" w:hAnsi="黑体"/>
          <w:lang w:eastAsia="zh-CN"/>
        </w:rPr>
      </w:pPr>
      <w:bookmarkStart w:id="11" w:name="bookmark11"/>
      <w:bookmarkEnd w:id="11"/>
      <w:r>
        <w:rPr>
          <w:rFonts w:ascii="黑体" w:eastAsia="黑体" w:hAnsi="黑体" w:cs="宋体" w:hint="eastAsia"/>
          <w:lang w:eastAsia="zh-CN"/>
        </w:rPr>
        <w:t>（一）习作单元，培养关键能力</w:t>
      </w:r>
    </w:p>
    <w:p w14:paraId="3B78010E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三年级教材较以</w:t>
      </w:r>
      <w:r>
        <w:rPr>
          <w:rFonts w:asciiTheme="minorEastAsia" w:eastAsiaTheme="minorEastAsia" w:hAnsiTheme="minorEastAsia" w:cs="宋体" w:hint="eastAsia"/>
          <w:lang w:eastAsia="zh-CN"/>
        </w:rPr>
        <w:t>往相比，在习作教学编排方面最大的创新就是单独设立了习作单元，更加突出习作的重要性。上下两册的第五单元均为主题习作单元，分别培养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观察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和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想象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这两项习作关键能力。整个单元中各</w:t>
      </w:r>
      <w:proofErr w:type="gramStart"/>
      <w:r>
        <w:rPr>
          <w:rFonts w:asciiTheme="minorEastAsia" w:eastAsiaTheme="minorEastAsia" w:hAnsiTheme="minorEastAsia" w:cs="宋体" w:hint="eastAsia"/>
          <w:lang w:eastAsia="zh-CN"/>
        </w:rPr>
        <w:t>版块</w:t>
      </w:r>
      <w:proofErr w:type="gramEnd"/>
      <w:r>
        <w:rPr>
          <w:rFonts w:asciiTheme="minorEastAsia" w:eastAsiaTheme="minorEastAsia" w:hAnsiTheme="minorEastAsia" w:cs="宋体" w:hint="eastAsia"/>
          <w:lang w:eastAsia="zh-CN"/>
        </w:rPr>
        <w:t>内容之间关联度高，训练目标明确。</w:t>
      </w:r>
    </w:p>
    <w:p w14:paraId="05CD4763" w14:textId="77777777" w:rsidR="00E77CE3" w:rsidRDefault="004D2861">
      <w:pPr>
        <w:spacing w:line="360" w:lineRule="auto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教师在习作单元教学中要突出习作训练重点。</w:t>
      </w:r>
      <w:r>
        <w:rPr>
          <w:rFonts w:asciiTheme="minorEastAsia" w:eastAsiaTheme="minorEastAsia" w:hAnsiTheme="minorEastAsia" w:cs="宋体" w:hint="eastAsia"/>
          <w:lang w:eastAsia="zh-CN"/>
        </w:rPr>
        <w:t>在进行精读课文的教学时要区别于其他单元，不要只是理解内容，品味语言，而是要明确地指向习作，着重引导学生分别体会作者是怎样细致观察事物和展开丰富想象的。单元学习的中间阶段就要按照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初试身手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的要求尝试写作，并对照例文进行比较。要充分发挥例文的指导作用，借助例文的旁注，结合课后思考练习题认真落实关键能力的培养。</w:t>
      </w:r>
    </w:p>
    <w:p w14:paraId="2F385784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如上册习作例文《我爱故乡的杨梅》，旁注有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作者把杨梅的变化观察得多仔细啊！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课后又通过填写表格等形式，体会作者观察的细致。教师要指导学生认真学习体会，学习从多角度细致地观察事物，把自己在初试身手中写的相</w:t>
      </w:r>
      <w:r>
        <w:rPr>
          <w:rFonts w:asciiTheme="minorEastAsia" w:eastAsiaTheme="minorEastAsia" w:hAnsiTheme="minorEastAsia" w:cs="宋体" w:hint="eastAsia"/>
          <w:lang w:eastAsia="zh-CN"/>
        </w:rPr>
        <w:t>关段落和例文对照，从观察的角度，观察的顺序及观察的细致程度等方面增进对观察的认识，体会观察给生活带来的乐趣。教学中通过集中强化而又科学有序的练习，使学生尽快形成习作关键能力，并以能力的养成增加学生的习作信心。</w:t>
      </w:r>
    </w:p>
    <w:p w14:paraId="1F821F6C" w14:textId="77777777" w:rsidR="00E77CE3" w:rsidRDefault="004D2861">
      <w:pPr>
        <w:spacing w:line="360" w:lineRule="auto"/>
        <w:ind w:firstLineChars="200" w:firstLine="480"/>
        <w:rPr>
          <w:rFonts w:ascii="黑体" w:eastAsia="黑体" w:hAnsi="黑体"/>
          <w:lang w:eastAsia="zh-CN"/>
        </w:rPr>
      </w:pPr>
      <w:bookmarkStart w:id="12" w:name="bookmark12"/>
      <w:bookmarkEnd w:id="12"/>
      <w:r>
        <w:rPr>
          <w:rFonts w:ascii="黑体" w:eastAsia="黑体" w:hAnsi="黑体" w:cs="宋体" w:hint="eastAsia"/>
          <w:lang w:eastAsia="zh-CN"/>
        </w:rPr>
        <w:t>（二）</w:t>
      </w:r>
      <w:bookmarkStart w:id="13" w:name="bookmark13"/>
      <w:bookmarkEnd w:id="13"/>
      <w:r>
        <w:rPr>
          <w:rFonts w:ascii="黑体" w:eastAsia="黑体" w:hAnsi="黑体" w:cs="宋体" w:hint="eastAsia"/>
          <w:lang w:eastAsia="zh-CN"/>
        </w:rPr>
        <w:t>渐次推进，有效整合资源</w:t>
      </w:r>
    </w:p>
    <w:p w14:paraId="5DFC3C1D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除了利用课文和习作的关系之外，教师还要关注小练笔、口语交际、语文园地等</w:t>
      </w:r>
      <w:proofErr w:type="gramStart"/>
      <w:r>
        <w:rPr>
          <w:rFonts w:asciiTheme="minorEastAsia" w:eastAsiaTheme="minorEastAsia" w:hAnsiTheme="minorEastAsia" w:cs="宋体" w:hint="eastAsia"/>
          <w:lang w:eastAsia="zh-CN"/>
        </w:rPr>
        <w:t>版块</w:t>
      </w:r>
      <w:proofErr w:type="gramEnd"/>
      <w:r>
        <w:rPr>
          <w:rFonts w:asciiTheme="minorEastAsia" w:eastAsiaTheme="minorEastAsia" w:hAnsiTheme="minorEastAsia" w:cs="宋体" w:hint="eastAsia"/>
          <w:lang w:eastAsia="zh-CN"/>
        </w:rPr>
        <w:t>和习作教学的关系，有效整合教材中的一切有利资源，分化习作任务。</w:t>
      </w:r>
    </w:p>
    <w:p w14:paraId="309B021F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如三年级下册第一单元，我在教学《荷花》</w:t>
      </w:r>
      <w:proofErr w:type="gramStart"/>
      <w:r>
        <w:rPr>
          <w:rFonts w:asciiTheme="minorEastAsia" w:eastAsiaTheme="minorEastAsia" w:hAnsiTheme="minorEastAsia" w:cs="宋体" w:hint="eastAsia"/>
          <w:lang w:eastAsia="zh-CN"/>
        </w:rPr>
        <w:t>一</w:t>
      </w:r>
      <w:proofErr w:type="gramEnd"/>
      <w:r>
        <w:rPr>
          <w:rFonts w:asciiTheme="minorEastAsia" w:eastAsiaTheme="minorEastAsia" w:hAnsiTheme="minorEastAsia" w:cs="宋体" w:hint="eastAsia"/>
          <w:lang w:eastAsia="zh-CN"/>
        </w:rPr>
        <w:t>课后，指导学生仿照课文第</w:t>
      </w:r>
      <w:r>
        <w:rPr>
          <w:rFonts w:asciiTheme="minorEastAsia" w:eastAsiaTheme="minorEastAsia" w:hAnsiTheme="minorEastAsia"/>
          <w:lang w:eastAsia="zh-CN"/>
        </w:rPr>
        <w:t>2</w:t>
      </w:r>
      <w:r>
        <w:rPr>
          <w:rFonts w:asciiTheme="minorEastAsia" w:eastAsiaTheme="minorEastAsia" w:hAnsiTheme="minorEastAsia" w:cs="宋体" w:hint="eastAsia"/>
          <w:lang w:eastAsia="zh-CN"/>
        </w:rPr>
        <w:t>自然段对荷花不同的样子的描写，写一种自己喜欢的植物。学生有了阅读课上</w:t>
      </w:r>
      <w:r>
        <w:rPr>
          <w:rFonts w:asciiTheme="minorEastAsia" w:eastAsiaTheme="minorEastAsia" w:hAnsiTheme="minorEastAsia" w:cs="宋体" w:hint="eastAsia"/>
          <w:lang w:eastAsia="zh-CN"/>
        </w:rPr>
        <w:t>的积累，有了具</w:t>
      </w:r>
      <w:r>
        <w:rPr>
          <w:rFonts w:asciiTheme="minorEastAsia" w:eastAsiaTheme="minorEastAsia" w:hAnsiTheme="minorEastAsia" w:cs="宋体" w:hint="eastAsia"/>
          <w:lang w:eastAsia="zh-CN"/>
        </w:rPr>
        <w:lastRenderedPageBreak/>
        <w:t>体段落的参照，在仿写练习时没有了畏难情绪，对家乡田野里的梨花、桃花以及公园里的其他植物进行了描写，顺利完成了练笔任务。接着我抛出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春游去哪儿玩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的话题，让学生先想一想，然后再实地去看一看，重点观察那里的风景美在哪里，特别是有哪些喜欢的植物。两天后，在口语交际课上进行交流。因准备充分，话题切实有趣，学生发言积极踊跃。此时，学生的脑海中已经储存了一定的有关植物的信息，并且这些信息在口语交际课上也进行了初步表达，但是部分学生</w:t>
      </w:r>
      <w:proofErr w:type="gramStart"/>
      <w:r>
        <w:rPr>
          <w:rFonts w:asciiTheme="minorEastAsia" w:eastAsiaTheme="minorEastAsia" w:hAnsiTheme="minorEastAsia" w:cs="宋体" w:hint="eastAsia"/>
          <w:lang w:eastAsia="zh-CN"/>
        </w:rPr>
        <w:t>离表达</w:t>
      </w:r>
      <w:proofErr w:type="gramEnd"/>
      <w:r>
        <w:rPr>
          <w:rFonts w:asciiTheme="minorEastAsia" w:eastAsiaTheme="minorEastAsia" w:hAnsiTheme="minorEastAsia" w:cs="宋体" w:hint="eastAsia"/>
          <w:lang w:eastAsia="zh-CN"/>
        </w:rPr>
        <w:t>得好还有一段距离，他们缺少一定的词汇和表达技巧。这时，我指导学生在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交</w:t>
      </w:r>
      <w:r>
        <w:rPr>
          <w:rFonts w:asciiTheme="minorEastAsia" w:eastAsiaTheme="minorEastAsia" w:hAnsiTheme="minorEastAsia" w:cs="宋体" w:hint="eastAsia"/>
          <w:lang w:eastAsia="zh-CN"/>
        </w:rPr>
        <w:t>流平台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中欣赏优美语句，并补充一些描写植物的优美句段。至此，我再进行本单元习作教学一一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我的植物朋友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，自然事半功倍，水到渠成。</w:t>
      </w:r>
    </w:p>
    <w:p w14:paraId="45AD3415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另外，上册第七单元的口语交际要求学生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用简短的话表达自己对身边小事的看法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和习作内容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我有一个想法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和有高度的一致性。下册第八单元的口语交际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趣味故事会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和习作要求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这样想象真有趣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有紧密联系。教师在单元教学中有意识地指向习作，注意知识的前联后延，为学生提供多次练习表达的机会，就能为习作做好充分的铺垫，分化习作任务，降低习作难度，学生自然会产生习作的兴趣。</w:t>
      </w:r>
    </w:p>
    <w:p w14:paraId="20B3D4C9" w14:textId="77777777" w:rsidR="00E77CE3" w:rsidRDefault="004D2861">
      <w:pPr>
        <w:spacing w:line="360" w:lineRule="auto"/>
        <w:rPr>
          <w:rFonts w:ascii="黑体" w:eastAsia="黑体" w:hAnsi="黑体"/>
          <w:sz w:val="28"/>
          <w:szCs w:val="28"/>
          <w:lang w:eastAsia="zh-CN"/>
        </w:rPr>
      </w:pPr>
      <w:bookmarkStart w:id="14" w:name="bookmark18"/>
      <w:bookmarkStart w:id="15" w:name="bookmark21"/>
      <w:bookmarkStart w:id="16" w:name="bookmark19"/>
      <w:r>
        <w:rPr>
          <w:rFonts w:ascii="黑体" w:eastAsia="黑体" w:hAnsi="黑体" w:cs="宋体" w:hint="eastAsia"/>
          <w:sz w:val="28"/>
          <w:szCs w:val="28"/>
          <w:lang w:eastAsia="zh-CN"/>
        </w:rPr>
        <w:t>三</w:t>
      </w:r>
      <w:r>
        <w:rPr>
          <w:rFonts w:ascii="黑体" w:eastAsia="黑体" w:hAnsi="黑体" w:cs="宋体" w:hint="eastAsia"/>
          <w:sz w:val="28"/>
          <w:szCs w:val="28"/>
          <w:lang w:eastAsia="zh-CN"/>
        </w:rPr>
        <w:t>、创新评价方式，保持习作兴趣</w:t>
      </w:r>
      <w:bookmarkEnd w:id="14"/>
      <w:bookmarkEnd w:id="15"/>
      <w:bookmarkEnd w:id="16"/>
    </w:p>
    <w:p w14:paraId="2DF6DD9D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小学生要提升写作水平，需要教师的引导和评价。教师选择科学的评价方式，不仅能够帮助小学生们找到需要提升的地方，还能激发他们的习作兴趣。那么，三年级的习作讲评应注意什么呢？</w:t>
      </w:r>
    </w:p>
    <w:p w14:paraId="72A0AB85" w14:textId="77777777" w:rsidR="00E77CE3" w:rsidRDefault="004D2861">
      <w:pPr>
        <w:spacing w:line="360" w:lineRule="auto"/>
        <w:ind w:firstLineChars="200" w:firstLine="480"/>
        <w:rPr>
          <w:rFonts w:ascii="黑体" w:eastAsia="黑体" w:hAnsi="黑体"/>
          <w:lang w:eastAsia="zh-CN"/>
        </w:rPr>
      </w:pPr>
      <w:r>
        <w:rPr>
          <w:rFonts w:ascii="黑体" w:eastAsia="黑体" w:hAnsi="黑体" w:cs="宋体" w:hint="eastAsia"/>
          <w:lang w:eastAsia="zh-CN"/>
        </w:rPr>
        <w:t>（一）放低要求，放大优点</w:t>
      </w:r>
    </w:p>
    <w:p w14:paraId="18E10534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教师在进行习作讲评时，要准确把握习作目标，不拔高要求，多对学生进行鼓励。三年级的习作教学目标很明确，呈现在教材每单元的起始页和习作提示中。对照这些目标，遵照课程标准，你会发现，三年级作为习作的开始阶段，在目标要求的表述中多次出现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试着、学写、尝试、习作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等词语，表明教学的目标不是要求学</w:t>
      </w:r>
      <w:r>
        <w:rPr>
          <w:rFonts w:asciiTheme="minorEastAsia" w:eastAsiaTheme="minorEastAsia" w:hAnsiTheme="minorEastAsia" w:cs="宋体" w:hint="eastAsia"/>
          <w:lang w:eastAsia="zh-CN"/>
        </w:rPr>
        <w:t>生学会，而是尝试写、学习写。不是要求学生写具体、生动、形象，只要求学生写明白、写清楚，把句子写通顺，所以教师在习作评语中不要总是出现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中心不明确、内容不具体、语言不生动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等评价语。只有教师的要求放低了，定位准确了，才能发现学生习作中的闪光点。在讲评时对这些闪光点适度放大，多给学生正面的引导。</w:t>
      </w:r>
    </w:p>
    <w:p w14:paraId="0B916759" w14:textId="77777777" w:rsidR="00E77CE3" w:rsidRDefault="004D2861">
      <w:pPr>
        <w:spacing w:line="360" w:lineRule="auto"/>
        <w:ind w:firstLineChars="200" w:firstLine="480"/>
        <w:rPr>
          <w:rFonts w:ascii="黑体" w:eastAsia="黑体" w:hAnsi="黑体"/>
          <w:lang w:eastAsia="zh-CN"/>
        </w:rPr>
      </w:pPr>
      <w:bookmarkStart w:id="17" w:name="bookmark22"/>
      <w:bookmarkEnd w:id="17"/>
      <w:r>
        <w:rPr>
          <w:rFonts w:ascii="黑体" w:eastAsia="黑体" w:hAnsi="黑体" w:cs="宋体" w:hint="eastAsia"/>
          <w:lang w:eastAsia="zh-CN"/>
        </w:rPr>
        <w:t>（二）交流分享，体验乐趣</w:t>
      </w:r>
    </w:p>
    <w:p w14:paraId="6436716F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教师要重视学生这一评价主体，发挥自评和互评的作用，创新评价形式。三年级教材在习作练习后，安排了习作交流活动，引导学生扩大习作成果，使学生乐于分享，体</w:t>
      </w:r>
      <w:r>
        <w:rPr>
          <w:rFonts w:asciiTheme="minorEastAsia" w:eastAsiaTheme="minorEastAsia" w:hAnsiTheme="minorEastAsia" w:cs="宋体" w:hint="eastAsia"/>
          <w:lang w:eastAsia="zh-CN"/>
        </w:rPr>
        <w:lastRenderedPageBreak/>
        <w:t>会写作的乐趣，养成读者意识。教材中的读一读活</w:t>
      </w:r>
      <w:r>
        <w:rPr>
          <w:rFonts w:asciiTheme="minorEastAsia" w:eastAsiaTheme="minorEastAsia" w:hAnsiTheme="minorEastAsia" w:cs="宋体" w:hint="eastAsia"/>
          <w:lang w:eastAsia="zh-CN"/>
        </w:rPr>
        <w:t>动，让学生把习作读给自己听，读给同学听，读给自己写的人听。教师要引导学生把习作成果呈现给自己，呈现给同学，呈现给特定对象。教师可以在课堂上通过朗读、实物投影等形式呈现学生的习作，引导学生进行集中赏评，明确习作的优点和不足可以组织学生围绕评价重点，介绍习作心得体会；也可以小组内互评</w:t>
      </w:r>
      <w:r>
        <w:rPr>
          <w:rFonts w:asciiTheme="minorEastAsia" w:eastAsiaTheme="minorEastAsia" w:hAnsiTheme="minorEastAsia"/>
          <w:lang w:eastAsia="zh-CN"/>
        </w:rPr>
        <w:t>,</w:t>
      </w:r>
      <w:r>
        <w:rPr>
          <w:rFonts w:asciiTheme="minorEastAsia" w:eastAsiaTheme="minorEastAsia" w:hAnsiTheme="minorEastAsia" w:cs="宋体" w:hint="eastAsia"/>
          <w:lang w:eastAsia="zh-CN"/>
        </w:rPr>
        <w:t>同桌或结对子互评。学生在交流评议中既提高了习作水平，也提高了沟通表达能力，获得了成功体验。</w:t>
      </w:r>
      <w:bookmarkStart w:id="18" w:name="bookmark23"/>
      <w:bookmarkEnd w:id="18"/>
    </w:p>
    <w:p w14:paraId="17AAA0B2" w14:textId="77777777" w:rsidR="00E77CE3" w:rsidRDefault="004D2861">
      <w:pPr>
        <w:spacing w:line="360" w:lineRule="auto"/>
        <w:ind w:firstLineChars="200" w:firstLine="480"/>
        <w:rPr>
          <w:rFonts w:ascii="黑体" w:eastAsia="黑体" w:hAnsi="黑体"/>
          <w:lang w:eastAsia="zh-CN"/>
        </w:rPr>
      </w:pPr>
      <w:r>
        <w:rPr>
          <w:rFonts w:ascii="黑体" w:eastAsia="黑体" w:hAnsi="黑体" w:cs="宋体" w:hint="eastAsia"/>
          <w:lang w:eastAsia="zh-CN"/>
        </w:rPr>
        <w:t>（三）发表成果，收获成功</w:t>
      </w:r>
    </w:p>
    <w:p w14:paraId="07E37953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教师要注重培养学生习作的发表意识，通过多种方式，创设多种途径发表学生的习作。教师可以在班级内张贴展示学生的习作，可以整理成文集或班级作文周报进行出版，可以选取优秀作品向校报、校刊乃至省内外作文期刊投稿，还可以利用网络上的</w:t>
      </w:r>
      <w:proofErr w:type="gramStart"/>
      <w:r>
        <w:rPr>
          <w:rFonts w:asciiTheme="minorEastAsia" w:eastAsiaTheme="minorEastAsia" w:hAnsiTheme="minorEastAsia" w:cs="宋体" w:hint="eastAsia"/>
          <w:lang w:eastAsia="zh-CN"/>
        </w:rPr>
        <w:t>班级博客或</w:t>
      </w:r>
      <w:proofErr w:type="gramEnd"/>
      <w:r>
        <w:rPr>
          <w:rFonts w:asciiTheme="minorEastAsia" w:eastAsiaTheme="minorEastAsia" w:hAnsiTheme="minorEastAsia" w:cs="宋体" w:hint="eastAsia"/>
          <w:lang w:eastAsia="zh-CN"/>
        </w:rPr>
        <w:t>作文交流</w:t>
      </w:r>
      <w:proofErr w:type="gramStart"/>
      <w:r>
        <w:rPr>
          <w:rFonts w:asciiTheme="minorEastAsia" w:eastAsiaTheme="minorEastAsia" w:hAnsiTheme="minorEastAsia" w:cs="宋体" w:hint="eastAsia"/>
          <w:lang w:eastAsia="zh-CN"/>
        </w:rPr>
        <w:t>微信群</w:t>
      </w:r>
      <w:proofErr w:type="gramEnd"/>
      <w:r>
        <w:rPr>
          <w:rFonts w:asciiTheme="minorEastAsia" w:eastAsiaTheme="minorEastAsia" w:hAnsiTheme="minorEastAsia" w:cs="宋体" w:hint="eastAsia"/>
          <w:lang w:eastAsia="zh-CN"/>
        </w:rPr>
        <w:t>等新形式进行交流。多给学生提供展示的机会，并且要放大这种习作成果，通过颁奖仪式、向家长写表扬信报喜等形式让学生体验到成功的巨大喜悦，进而激发习作热情，提高习作兴趣。</w:t>
      </w:r>
    </w:p>
    <w:p w14:paraId="3CB22285" w14:textId="77777777" w:rsidR="00E77CE3" w:rsidRDefault="004D2861">
      <w:pPr>
        <w:spacing w:line="360" w:lineRule="auto"/>
        <w:rPr>
          <w:rFonts w:ascii="黑体" w:eastAsia="黑体" w:hAnsi="黑体"/>
          <w:sz w:val="28"/>
          <w:szCs w:val="28"/>
          <w:lang w:eastAsia="zh-CN"/>
        </w:rPr>
      </w:pPr>
      <w:r>
        <w:rPr>
          <w:rFonts w:ascii="黑体" w:eastAsia="黑体" w:hAnsi="黑体" w:cs="宋体" w:hint="eastAsia"/>
          <w:sz w:val="28"/>
          <w:szCs w:val="28"/>
          <w:lang w:eastAsia="zh-CN"/>
        </w:rPr>
        <w:t>总结：</w:t>
      </w:r>
    </w:p>
    <w:p w14:paraId="18E31918" w14:textId="77777777" w:rsidR="00E77CE3" w:rsidRDefault="004D2861">
      <w:pPr>
        <w:spacing w:line="360" w:lineRule="auto"/>
        <w:ind w:firstLineChars="200" w:firstLine="48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cs="宋体" w:hint="eastAsia"/>
          <w:lang w:eastAsia="zh-CN"/>
        </w:rPr>
        <w:t>三年级语文教师只有深刻领会教材编写意图，准确把握教学目标要求，关注学情</w:t>
      </w:r>
      <w:r>
        <w:rPr>
          <w:rFonts w:asciiTheme="minorEastAsia" w:eastAsiaTheme="minorEastAsia" w:hAnsiTheme="minorEastAsia"/>
          <w:lang w:eastAsia="zh-CN"/>
        </w:rPr>
        <w:t>,</w:t>
      </w:r>
      <w:r>
        <w:rPr>
          <w:rFonts w:asciiTheme="minorEastAsia" w:eastAsiaTheme="minorEastAsia" w:hAnsiTheme="minorEastAsia" w:cs="宋体" w:hint="eastAsia"/>
          <w:lang w:eastAsia="zh-CN"/>
        </w:rPr>
        <w:t>创新方法，才会让习作教</w:t>
      </w:r>
      <w:r>
        <w:rPr>
          <w:rFonts w:asciiTheme="minorEastAsia" w:eastAsiaTheme="minorEastAsia" w:hAnsiTheme="minorEastAsia" w:cs="宋体" w:hint="eastAsia"/>
          <w:lang w:eastAsia="zh-CN"/>
        </w:rPr>
        <w:t>学变得有效又有趣，学生才会产生兴趣。</w:t>
      </w:r>
      <w:r>
        <w:rPr>
          <w:rFonts w:asciiTheme="minorEastAsia" w:eastAsiaTheme="minorEastAsia" w:hAnsiTheme="minorEastAsia"/>
          <w:lang w:eastAsia="zh-CN"/>
        </w:rPr>
        <w:t>“</w:t>
      </w:r>
      <w:r>
        <w:rPr>
          <w:rFonts w:asciiTheme="minorEastAsia" w:eastAsiaTheme="minorEastAsia" w:hAnsiTheme="minorEastAsia" w:cs="宋体" w:hint="eastAsia"/>
          <w:lang w:eastAsia="zh-CN"/>
        </w:rPr>
        <w:t>兴趣是最好的老师</w:t>
      </w:r>
      <w:r>
        <w:rPr>
          <w:rFonts w:asciiTheme="minorEastAsia" w:eastAsiaTheme="minorEastAsia" w:hAnsiTheme="minorEastAsia"/>
          <w:lang w:eastAsia="zh-CN"/>
        </w:rPr>
        <w:t>”</w:t>
      </w:r>
      <w:r>
        <w:rPr>
          <w:rFonts w:asciiTheme="minorEastAsia" w:eastAsiaTheme="minorEastAsia" w:hAnsiTheme="minorEastAsia" w:cs="宋体" w:hint="eastAsia"/>
          <w:lang w:eastAsia="zh-CN"/>
        </w:rPr>
        <w:t>，它会使学生乐于表达，爱上习作，进而破解作文难题。</w:t>
      </w:r>
    </w:p>
    <w:p w14:paraId="5B4659DA" w14:textId="77777777" w:rsidR="00E77CE3" w:rsidRDefault="004D2861">
      <w:pPr>
        <w:spacing w:line="360" w:lineRule="auto"/>
        <w:rPr>
          <w:rFonts w:ascii="黑体" w:eastAsia="黑体" w:hAnsi="黑体"/>
          <w:lang w:eastAsia="zh-CN"/>
        </w:rPr>
      </w:pPr>
      <w:r>
        <w:rPr>
          <w:rFonts w:ascii="黑体" w:eastAsia="黑体" w:hAnsi="黑体" w:cs="宋体" w:hint="eastAsia"/>
          <w:lang w:eastAsia="zh-CN"/>
        </w:rPr>
        <w:t>参考文献</w:t>
      </w:r>
    </w:p>
    <w:p w14:paraId="34F1D983" w14:textId="77777777" w:rsidR="00E77CE3" w:rsidRDefault="004D2861">
      <w:pPr>
        <w:spacing w:line="360" w:lineRule="auto"/>
        <w:rPr>
          <w:rFonts w:ascii="楷体" w:eastAsia="楷体" w:hAnsi="楷体"/>
          <w:sz w:val="21"/>
          <w:szCs w:val="21"/>
          <w:lang w:eastAsia="zh-CN"/>
        </w:rPr>
      </w:pPr>
      <w:bookmarkStart w:id="19" w:name="bookmark24"/>
      <w:bookmarkStart w:id="20" w:name="bookmark26"/>
      <w:bookmarkEnd w:id="19"/>
      <w:bookmarkEnd w:id="20"/>
      <w:r>
        <w:rPr>
          <w:rFonts w:ascii="楷体" w:eastAsia="楷体" w:hAnsi="楷体"/>
          <w:sz w:val="21"/>
          <w:szCs w:val="21"/>
          <w:lang w:eastAsia="zh-CN"/>
        </w:rPr>
        <w:t>[1]</w:t>
      </w:r>
      <w:r>
        <w:rPr>
          <w:rFonts w:ascii="楷体" w:eastAsia="楷体" w:hAnsi="楷体" w:hint="eastAsia"/>
          <w:sz w:val="21"/>
          <w:szCs w:val="21"/>
          <w:lang w:eastAsia="zh-CN"/>
        </w:rPr>
        <w:t>张学录</w:t>
      </w:r>
      <w:r>
        <w:rPr>
          <w:rFonts w:ascii="楷体" w:eastAsia="楷体" w:hAnsi="楷体"/>
          <w:sz w:val="21"/>
          <w:szCs w:val="21"/>
          <w:lang w:eastAsia="zh-CN"/>
        </w:rPr>
        <w:t>.</w:t>
      </w:r>
      <w:r>
        <w:rPr>
          <w:rFonts w:ascii="楷体" w:eastAsia="楷体" w:hAnsi="楷体" w:hint="eastAsia"/>
          <w:sz w:val="21"/>
          <w:szCs w:val="21"/>
          <w:lang w:eastAsia="zh-CN"/>
        </w:rPr>
        <w:t>浅析情境教学在习作练习中的实施策略</w:t>
      </w:r>
      <w:r>
        <w:rPr>
          <w:rFonts w:ascii="楷体" w:eastAsia="楷体" w:hAnsi="楷体"/>
          <w:sz w:val="21"/>
          <w:szCs w:val="21"/>
          <w:lang w:eastAsia="zh-CN"/>
        </w:rPr>
        <w:t>[J].</w:t>
      </w:r>
      <w:r>
        <w:rPr>
          <w:rFonts w:ascii="楷体" w:eastAsia="楷体" w:hAnsi="楷体" w:hint="eastAsia"/>
          <w:sz w:val="21"/>
          <w:szCs w:val="21"/>
          <w:lang w:eastAsia="zh-CN"/>
        </w:rPr>
        <w:t>汉字文化</w:t>
      </w:r>
      <w:r>
        <w:rPr>
          <w:rFonts w:ascii="楷体" w:eastAsia="楷体" w:hAnsi="楷体"/>
          <w:sz w:val="21"/>
          <w:szCs w:val="21"/>
          <w:lang w:eastAsia="zh-CN"/>
        </w:rPr>
        <w:t>,2019(23):90-91+93.</w:t>
      </w:r>
    </w:p>
    <w:p w14:paraId="3D323DD9" w14:textId="77777777" w:rsidR="00E77CE3" w:rsidRDefault="004D2861">
      <w:pPr>
        <w:spacing w:line="360" w:lineRule="auto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/>
          <w:sz w:val="21"/>
          <w:szCs w:val="21"/>
          <w:lang w:eastAsia="zh-CN"/>
        </w:rPr>
        <w:t>[</w:t>
      </w:r>
      <w:r>
        <w:rPr>
          <w:rFonts w:ascii="楷体" w:eastAsia="楷体" w:hAnsi="楷体" w:hint="eastAsia"/>
          <w:sz w:val="21"/>
          <w:szCs w:val="21"/>
          <w:lang w:eastAsia="zh-CN"/>
        </w:rPr>
        <w:t>2</w:t>
      </w:r>
      <w:r>
        <w:rPr>
          <w:rFonts w:ascii="楷体" w:eastAsia="楷体" w:hAnsi="楷体"/>
          <w:sz w:val="21"/>
          <w:szCs w:val="21"/>
          <w:lang w:eastAsia="zh-CN"/>
        </w:rPr>
        <w:t>]</w:t>
      </w:r>
      <w:r>
        <w:rPr>
          <w:rFonts w:ascii="楷体" w:eastAsia="楷体" w:hAnsi="楷体" w:hint="eastAsia"/>
          <w:sz w:val="21"/>
          <w:szCs w:val="21"/>
          <w:lang w:eastAsia="zh-CN"/>
        </w:rPr>
        <w:t>梁菁</w:t>
      </w:r>
      <w:r>
        <w:rPr>
          <w:rFonts w:ascii="楷体" w:eastAsia="楷体" w:hAnsi="楷体"/>
          <w:sz w:val="21"/>
          <w:szCs w:val="21"/>
          <w:lang w:eastAsia="zh-CN"/>
        </w:rPr>
        <w:t>.</w:t>
      </w:r>
      <w:r>
        <w:rPr>
          <w:rFonts w:ascii="楷体" w:eastAsia="楷体" w:hAnsi="楷体" w:hint="eastAsia"/>
          <w:sz w:val="21"/>
          <w:szCs w:val="21"/>
          <w:lang w:eastAsia="zh-CN"/>
        </w:rPr>
        <w:t>激发学生习作兴趣的策略</w:t>
      </w:r>
      <w:r>
        <w:rPr>
          <w:rFonts w:ascii="楷体" w:eastAsia="楷体" w:hAnsi="楷体"/>
          <w:sz w:val="21"/>
          <w:szCs w:val="21"/>
          <w:lang w:eastAsia="zh-CN"/>
        </w:rPr>
        <w:t>[J].</w:t>
      </w:r>
      <w:r>
        <w:rPr>
          <w:rFonts w:ascii="楷体" w:eastAsia="楷体" w:hAnsi="楷体" w:hint="eastAsia"/>
          <w:sz w:val="21"/>
          <w:szCs w:val="21"/>
          <w:lang w:eastAsia="zh-CN"/>
        </w:rPr>
        <w:t>名师在线</w:t>
      </w:r>
      <w:r>
        <w:rPr>
          <w:rFonts w:ascii="楷体" w:eastAsia="楷体" w:hAnsi="楷体"/>
          <w:sz w:val="21"/>
          <w:szCs w:val="21"/>
          <w:lang w:eastAsia="zh-CN"/>
        </w:rPr>
        <w:t>,2018(31):32-33.</w:t>
      </w:r>
    </w:p>
    <w:p w14:paraId="4B7B7DB5" w14:textId="77777777" w:rsidR="00E77CE3" w:rsidRDefault="004D2861">
      <w:pPr>
        <w:spacing w:line="360" w:lineRule="auto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/>
          <w:sz w:val="21"/>
          <w:szCs w:val="21"/>
          <w:lang w:eastAsia="zh-CN"/>
        </w:rPr>
        <w:t>[</w:t>
      </w:r>
      <w:r>
        <w:rPr>
          <w:rFonts w:ascii="楷体" w:eastAsia="楷体" w:hAnsi="楷体" w:hint="eastAsia"/>
          <w:sz w:val="21"/>
          <w:szCs w:val="21"/>
          <w:lang w:eastAsia="zh-CN"/>
        </w:rPr>
        <w:t>3</w:t>
      </w:r>
      <w:r>
        <w:rPr>
          <w:rFonts w:ascii="楷体" w:eastAsia="楷体" w:hAnsi="楷体"/>
          <w:sz w:val="21"/>
          <w:szCs w:val="21"/>
          <w:lang w:eastAsia="zh-CN"/>
        </w:rPr>
        <w:t>]</w:t>
      </w:r>
      <w:r>
        <w:rPr>
          <w:rFonts w:ascii="楷体" w:eastAsia="楷体" w:hAnsi="楷体" w:cs="宋体" w:hint="eastAsia"/>
          <w:sz w:val="21"/>
          <w:szCs w:val="21"/>
          <w:lang w:eastAsia="zh-CN"/>
        </w:rPr>
        <w:t>吴金霞</w:t>
      </w:r>
      <w:r>
        <w:rPr>
          <w:rFonts w:ascii="楷体" w:eastAsia="楷体" w:hAnsi="楷体"/>
          <w:sz w:val="21"/>
          <w:szCs w:val="21"/>
          <w:lang w:eastAsia="zh-CN"/>
        </w:rPr>
        <w:t>.</w:t>
      </w:r>
      <w:r>
        <w:rPr>
          <w:rFonts w:ascii="楷体" w:eastAsia="楷体" w:hAnsi="楷体" w:cs="宋体" w:hint="eastAsia"/>
          <w:sz w:val="21"/>
          <w:szCs w:val="21"/>
          <w:lang w:eastAsia="zh-CN"/>
        </w:rPr>
        <w:t>小学三年级语文习作教学中存在的问题及对策</w:t>
      </w:r>
      <w:r>
        <w:rPr>
          <w:rFonts w:ascii="楷体" w:eastAsia="楷体" w:hAnsi="楷体"/>
          <w:sz w:val="21"/>
          <w:szCs w:val="21"/>
          <w:lang w:eastAsia="zh-CN"/>
        </w:rPr>
        <w:t>[J].</w:t>
      </w:r>
      <w:r>
        <w:rPr>
          <w:rFonts w:ascii="楷体" w:eastAsia="楷体" w:hAnsi="楷体" w:cs="宋体" w:hint="eastAsia"/>
          <w:sz w:val="21"/>
          <w:szCs w:val="21"/>
          <w:lang w:eastAsia="zh-CN"/>
        </w:rPr>
        <w:t>西部素质教育</w:t>
      </w:r>
      <w:r>
        <w:rPr>
          <w:rFonts w:ascii="楷体" w:eastAsia="楷体" w:hAnsi="楷体"/>
          <w:sz w:val="21"/>
          <w:szCs w:val="21"/>
          <w:lang w:eastAsia="zh-CN"/>
        </w:rPr>
        <w:t>,2019,5(9):249.</w:t>
      </w:r>
    </w:p>
    <w:p w14:paraId="5B92545B" w14:textId="77777777" w:rsidR="00E77CE3" w:rsidRDefault="004D2861">
      <w:pPr>
        <w:spacing w:line="360" w:lineRule="auto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/>
          <w:sz w:val="21"/>
          <w:szCs w:val="21"/>
          <w:lang w:eastAsia="zh-CN"/>
        </w:rPr>
        <w:t>[</w:t>
      </w:r>
      <w:r>
        <w:rPr>
          <w:rFonts w:ascii="楷体" w:eastAsia="楷体" w:hAnsi="楷体" w:hint="eastAsia"/>
          <w:sz w:val="21"/>
          <w:szCs w:val="21"/>
          <w:lang w:eastAsia="zh-CN"/>
        </w:rPr>
        <w:t>4</w:t>
      </w:r>
      <w:r>
        <w:rPr>
          <w:rFonts w:ascii="楷体" w:eastAsia="楷体" w:hAnsi="楷体"/>
          <w:sz w:val="21"/>
          <w:szCs w:val="21"/>
          <w:lang w:eastAsia="zh-CN"/>
        </w:rPr>
        <w:t>]</w:t>
      </w:r>
      <w:r>
        <w:rPr>
          <w:rFonts w:ascii="楷体" w:eastAsia="楷体" w:hAnsi="楷体" w:hint="eastAsia"/>
          <w:sz w:val="21"/>
          <w:szCs w:val="21"/>
          <w:lang w:eastAsia="zh-CN"/>
        </w:rPr>
        <w:t>陈婉贞</w:t>
      </w:r>
      <w:r>
        <w:rPr>
          <w:rFonts w:ascii="楷体" w:eastAsia="楷体" w:hAnsi="楷体"/>
          <w:sz w:val="21"/>
          <w:szCs w:val="21"/>
          <w:lang w:eastAsia="zh-CN"/>
        </w:rPr>
        <w:t>.</w:t>
      </w:r>
      <w:r>
        <w:rPr>
          <w:rFonts w:ascii="楷体" w:eastAsia="楷体" w:hAnsi="楷体" w:hint="eastAsia"/>
          <w:sz w:val="21"/>
          <w:szCs w:val="21"/>
          <w:lang w:eastAsia="zh-CN"/>
        </w:rPr>
        <w:t>小学中年级学生习作兴趣的培养</w:t>
      </w:r>
      <w:r>
        <w:rPr>
          <w:rFonts w:ascii="楷体" w:eastAsia="楷体" w:hAnsi="楷体"/>
          <w:sz w:val="21"/>
          <w:szCs w:val="21"/>
          <w:lang w:eastAsia="zh-CN"/>
        </w:rPr>
        <w:t>[J].</w:t>
      </w:r>
      <w:r>
        <w:rPr>
          <w:rFonts w:ascii="楷体" w:eastAsia="楷体" w:hAnsi="楷体" w:hint="eastAsia"/>
          <w:sz w:val="21"/>
          <w:szCs w:val="21"/>
          <w:lang w:eastAsia="zh-CN"/>
        </w:rPr>
        <w:t>华夏教师</w:t>
      </w:r>
      <w:r>
        <w:rPr>
          <w:rFonts w:ascii="楷体" w:eastAsia="楷体" w:hAnsi="楷体"/>
          <w:sz w:val="21"/>
          <w:szCs w:val="21"/>
          <w:lang w:eastAsia="zh-CN"/>
        </w:rPr>
        <w:t>,2018(36):19.</w:t>
      </w:r>
    </w:p>
    <w:p w14:paraId="17BB0B77" w14:textId="77777777" w:rsidR="00E77CE3" w:rsidRDefault="004D2861">
      <w:pPr>
        <w:spacing w:line="360" w:lineRule="auto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/>
          <w:sz w:val="21"/>
          <w:szCs w:val="21"/>
          <w:lang w:eastAsia="zh-CN"/>
        </w:rPr>
        <w:t>[</w:t>
      </w:r>
      <w:r>
        <w:rPr>
          <w:rFonts w:ascii="楷体" w:eastAsia="楷体" w:hAnsi="楷体" w:hint="eastAsia"/>
          <w:sz w:val="21"/>
          <w:szCs w:val="21"/>
          <w:lang w:eastAsia="zh-CN"/>
        </w:rPr>
        <w:t>5</w:t>
      </w:r>
      <w:r>
        <w:rPr>
          <w:rFonts w:ascii="楷体" w:eastAsia="楷体" w:hAnsi="楷体"/>
          <w:sz w:val="21"/>
          <w:szCs w:val="21"/>
          <w:lang w:eastAsia="zh-CN"/>
        </w:rPr>
        <w:t>]</w:t>
      </w:r>
      <w:r>
        <w:rPr>
          <w:rFonts w:ascii="楷体" w:eastAsia="楷体" w:hAnsi="楷体" w:hint="eastAsia"/>
          <w:sz w:val="21"/>
          <w:szCs w:val="21"/>
          <w:lang w:eastAsia="zh-CN"/>
        </w:rPr>
        <w:t>王爱</w:t>
      </w:r>
      <w:r>
        <w:rPr>
          <w:rFonts w:ascii="楷体" w:eastAsia="楷体" w:hAnsi="楷体"/>
          <w:sz w:val="21"/>
          <w:szCs w:val="21"/>
          <w:lang w:eastAsia="zh-CN"/>
        </w:rPr>
        <w:t>.</w:t>
      </w:r>
      <w:r>
        <w:rPr>
          <w:rFonts w:ascii="楷体" w:eastAsia="楷体" w:hAnsi="楷体" w:hint="eastAsia"/>
          <w:sz w:val="21"/>
          <w:szCs w:val="21"/>
          <w:lang w:eastAsia="zh-CN"/>
        </w:rPr>
        <w:t>兴趣教学在小学语文习作教学中的应用</w:t>
      </w:r>
      <w:r>
        <w:rPr>
          <w:rFonts w:ascii="楷体" w:eastAsia="楷体" w:hAnsi="楷体"/>
          <w:sz w:val="21"/>
          <w:szCs w:val="21"/>
          <w:lang w:eastAsia="zh-CN"/>
        </w:rPr>
        <w:t>[J].</w:t>
      </w:r>
      <w:r>
        <w:rPr>
          <w:rFonts w:ascii="楷体" w:eastAsia="楷体" w:hAnsi="楷体" w:hint="eastAsia"/>
          <w:sz w:val="21"/>
          <w:szCs w:val="21"/>
          <w:lang w:eastAsia="zh-CN"/>
        </w:rPr>
        <w:t>课程教育研究</w:t>
      </w:r>
      <w:r>
        <w:rPr>
          <w:rFonts w:ascii="楷体" w:eastAsia="楷体" w:hAnsi="楷体"/>
          <w:sz w:val="21"/>
          <w:szCs w:val="21"/>
          <w:lang w:eastAsia="zh-CN"/>
        </w:rPr>
        <w:t>,2020(15):90-91.</w:t>
      </w:r>
    </w:p>
    <w:sectPr w:rsidR="00E77CE3">
      <w:headerReference w:type="default" r:id="rId7"/>
      <w:footerReference w:type="default" r:id="rId8"/>
      <w:pgSz w:w="11900" w:h="16840"/>
      <w:pgMar w:top="1239" w:right="1387" w:bottom="1575" w:left="1379" w:header="0" w:footer="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761EB" w14:textId="77777777" w:rsidR="004D2861" w:rsidRDefault="004D2861"/>
  </w:endnote>
  <w:endnote w:type="continuationSeparator" w:id="0">
    <w:p w14:paraId="056E721A" w14:textId="77777777" w:rsidR="004D2861" w:rsidRDefault="004D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328DA" w14:textId="77777777" w:rsidR="00E77CE3" w:rsidRDefault="00E77CE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44012" w14:textId="77777777" w:rsidR="004D2861" w:rsidRDefault="004D2861"/>
  </w:footnote>
  <w:footnote w:type="continuationSeparator" w:id="0">
    <w:p w14:paraId="07E84C70" w14:textId="77777777" w:rsidR="004D2861" w:rsidRDefault="004D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7B73B" w14:textId="77777777" w:rsidR="00E77CE3" w:rsidRDefault="00E77CE3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1B5"/>
    <w:rsid w:val="000451B5"/>
    <w:rsid w:val="001F3B9D"/>
    <w:rsid w:val="004D2861"/>
    <w:rsid w:val="0053335C"/>
    <w:rsid w:val="00862598"/>
    <w:rsid w:val="008F34E7"/>
    <w:rsid w:val="00976CAA"/>
    <w:rsid w:val="009C71ED"/>
    <w:rsid w:val="00A542DA"/>
    <w:rsid w:val="00DC043E"/>
    <w:rsid w:val="00E77CE3"/>
    <w:rsid w:val="00EA0B7E"/>
    <w:rsid w:val="00F71DE2"/>
    <w:rsid w:val="18F61F2E"/>
    <w:rsid w:val="2325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53D67"/>
  <w15:docId w15:val="{20F9FBB8-9AE8-4F3C-BE41-B6729C5B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ing11">
    <w:name w:val="Heading #1|1_"/>
    <w:basedOn w:val="a0"/>
    <w:link w:val="Heading110"/>
    <w:qFormat/>
    <w:rPr>
      <w:rFonts w:ascii="宋体" w:eastAsia="宋体" w:hAnsi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qFormat/>
    <w:pPr>
      <w:spacing w:before="380"/>
      <w:jc w:val="center"/>
      <w:outlineLvl w:val="0"/>
    </w:pPr>
    <w:rPr>
      <w:rFonts w:ascii="宋体" w:eastAsia="宋体" w:hAnsi="宋体" w:cs="宋体"/>
      <w:sz w:val="42"/>
      <w:szCs w:val="42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qFormat/>
    <w:rPr>
      <w:sz w:val="20"/>
      <w:szCs w:val="20"/>
      <w:lang w:val="zh-TW" w:eastAsia="zh-TW" w:bidi="zh-TW"/>
    </w:rPr>
  </w:style>
  <w:style w:type="character" w:customStyle="1" w:styleId="Bodytext1">
    <w:name w:val="Body text|1_"/>
    <w:basedOn w:val="a0"/>
    <w:link w:val="Bodytext10"/>
    <w:qFormat/>
    <w:rPr>
      <w:rFonts w:ascii="宋体" w:eastAsia="宋体" w:hAnsi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pPr>
      <w:spacing w:after="100" w:line="446" w:lineRule="auto"/>
      <w:ind w:firstLine="400"/>
    </w:pPr>
    <w:rPr>
      <w:rFonts w:ascii="宋体" w:eastAsia="宋体" w:hAnsi="宋体" w:cs="宋体"/>
      <w:sz w:val="22"/>
      <w:szCs w:val="22"/>
      <w:lang w:val="zh-TW" w:eastAsia="zh-TW" w:bidi="zh-TW"/>
    </w:rPr>
  </w:style>
  <w:style w:type="character" w:customStyle="1" w:styleId="Heading21">
    <w:name w:val="Heading #2|1_"/>
    <w:basedOn w:val="a0"/>
    <w:link w:val="Heading210"/>
    <w:rPr>
      <w:rFonts w:ascii="宋体" w:eastAsia="宋体" w:hAnsi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Heading210">
    <w:name w:val="Heading #2|1"/>
    <w:basedOn w:val="a"/>
    <w:link w:val="Heading21"/>
    <w:qFormat/>
    <w:pPr>
      <w:spacing w:after="100"/>
      <w:outlineLvl w:val="1"/>
    </w:pPr>
    <w:rPr>
      <w:rFonts w:ascii="宋体" w:eastAsia="宋体" w:hAnsi="宋体" w:cs="宋体"/>
      <w:sz w:val="32"/>
      <w:szCs w:val="32"/>
      <w:lang w:val="zh-TW" w:eastAsia="zh-TW" w:bidi="zh-TW"/>
    </w:rPr>
  </w:style>
  <w:style w:type="character" w:customStyle="1" w:styleId="a6">
    <w:name w:val="页眉 字符"/>
    <w:basedOn w:val="a0"/>
    <w:link w:val="a5"/>
    <w:uiPriority w:val="99"/>
    <w:rPr>
      <w:rFonts w:eastAsia="Times New Roman"/>
      <w:color w:val="00000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419</Words>
  <Characters>3223</Characters>
  <Application>Microsoft Office Word</Application>
  <DocSecurity>0</DocSecurity>
  <Lines>123</Lines>
  <Paragraphs>39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</dc:creator>
  <cp:lastModifiedBy>cquli</cp:lastModifiedBy>
  <cp:revision>2</cp:revision>
  <dcterms:created xsi:type="dcterms:W3CDTF">2020-11-03T08:31:00Z</dcterms:created>
  <dcterms:modified xsi:type="dcterms:W3CDTF">2020-11-03T08:31:00Z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