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20</w:t>
      </w:r>
      <w:r>
        <w:rPr>
          <w:rFonts w:ascii="黑体" w:eastAsia="黑体"/>
          <w:b/>
          <w:sz w:val="32"/>
        </w:rPr>
        <w:t>20</w:t>
      </w:r>
      <w:r>
        <w:rPr>
          <w:rFonts w:hint="eastAsia" w:ascii="黑体" w:eastAsia="黑体"/>
          <w:b/>
          <w:sz w:val="32"/>
        </w:rPr>
        <w:t>—20</w:t>
      </w:r>
      <w:r>
        <w:rPr>
          <w:rFonts w:ascii="黑体" w:eastAsia="黑体"/>
          <w:b/>
          <w:sz w:val="32"/>
        </w:rPr>
        <w:t>21</w:t>
      </w:r>
      <w:r>
        <w:rPr>
          <w:rFonts w:hint="eastAsia" w:ascii="黑体" w:eastAsia="黑体"/>
          <w:b/>
          <w:sz w:val="32"/>
        </w:rPr>
        <w:t>学年第</w:t>
      </w:r>
      <w:r>
        <w:rPr>
          <w:rFonts w:hint="eastAsia" w:ascii="黑体" w:eastAsia="黑体"/>
          <w:b/>
          <w:sz w:val="32"/>
          <w:lang w:eastAsia="zh-CN"/>
        </w:rPr>
        <w:t>二</w:t>
      </w:r>
      <w:r>
        <w:rPr>
          <w:rFonts w:hint="eastAsia" w:ascii="黑体" w:eastAsia="黑体"/>
          <w:b/>
          <w:sz w:val="32"/>
        </w:rPr>
        <w:t>学期小学数学期初教材培训活动安排</w:t>
      </w:r>
    </w:p>
    <w:p>
      <w:pPr>
        <w:widowControl/>
        <w:snapToGrid w:val="0"/>
        <w:spacing w:line="360" w:lineRule="auto"/>
        <w:jc w:val="left"/>
        <w:rPr>
          <w:rFonts w:cs="宋体" w:asciiTheme="minorEastAsia" w:hAnsiTheme="minorEastAsia" w:eastAsiaTheme="minorEastAsia"/>
          <w:b/>
          <w:color w:val="000000"/>
          <w:kern w:val="0"/>
          <w:sz w:val="24"/>
          <w:lang w:bidi="ar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  <w:lang w:bidi="ar"/>
        </w:rPr>
        <w:t>各辖市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  <w:lang w:eastAsia="zh-CN" w:bidi="ar"/>
        </w:rPr>
        <w:t>（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  <w:lang w:bidi="ar"/>
        </w:rPr>
        <w:t>区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  <w:lang w:eastAsia="zh-CN" w:bidi="ar"/>
        </w:rPr>
        <w:t>）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  <w:lang w:bidi="ar"/>
        </w:rPr>
        <w:t>教师发展中心：</w:t>
      </w:r>
    </w:p>
    <w:p>
      <w:pPr>
        <w:widowControl/>
        <w:snapToGrid w:val="0"/>
        <w:spacing w:line="360" w:lineRule="auto"/>
        <w:ind w:firstLine="47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为进一步帮助教师理解和把握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国标本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苏教版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(2013版)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小学数学教材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，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提高课程实施水平，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促进学生数学学科核心素养的培育与发展，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bidi="ar"/>
        </w:rPr>
        <w:t>兹定于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lang w:bidi="ar"/>
        </w:rPr>
        <w:t>202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 w:bidi="ar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bidi="ar"/>
        </w:rPr>
        <w:t>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 w:bidi="ar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bidi="ar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 w:bidi="ar"/>
        </w:rPr>
        <w:t>20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bidi="ar"/>
        </w:rPr>
        <w:t>日上午，举行常州市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小学数学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一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至六年级教材培训活动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，</w:t>
      </w:r>
      <w:r>
        <w:rPr>
          <w:rFonts w:cs="宋体" w:asciiTheme="minorEastAsia" w:hAnsiTheme="minorEastAsia" w:eastAsiaTheme="minorEastAsia"/>
          <w:color w:val="000000"/>
          <w:kern w:val="0"/>
          <w:sz w:val="24"/>
          <w:lang w:bidi="ar"/>
        </w:rPr>
        <w:t>202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 w:bidi="ar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bidi="ar"/>
        </w:rPr>
        <w:t>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 w:bidi="ar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bidi="ar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 w:bidi="ar"/>
        </w:rPr>
        <w:t>20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bidi="ar"/>
        </w:rPr>
        <w:t>日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eastAsia="zh-CN" w:bidi="ar"/>
        </w:rPr>
        <w:t>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bidi="ar"/>
        </w:rPr>
        <w:t>午开展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珠心算教学培训活动。本次培训活动采用在线方式，由于“腾讯会议”APP最多同时支持300人，因此每校每年级只能登录一个终端。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具体安排如下：</w:t>
      </w:r>
    </w:p>
    <w:p>
      <w:pPr>
        <w:widowControl/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cs="宋体" w:asciiTheme="minorEastAsia" w:hAnsiTheme="minorEastAsia" w:eastAsiaTheme="minorEastAsia"/>
          <w:color w:val="000000"/>
          <w:kern w:val="0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</w:rPr>
        <w:t>培训时间：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/>
        </w:rPr>
        <w:t>2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/>
        </w:rPr>
        <w:t>20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日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eastAsia="zh-CN"/>
        </w:rPr>
        <w:t>全天</w:t>
      </w:r>
    </w:p>
    <w:p>
      <w:pPr>
        <w:widowControl/>
        <w:numPr>
          <w:ilvl w:val="0"/>
          <w:numId w:val="0"/>
        </w:numPr>
        <w:spacing w:line="360" w:lineRule="auto"/>
        <w:ind w:firstLine="482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</w:rPr>
        <w:t>二、培训地点：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腾讯会议</w:t>
      </w:r>
    </w:p>
    <w:p>
      <w:pPr>
        <w:spacing w:line="360" w:lineRule="auto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 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</w:rPr>
        <w:t xml:space="preserve"> 三、培训安排及对象：</w:t>
      </w:r>
    </w:p>
    <w:tbl>
      <w:tblPr>
        <w:tblStyle w:val="4"/>
        <w:tblW w:w="98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27"/>
        <w:gridCol w:w="2268"/>
        <w:gridCol w:w="122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月2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日</w:t>
            </w:r>
          </w:p>
          <w:p>
            <w:pPr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上午</w:t>
            </w:r>
          </w:p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8∶3</w:t>
            </w:r>
            <w:r>
              <w:rPr>
                <w:rFonts w:asciiTheme="minorEastAsia" w:hAnsiTheme="minorEastAsia" w:eastAsiaTheme="minorEastAsia"/>
                <w:color w:val="000000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</w:rPr>
              <w:t>～</w:t>
            </w:r>
            <w:r>
              <w:rPr>
                <w:rFonts w:asciiTheme="minorEastAsia" w:hAnsiTheme="minorEastAsia" w:eastAsiaTheme="minorEastAsia"/>
                <w:color w:val="000000"/>
              </w:rPr>
              <w:t>11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∶0</w:t>
            </w:r>
            <w:r>
              <w:rPr>
                <w:rFonts w:asciiTheme="minorEastAsia" w:hAnsiTheme="minorEastAsia" w:eastAsiaTheme="minorEastAsia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792639394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一年级教材分析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王红菊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一年级数学教师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254697284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二年级教材分析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于亚燕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二年级数学教师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570511714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三年级教材分析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潘建新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三年级数学教师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495255291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四年级教材分析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吴荣强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四年级数学教师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 xml:space="preserve">579271007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五年级教材分析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五年级数学教师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306660517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六年级教材分析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许强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六年级数学教师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日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下午</w:t>
            </w:r>
          </w:p>
          <w:p>
            <w:pPr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∶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00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</w:rPr>
              <w:t>～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∶</w:t>
            </w:r>
            <w:r>
              <w:rPr>
                <w:rFonts w:hint="eastAsia" w:asciiTheme="minorEastAsia" w:hAnsiTheme="minorEastAsia" w:eastAsiaTheme="minorEastAsia"/>
                <w:color w:val="000000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color w:val="000000"/>
              </w:rPr>
              <w:t>0</w:t>
            </w:r>
          </w:p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792639394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一年级实验情况及学期一年级工作要求。</w:t>
            </w:r>
          </w:p>
          <w:p>
            <w:pPr>
              <w:pStyle w:val="9"/>
              <w:ind w:left="0" w:leftChars="0" w:firstLine="0" w:firstLineChars="0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2.珠心算</w:t>
            </w:r>
            <w:r>
              <w:rPr>
                <w:rFonts w:hint="eastAsia" w:ascii="宋体" w:hAnsi="宋体" w:eastAsia="宋体" w:cs="宋体"/>
              </w:rPr>
              <w:t>第二册教学方法与策略。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王益琴</w:t>
            </w:r>
          </w:p>
          <w:p>
            <w:pPr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</w:rPr>
              <w:t>沈佳芸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>省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珠心算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>一年级全体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254697284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0" w:leftChars="0" w:firstLine="0" w:firstLineChars="0"/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珠心算</w:t>
            </w:r>
            <w:r>
              <w:rPr>
                <w:rFonts w:hint="eastAsia"/>
              </w:rPr>
              <w:t>第四册教材分析与教学建议。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</w:rPr>
              <w:t>王金芳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>省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珠心算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>二年级全体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Theme="minorEastAsia" w:hAnsiTheme="minorEastAsia" w:eastAsia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腾讯会议房间号：</w:t>
            </w:r>
          </w:p>
          <w:p>
            <w:pPr>
              <w:snapToGrid w:val="0"/>
              <w:spacing w:line="260" w:lineRule="exact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570511714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珠心算</w:t>
            </w:r>
            <w:r>
              <w:rPr>
                <w:rFonts w:hint="eastAsia"/>
              </w:rPr>
              <w:t>第六册教材分析与教学建议。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</w:rPr>
              <w:t>张玥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>省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珠心算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eastAsia="zh-CN"/>
              </w:rPr>
              <w:t>三年级全体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教师</w:t>
            </w:r>
          </w:p>
        </w:tc>
      </w:tr>
    </w:tbl>
    <w:p>
      <w:pPr>
        <w:spacing w:line="360" w:lineRule="auto"/>
        <w:ind w:firstLine="472" w:firstLineChars="196"/>
        <w:rPr>
          <w:rFonts w:cs="宋体" w:asciiTheme="minorEastAsia" w:hAnsiTheme="minorEastAsia" w:eastAsiaTheme="minorEastAsia"/>
          <w:b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4"/>
        </w:rPr>
        <w:t>四、注意事项：</w:t>
      </w:r>
    </w:p>
    <w:p>
      <w:pPr>
        <w:widowControl/>
        <w:snapToGrid w:val="0"/>
        <w:spacing w:line="360" w:lineRule="auto"/>
        <w:ind w:firstLine="47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1.每校每年级只能登录一个终端，集中观看。</w:t>
      </w:r>
    </w:p>
    <w:p>
      <w:pPr>
        <w:widowControl/>
        <w:snapToGrid w:val="0"/>
        <w:spacing w:line="360" w:lineRule="auto"/>
        <w:ind w:firstLine="47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2.签到二维码将在培训中分三次出示（每次均可签到）。</w:t>
      </w:r>
    </w:p>
    <w:p>
      <w:pPr>
        <w:widowControl/>
        <w:snapToGrid w:val="0"/>
        <w:spacing w:line="360" w:lineRule="auto"/>
        <w:ind w:firstLine="470"/>
        <w:jc w:val="lef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3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.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本次期初教材分析，各年级的讲课教师会出镜，教材分析结束后将留出约2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分钟开展互动交流。</w:t>
      </w:r>
    </w:p>
    <w:p>
      <w:pPr>
        <w:widowControl/>
        <w:snapToGrid w:val="0"/>
        <w:spacing w:line="360" w:lineRule="auto"/>
        <w:ind w:firstLine="470"/>
        <w:jc w:val="righ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 xml:space="preserve">                                              常州市教育科学研究院</w:t>
      </w:r>
    </w:p>
    <w:p>
      <w:pPr>
        <w:widowControl/>
        <w:snapToGrid w:val="0"/>
        <w:spacing w:line="360" w:lineRule="auto"/>
        <w:ind w:firstLine="470"/>
        <w:jc w:val="right"/>
        <w:rPr>
          <w:rFonts w:cs="宋体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20</w:t>
      </w:r>
      <w:r>
        <w:rPr>
          <w:rFonts w:cs="宋体" w:asciiTheme="minorEastAsia" w:hAnsiTheme="minorEastAsia" w:eastAsiaTheme="minorEastAsia"/>
          <w:color w:val="000000"/>
          <w:kern w:val="0"/>
          <w:sz w:val="24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E0ACB8"/>
    <w:multiLevelType w:val="singleLevel"/>
    <w:tmpl w:val="89E0AC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92"/>
    <w:rsid w:val="00014563"/>
    <w:rsid w:val="00473187"/>
    <w:rsid w:val="00523292"/>
    <w:rsid w:val="00750E5C"/>
    <w:rsid w:val="007D1EE1"/>
    <w:rsid w:val="008D3C5C"/>
    <w:rsid w:val="009B4AB5"/>
    <w:rsid w:val="00BD0135"/>
    <w:rsid w:val="00BE1FC4"/>
    <w:rsid w:val="00C736CD"/>
    <w:rsid w:val="00F83DAB"/>
    <w:rsid w:val="00FA332A"/>
    <w:rsid w:val="02C905F4"/>
    <w:rsid w:val="1B795349"/>
    <w:rsid w:val="1E6B57EC"/>
    <w:rsid w:val="385F7808"/>
    <w:rsid w:val="4C4C759E"/>
    <w:rsid w:val="535B0DCD"/>
    <w:rsid w:val="60CB5252"/>
    <w:rsid w:val="77A44D5F"/>
    <w:rsid w:val="7E77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</Words>
  <Characters>743</Characters>
  <Lines>6</Lines>
  <Paragraphs>1</Paragraphs>
  <TotalTime>13</TotalTime>
  <ScaleCrop>false</ScaleCrop>
  <LinksUpToDate>false</LinksUpToDate>
  <CharactersWithSpaces>872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2017-08-18T15:44:00Z</dcterms:created>
  <dc:creator>luobo</dc:creator>
  <cp:lastModifiedBy>Administrator</cp:lastModifiedBy>
  <dcterms:modified xsi:type="dcterms:W3CDTF">2021-02-10T03:17:40Z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