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487"/>
        <w:gridCol w:w="1388"/>
        <w:gridCol w:w="7"/>
        <w:gridCol w:w="6"/>
        <w:gridCol w:w="1922"/>
        <w:gridCol w:w="20"/>
        <w:gridCol w:w="1579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6" w:type="dxa"/>
          <w:trHeight w:val="660" w:hRule="atLeast"/>
          <w:jc w:val="center"/>
        </w:trPr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86" w:type="dxa"/>
          <w:trHeight w:val="555" w:hRule="atLeast"/>
          <w:jc w:val="center"/>
        </w:trPr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021</w:t>
            </w:r>
            <w:r>
              <w:rPr>
                <w:rFonts w:hint="eastAsia"/>
                <w:kern w:val="0"/>
                <w:sz w:val="24"/>
              </w:rPr>
              <w:t>年度江苏省教育研究成果奖评选常州市拟推荐名单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推荐成果名称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成果类别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成果形式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现代职业学校专业建设论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实践探索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专著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王云清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小学英语教学中“灵动英语”的实践研究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实践探索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专著、论文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“儿童成长节律”学校课程的构建与实施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实践探索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专著、论文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李伟平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小学班队活动育人价值开发与实践转化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实践探索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专著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袁文娟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儿童创想学习范式的实践建构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实践探索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专著、论文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庄惠芬、潘香君、姚君丹、孙晔隽、徐姣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963" w:hRule="atLeast"/>
          <w:jc w:val="center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小学数学游戏化学习的实践建构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实践探索</w:t>
            </w:r>
            <w:bookmarkStart w:id="0" w:name="_GoBack"/>
            <w:bookmarkEnd w:id="0"/>
          </w:p>
        </w:tc>
        <w:tc>
          <w:tcPr>
            <w:tcW w:w="194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专著、论文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王素旦、庄惠芬、林燕娟、任韧、贺燕、丁志根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3" w:hRule="atLeast"/>
          <w:jc w:val="center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全息阅读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为儿童打开一个新世界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实践探索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专著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徐燕娟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3" w:hRule="atLeast"/>
          <w:jc w:val="center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分享教育育人模式的实践探索与建构研究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实践探索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专著、论文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杨娟玉、杨文娟、张祖润、陆星梅、刘妍慧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6" w:hRule="atLeast"/>
          <w:jc w:val="center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3487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优质教育长出来：质量导向的区域教育发展的整体联动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实践探索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专著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6" w:hRule="atLeast"/>
          <w:jc w:val="center"/>
        </w:trPr>
        <w:tc>
          <w:tcPr>
            <w:tcW w:w="136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从融合走向创新：基于现代教育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技术改进数学教与学的实践研究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实践探索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专著、论文</w:t>
            </w:r>
          </w:p>
        </w:tc>
        <w:tc>
          <w:tcPr>
            <w:tcW w:w="1579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张志勇、张加红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6" w:hRule="atLeast"/>
          <w:jc w:val="center"/>
        </w:trPr>
        <w:tc>
          <w:tcPr>
            <w:tcW w:w="136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普通高中教育戏剧课程开发与学科应用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实践探索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专著、论文</w:t>
            </w:r>
          </w:p>
        </w:tc>
        <w:tc>
          <w:tcPr>
            <w:tcW w:w="1579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殷群、李万龙、满春燕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6" w:hRule="atLeast"/>
          <w:jc w:val="center"/>
        </w:trPr>
        <w:tc>
          <w:tcPr>
            <w:tcW w:w="1367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3487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“三个走向”：初中化学深度学习的基本特征</w:t>
            </w:r>
          </w:p>
        </w:tc>
        <w:tc>
          <w:tcPr>
            <w:tcW w:w="139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实践探索</w:t>
            </w:r>
          </w:p>
        </w:tc>
        <w:tc>
          <w:tcPr>
            <w:tcW w:w="1948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专著、论文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Cs/>
                <w:spacing w:val="10"/>
                <w:szCs w:val="21"/>
              </w:rPr>
            </w:pPr>
            <w:r>
              <w:rPr>
                <w:rFonts w:hint="eastAsia" w:ascii="宋体" w:hAnsi="宋体"/>
                <w:bCs/>
                <w:spacing w:val="10"/>
                <w:szCs w:val="21"/>
              </w:rPr>
              <w:t>陈广余</w:t>
            </w:r>
            <w:r>
              <w:rPr>
                <w:rFonts w:hint="eastAsia" w:ascii="宋体"/>
                <w:bCs/>
                <w:spacing w:val="10"/>
                <w:szCs w:val="21"/>
              </w:rPr>
              <w:t>、</w:t>
            </w:r>
            <w:r>
              <w:rPr>
                <w:rFonts w:hint="eastAsia" w:ascii="宋体" w:hAnsi="宋体"/>
                <w:bCs/>
                <w:spacing w:val="10"/>
                <w:szCs w:val="21"/>
              </w:rPr>
              <w:t>顾弘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6" w:hRule="atLeast"/>
          <w:jc w:val="center"/>
        </w:trPr>
        <w:tc>
          <w:tcPr>
            <w:tcW w:w="1367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批判性思维融入理科教学实践研究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实践探索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专著、论文</w:t>
            </w:r>
          </w:p>
        </w:tc>
        <w:tc>
          <w:tcPr>
            <w:tcW w:w="1579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6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3487" w:type="dxa"/>
            <w:tcBorders>
              <w:left w:val="nil"/>
            </w:tcBorders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思辨性话（议）题教学实践研究</w:t>
            </w:r>
          </w:p>
        </w:tc>
        <w:tc>
          <w:tcPr>
            <w:tcW w:w="139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实践探索</w:t>
            </w:r>
          </w:p>
        </w:tc>
        <w:tc>
          <w:tcPr>
            <w:tcW w:w="1948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专著、论文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史品南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6" w:hRule="atLeas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3487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私人定制：学校体育课程建设的区域行动</w:t>
            </w:r>
          </w:p>
        </w:tc>
        <w:tc>
          <w:tcPr>
            <w:tcW w:w="1395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实践探索</w:t>
            </w:r>
          </w:p>
        </w:tc>
        <w:tc>
          <w:tcPr>
            <w:tcW w:w="1948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专著、论文</w:t>
            </w:r>
          </w:p>
        </w:tc>
        <w:tc>
          <w:tcPr>
            <w:tcW w:w="1579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甘亦农、陆绯岱、潘小福、刘成兵、张勇卫</w:t>
            </w:r>
          </w:p>
        </w:tc>
      </w:tr>
    </w:tbl>
    <w:p>
      <w:pPr>
        <w:rPr>
          <w:rFonts w:ascii="宋体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3"/>
    <w:rsid w:val="00012C6F"/>
    <w:rsid w:val="0013598B"/>
    <w:rsid w:val="00251FA2"/>
    <w:rsid w:val="002A3E1E"/>
    <w:rsid w:val="00316270"/>
    <w:rsid w:val="003D1B7F"/>
    <w:rsid w:val="004048B0"/>
    <w:rsid w:val="00537B52"/>
    <w:rsid w:val="005B08D4"/>
    <w:rsid w:val="006727DB"/>
    <w:rsid w:val="006C5B8D"/>
    <w:rsid w:val="006F0C9F"/>
    <w:rsid w:val="00760CA5"/>
    <w:rsid w:val="00762ACE"/>
    <w:rsid w:val="00781865"/>
    <w:rsid w:val="00786E46"/>
    <w:rsid w:val="007F45F9"/>
    <w:rsid w:val="0082659E"/>
    <w:rsid w:val="00870006"/>
    <w:rsid w:val="00983B3B"/>
    <w:rsid w:val="009B4271"/>
    <w:rsid w:val="00A76D64"/>
    <w:rsid w:val="00A919B4"/>
    <w:rsid w:val="00AA0E8F"/>
    <w:rsid w:val="00AD286B"/>
    <w:rsid w:val="00AF0C3C"/>
    <w:rsid w:val="00B073D5"/>
    <w:rsid w:val="00B357F9"/>
    <w:rsid w:val="00B71162"/>
    <w:rsid w:val="00C353C3"/>
    <w:rsid w:val="00D10912"/>
    <w:rsid w:val="00D66D0A"/>
    <w:rsid w:val="00E958B5"/>
    <w:rsid w:val="00EB3E08"/>
    <w:rsid w:val="00F848CB"/>
    <w:rsid w:val="10B37A7D"/>
    <w:rsid w:val="15751B71"/>
    <w:rsid w:val="243D7E84"/>
    <w:rsid w:val="37A353D6"/>
    <w:rsid w:val="3C3950A8"/>
    <w:rsid w:val="492343D4"/>
    <w:rsid w:val="558A6E0A"/>
    <w:rsid w:val="57AD79E0"/>
    <w:rsid w:val="5EED2F23"/>
    <w:rsid w:val="65B15643"/>
    <w:rsid w:val="68875D57"/>
    <w:rsid w:val="69A03278"/>
    <w:rsid w:val="6D656401"/>
    <w:rsid w:val="742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ascii="Times New Roman" w:hAnsi="Times New Roman"/>
      <w:sz w:val="18"/>
    </w:rPr>
  </w:style>
  <w:style w:type="character" w:customStyle="1" w:styleId="7">
    <w:name w:val="页脚 字符"/>
    <w:link w:val="2"/>
    <w:qFormat/>
    <w:locked/>
    <w:uiPriority w:val="99"/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581</Characters>
  <Lines>4</Lines>
  <Paragraphs>1</Paragraphs>
  <TotalTime>47</TotalTime>
  <ScaleCrop>false</ScaleCrop>
  <LinksUpToDate>false</LinksUpToDate>
  <CharactersWithSpaces>681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2021-05-30T13:55:00Z</dcterms:created>
  <dc:creator>NTKO</dc:creator>
  <cp:lastModifiedBy>jyslp</cp:lastModifiedBy>
  <dcterms:modified xsi:type="dcterms:W3CDTF">2021-06-03T00:59:19Z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348218707_btnclosed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1C73884AB2EF47FBBE803FF107069E29</vt:lpwstr>
  </property>
</Properties>
</file>