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480" w:lineRule="exact"/>
        <w:jc w:val="center"/>
        <w:rPr>
          <w:rFonts w:hint="eastAsia" w:ascii="黑体" w:hAnsi="黑体" w:eastAsia="黑体"/>
          <w:sz w:val="30"/>
          <w:szCs w:val="30"/>
        </w:rPr>
      </w:pPr>
      <w:r>
        <w:rPr>
          <w:rFonts w:hint="eastAsia" w:ascii="黑体" w:hAnsi="黑体" w:eastAsia="黑体"/>
          <w:sz w:val="30"/>
          <w:szCs w:val="30"/>
        </w:rPr>
        <w:t>关于召开</w:t>
      </w:r>
      <w:r>
        <w:rPr>
          <w:rFonts w:hint="eastAsia" w:ascii="黑体" w:hAnsi="黑体" w:eastAsia="黑体"/>
          <w:sz w:val="30"/>
          <w:szCs w:val="30"/>
          <w:lang w:eastAsia="zh-CN"/>
        </w:rPr>
        <w:t>常州</w:t>
      </w:r>
      <w:r>
        <w:rPr>
          <w:rFonts w:hint="eastAsia" w:ascii="黑体" w:hAnsi="黑体" w:eastAsia="黑体"/>
          <w:sz w:val="30"/>
          <w:szCs w:val="30"/>
        </w:rPr>
        <w:t>市珠心算</w:t>
      </w:r>
      <w:r>
        <w:rPr>
          <w:rFonts w:hint="eastAsia" w:ascii="黑体" w:hAnsi="黑体" w:eastAsia="黑体"/>
          <w:sz w:val="30"/>
          <w:szCs w:val="30"/>
          <w:lang w:eastAsia="zh-CN"/>
        </w:rPr>
        <w:t>教育实验项目研讨推进会</w:t>
      </w:r>
      <w:r>
        <w:rPr>
          <w:rFonts w:hint="eastAsia" w:ascii="黑体" w:hAnsi="黑体" w:eastAsia="黑体"/>
          <w:sz w:val="30"/>
          <w:szCs w:val="30"/>
        </w:rPr>
        <w:t>的通知</w:t>
      </w:r>
    </w:p>
    <w:p>
      <w:pPr>
        <w:spacing w:line="480" w:lineRule="exact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各辖市</w:t>
      </w:r>
      <w:r>
        <w:rPr>
          <w:rFonts w:hint="eastAsia" w:ascii="宋体" w:hAnsi="宋体"/>
          <w:sz w:val="24"/>
          <w:lang w:eastAsia="zh-CN"/>
        </w:rPr>
        <w:t>（</w:t>
      </w:r>
      <w:r>
        <w:rPr>
          <w:rFonts w:ascii="宋体" w:hAnsi="宋体"/>
          <w:sz w:val="24"/>
        </w:rPr>
        <w:t>区</w:t>
      </w:r>
      <w:r>
        <w:rPr>
          <w:rFonts w:hint="eastAsia" w:ascii="宋体" w:hAnsi="宋体"/>
          <w:sz w:val="24"/>
          <w:lang w:eastAsia="zh-CN"/>
        </w:rPr>
        <w:t>）</w:t>
      </w:r>
      <w:r>
        <w:rPr>
          <w:rFonts w:hint="eastAsia" w:ascii="宋体" w:hAnsi="宋体"/>
          <w:sz w:val="24"/>
        </w:rPr>
        <w:t>教师发展中心</w:t>
      </w:r>
      <w:r>
        <w:rPr>
          <w:rFonts w:hint="eastAsia" w:ascii="宋体" w:hAnsi="宋体"/>
          <w:sz w:val="24"/>
          <w:lang w:eastAsia="zh-CN"/>
        </w:rPr>
        <w:t>、各省级珠心算实验学校</w:t>
      </w:r>
      <w:r>
        <w:rPr>
          <w:rFonts w:hint="eastAsia" w:ascii="宋体" w:hAnsi="宋体"/>
          <w:sz w:val="24"/>
        </w:rPr>
        <w:t>：</w:t>
      </w:r>
    </w:p>
    <w:p>
      <w:pPr>
        <w:spacing w:line="480" w:lineRule="exact"/>
        <w:ind w:firstLine="480" w:firstLineChars="200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  <w:lang w:eastAsia="zh-CN"/>
        </w:rPr>
        <w:t>本学期珠心算教育实验顺利推进，围绕课程建设、课堂教学、特色项目等各实验学校开展了丰富的研究工作。为进一步交流研究实施成果，丰富珠心算教育实验研究路径与视角，按</w:t>
      </w:r>
      <w:r>
        <w:rPr>
          <w:rFonts w:hint="eastAsia" w:ascii="宋体" w:hAnsi="宋体"/>
          <w:sz w:val="24"/>
        </w:rPr>
        <w:t>市教科院2020-</w:t>
      </w:r>
      <w:r>
        <w:rPr>
          <w:rFonts w:ascii="宋体" w:hAnsi="宋体"/>
          <w:sz w:val="24"/>
        </w:rPr>
        <w:t>202</w:t>
      </w:r>
      <w:r>
        <w:rPr>
          <w:rFonts w:hint="eastAsia" w:ascii="宋体" w:hAnsi="宋体"/>
          <w:sz w:val="24"/>
        </w:rPr>
        <w:t>1学年第一学期小学数学学科教研工作计划</w:t>
      </w:r>
      <w:r>
        <w:rPr>
          <w:rFonts w:hint="eastAsia" w:ascii="宋体" w:hAnsi="宋体"/>
          <w:sz w:val="24"/>
          <w:lang w:eastAsia="zh-CN"/>
        </w:rPr>
        <w:t>，拟定于</w:t>
      </w:r>
      <w:r>
        <w:rPr>
          <w:rFonts w:hint="eastAsia" w:ascii="宋体" w:hAnsi="宋体"/>
          <w:sz w:val="24"/>
        </w:rPr>
        <w:t>2021年1月29日召开常州市珠心算教育实验项目研讨推进会</w:t>
      </w:r>
      <w:r>
        <w:rPr>
          <w:rFonts w:hint="eastAsia" w:ascii="宋体" w:hAnsi="宋体"/>
          <w:sz w:val="24"/>
          <w:lang w:eastAsia="zh-CN"/>
        </w:rPr>
        <w:t>。</w:t>
      </w:r>
      <w:r>
        <w:rPr>
          <w:rFonts w:hint="eastAsia" w:ascii="宋体" w:hAnsi="宋体"/>
          <w:sz w:val="24"/>
        </w:rPr>
        <w:t>现将有关事项通知如下：</w:t>
      </w:r>
    </w:p>
    <w:p>
      <w:pPr>
        <w:spacing w:line="480" w:lineRule="exact"/>
        <w:ind w:firstLine="612" w:firstLineChars="255"/>
        <w:jc w:val="left"/>
        <w:rPr>
          <w:rFonts w:ascii="宋体" w:hAnsi="宋体"/>
          <w:sz w:val="24"/>
        </w:rPr>
      </w:pPr>
      <w:r>
        <w:rPr>
          <w:rFonts w:hint="eastAsia" w:ascii="宋体" w:hAnsi="宋体"/>
          <w:sz w:val="24"/>
        </w:rPr>
        <w:t>一、</w:t>
      </w:r>
      <w:r>
        <w:rPr>
          <w:rFonts w:hint="eastAsia" w:ascii="宋体" w:hAnsi="宋体"/>
          <w:sz w:val="24"/>
          <w:lang w:eastAsia="zh-CN"/>
        </w:rPr>
        <w:t>活动</w:t>
      </w:r>
      <w:r>
        <w:rPr>
          <w:rFonts w:hint="eastAsia" w:ascii="宋体" w:hAnsi="宋体"/>
          <w:sz w:val="24"/>
        </w:rPr>
        <w:t>时间：2021年1月2</w:t>
      </w:r>
      <w:bookmarkStart w:id="0" w:name="_GoBack"/>
      <w:bookmarkEnd w:id="0"/>
      <w:r>
        <w:rPr>
          <w:rFonts w:hint="eastAsia" w:ascii="宋体" w:hAnsi="宋体"/>
          <w:sz w:val="24"/>
        </w:rPr>
        <w:t>9日上午9:00</w:t>
      </w:r>
    </w:p>
    <w:p>
      <w:pPr>
        <w:spacing w:line="480" w:lineRule="exact"/>
        <w:ind w:firstLine="612" w:firstLineChars="255"/>
        <w:jc w:val="lef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二、</w:t>
      </w:r>
      <w:r>
        <w:rPr>
          <w:rFonts w:hint="eastAsia" w:ascii="宋体" w:hAnsi="宋体"/>
          <w:sz w:val="24"/>
          <w:lang w:eastAsia="zh-CN"/>
        </w:rPr>
        <w:t>活动</w:t>
      </w:r>
      <w:r>
        <w:rPr>
          <w:rFonts w:hint="eastAsia" w:ascii="宋体" w:hAnsi="宋体"/>
          <w:sz w:val="24"/>
        </w:rPr>
        <w:t>地点：常州市</w:t>
      </w:r>
      <w:r>
        <w:rPr>
          <w:rFonts w:hint="eastAsia" w:ascii="宋体" w:hAnsi="宋体"/>
          <w:sz w:val="24"/>
          <w:lang w:eastAsia="zh-CN"/>
        </w:rPr>
        <w:t>戚墅堰东方小学</w:t>
      </w:r>
    </w:p>
    <w:p>
      <w:pPr>
        <w:spacing w:line="480" w:lineRule="exact"/>
        <w:ind w:firstLine="612" w:firstLineChars="255"/>
        <w:jc w:val="lef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</w:rPr>
        <w:t>三、参加人员：</w:t>
      </w:r>
      <w:r>
        <w:rPr>
          <w:rFonts w:hint="eastAsia" w:ascii="宋体" w:hAnsi="宋体"/>
          <w:sz w:val="24"/>
          <w:lang w:eastAsia="zh-CN"/>
        </w:rPr>
        <w:t>常州市财政局会计处领导、教育局基教处领导、常州市教科院小数教研员及会计室、</w:t>
      </w:r>
      <w:r>
        <w:rPr>
          <w:rFonts w:hint="eastAsia" w:ascii="宋体" w:hAnsi="宋体"/>
          <w:sz w:val="24"/>
          <w:lang w:val="en-US" w:eastAsia="zh-CN"/>
        </w:rPr>
        <w:t>13</w:t>
      </w:r>
      <w:r>
        <w:rPr>
          <w:rFonts w:hint="eastAsia" w:ascii="宋体" w:hAnsi="宋体"/>
          <w:sz w:val="24"/>
        </w:rPr>
        <w:t>所</w:t>
      </w:r>
      <w:r>
        <w:rPr>
          <w:rFonts w:hint="eastAsia" w:ascii="宋体" w:hAnsi="宋体"/>
          <w:sz w:val="24"/>
          <w:lang w:eastAsia="zh-CN"/>
        </w:rPr>
        <w:t>省级</w:t>
      </w:r>
      <w:r>
        <w:rPr>
          <w:rFonts w:ascii="宋体" w:hAnsi="宋体"/>
          <w:sz w:val="24"/>
        </w:rPr>
        <w:t>珠心算教育实验学校</w:t>
      </w:r>
      <w:r>
        <w:rPr>
          <w:rFonts w:hint="eastAsia" w:ascii="宋体" w:hAnsi="宋体"/>
          <w:sz w:val="24"/>
          <w:lang w:eastAsia="zh-CN"/>
        </w:rPr>
        <w:t>校长</w:t>
      </w:r>
      <w:r>
        <w:rPr>
          <w:rFonts w:hint="eastAsia" w:ascii="宋体" w:hAnsi="宋体"/>
          <w:sz w:val="24"/>
        </w:rPr>
        <w:t>、各辖市（区）小学数学学科教研员</w:t>
      </w:r>
      <w:r>
        <w:rPr>
          <w:rFonts w:hint="eastAsia" w:ascii="宋体" w:hAnsi="宋体"/>
          <w:sz w:val="24"/>
          <w:lang w:eastAsia="zh-CN"/>
        </w:rPr>
        <w:t>。</w:t>
      </w:r>
    </w:p>
    <w:p>
      <w:pPr>
        <w:spacing w:line="480" w:lineRule="exact"/>
        <w:ind w:firstLine="612" w:firstLineChars="255"/>
        <w:jc w:val="lef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四、活</w:t>
      </w:r>
      <w:r>
        <w:rPr>
          <w:rFonts w:ascii="宋体" w:hAnsi="宋体"/>
          <w:sz w:val="24"/>
        </w:rPr>
        <w:t>动</w:t>
      </w:r>
      <w:r>
        <w:rPr>
          <w:rFonts w:hint="eastAsia" w:ascii="宋体" w:hAnsi="宋体"/>
          <w:sz w:val="24"/>
        </w:rPr>
        <w:t>内容：</w:t>
      </w:r>
    </w:p>
    <w:tbl>
      <w:tblPr>
        <w:tblStyle w:val="6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06"/>
        <w:gridCol w:w="1536"/>
        <w:gridCol w:w="3682"/>
        <w:gridCol w:w="1077"/>
        <w:gridCol w:w="122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542" w:type="dxa"/>
            <w:gridSpan w:val="2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eastAsia="zh-CN"/>
              </w:rPr>
              <w:t>时间</w:t>
            </w:r>
          </w:p>
        </w:tc>
        <w:tc>
          <w:tcPr>
            <w:tcW w:w="3682" w:type="dxa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eastAsia="zh-CN"/>
              </w:rPr>
              <w:t>内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val="en-US" w:eastAsia="zh-CN"/>
              </w:rPr>
              <w:t xml:space="preserve">  </w:t>
            </w:r>
            <w:r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eastAsia="zh-CN"/>
              </w:rPr>
              <w:t>容</w:t>
            </w:r>
          </w:p>
        </w:tc>
        <w:tc>
          <w:tcPr>
            <w:tcW w:w="1077" w:type="dxa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eastAsia="zh-CN"/>
              </w:rPr>
              <w:t>负责人</w:t>
            </w:r>
          </w:p>
        </w:tc>
        <w:tc>
          <w:tcPr>
            <w:tcW w:w="1221" w:type="dxa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b/>
                <w:bCs/>
                <w:sz w:val="28"/>
                <w:szCs w:val="28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b/>
                <w:bCs/>
                <w:sz w:val="28"/>
                <w:szCs w:val="28"/>
                <w:vertAlign w:val="baseline"/>
                <w:lang w:eastAsia="zh-CN"/>
              </w:rPr>
              <w:t>地点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vMerge w:val="restart"/>
          </w:tcPr>
          <w:p>
            <w:pPr>
              <w:spacing w:line="480" w:lineRule="exact"/>
              <w:jc w:val="left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eastAsia="zh-CN"/>
              </w:rPr>
              <w:t>上午</w:t>
            </w:r>
          </w:p>
        </w:tc>
        <w:tc>
          <w:tcPr>
            <w:tcW w:w="1536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9:00</w:t>
            </w:r>
          </w:p>
        </w:tc>
        <w:tc>
          <w:tcPr>
            <w:tcW w:w="3682" w:type="dxa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签到</w:t>
            </w:r>
          </w:p>
        </w:tc>
        <w:tc>
          <w:tcPr>
            <w:tcW w:w="1077" w:type="dxa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eastAsia="zh-CN"/>
              </w:rPr>
              <w:t>王莉</w:t>
            </w:r>
          </w:p>
        </w:tc>
        <w:tc>
          <w:tcPr>
            <w:tcW w:w="122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eastAsia="zh-CN"/>
              </w:rPr>
              <w:t>会议室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vMerge w:val="continue"/>
          </w:tcPr>
          <w:p>
            <w:pPr>
              <w:spacing w:line="480" w:lineRule="exact"/>
              <w:jc w:val="left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9:00-9:40</w:t>
            </w:r>
          </w:p>
        </w:tc>
        <w:tc>
          <w:tcPr>
            <w:tcW w:w="3682" w:type="dxa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center"/>
              <w:textAlignment w:val="auto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常州市珠心算教育实验研究汇报</w:t>
            </w:r>
          </w:p>
        </w:tc>
        <w:tc>
          <w:tcPr>
            <w:tcW w:w="107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eastAsia="zh-CN"/>
              </w:rPr>
              <w:t>蒋敏杰</w:t>
            </w:r>
          </w:p>
        </w:tc>
        <w:tc>
          <w:tcPr>
            <w:tcW w:w="122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四楼报告厅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vMerge w:val="continue"/>
          </w:tcPr>
          <w:p>
            <w:pPr>
              <w:spacing w:line="480" w:lineRule="exact"/>
              <w:jc w:val="left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9:50-10:30</w:t>
            </w:r>
          </w:p>
        </w:tc>
        <w:tc>
          <w:tcPr>
            <w:tcW w:w="3682" w:type="dxa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实验学校研究成果分享：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1.在珠算传承中共成长（华罗庚实验学校）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default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2.一珠彰国韵，一心思远道（武进区鸣凰中心小学）</w:t>
            </w:r>
          </w:p>
        </w:tc>
        <w:tc>
          <w:tcPr>
            <w:tcW w:w="107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eastAsia="zh-CN"/>
              </w:rPr>
              <w:t>王益琴</w:t>
            </w:r>
          </w:p>
        </w:tc>
        <w:tc>
          <w:tcPr>
            <w:tcW w:w="1221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四楼报告厅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vMerge w:val="continue"/>
          </w:tcPr>
          <w:p>
            <w:pPr>
              <w:spacing w:line="480" w:lineRule="exact"/>
              <w:jc w:val="left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10:40-11:20</w:t>
            </w:r>
          </w:p>
        </w:tc>
        <w:tc>
          <w:tcPr>
            <w:tcW w:w="3682" w:type="dxa"/>
            <w:vAlign w:val="top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项目交流：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1.珠心算教学研究中的教研训一体探索（戚墅堰东方小学）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2.向阳生长  向上挺拔  向美舒展（百草园小学）</w:t>
            </w:r>
          </w:p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auto"/>
              <w:jc w:val="left"/>
              <w:textAlignment w:val="auto"/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3.项目式管理为学校珠心算工作赋能（兰陵小学）</w:t>
            </w:r>
          </w:p>
        </w:tc>
        <w:tc>
          <w:tcPr>
            <w:tcW w:w="107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vertAlign w:val="baseline"/>
                <w:lang w:eastAsia="zh-CN"/>
              </w:rPr>
              <w:t>蒋敏杰</w:t>
            </w:r>
          </w:p>
        </w:tc>
        <w:tc>
          <w:tcPr>
            <w:tcW w:w="1221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四楼报告厅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522" w:type="dxa"/>
            <w:gridSpan w:val="5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eastAsia="zh-CN"/>
              </w:rPr>
              <w:t>午</w:t>
            </w: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 xml:space="preserve">     </w:t>
            </w:r>
            <w:r>
              <w:rPr>
                <w:rFonts w:hint="eastAsia" w:ascii="宋体" w:hAnsi="宋体"/>
                <w:sz w:val="24"/>
                <w:vertAlign w:val="baseline"/>
                <w:lang w:eastAsia="zh-CN"/>
              </w:rPr>
              <w:t>休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eastAsia="zh-CN"/>
              </w:rPr>
              <w:t>下午</w:t>
            </w:r>
          </w:p>
        </w:tc>
        <w:tc>
          <w:tcPr>
            <w:tcW w:w="1536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="宋体"/>
                <w:sz w:val="24"/>
                <w:vertAlign w:val="baseline"/>
                <w:lang w:val="en-US"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1:00-1:30</w:t>
            </w:r>
          </w:p>
        </w:tc>
        <w:tc>
          <w:tcPr>
            <w:tcW w:w="3682" w:type="dxa"/>
          </w:tcPr>
          <w:p>
            <w:pPr>
              <w:spacing w:line="480" w:lineRule="exact"/>
              <w:jc w:val="left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eastAsia="zh-CN"/>
              </w:rPr>
              <w:t>本市一年级学生珠像图形成情况专题调研汇报</w:t>
            </w:r>
          </w:p>
        </w:tc>
        <w:tc>
          <w:tcPr>
            <w:tcW w:w="1077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vertAlign w:val="baseline"/>
                <w:lang w:eastAsia="zh-CN"/>
              </w:rPr>
              <w:t>王益琴</w:t>
            </w:r>
          </w:p>
        </w:tc>
        <w:tc>
          <w:tcPr>
            <w:tcW w:w="1221" w:type="dxa"/>
          </w:tcPr>
          <w:p>
            <w:pPr>
              <w:spacing w:line="480" w:lineRule="exact"/>
              <w:jc w:val="left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四楼报告厅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vMerge w:val="continue"/>
          </w:tcPr>
          <w:p>
            <w:pPr>
              <w:spacing w:line="480" w:lineRule="exact"/>
              <w:jc w:val="left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1:30-3:20</w:t>
            </w:r>
          </w:p>
        </w:tc>
        <w:tc>
          <w:tcPr>
            <w:tcW w:w="3682" w:type="dxa"/>
            <w:vAlign w:val="top"/>
          </w:tcPr>
          <w:p>
            <w:pPr>
              <w:spacing w:line="480" w:lineRule="exact"/>
              <w:jc w:val="left"/>
              <w:rPr>
                <w:rFonts w:hint="default" w:ascii="宋体" w:hAnsi="宋体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下学期研究计划交流（13所省级珠心算教育实验学校校长）</w:t>
            </w:r>
          </w:p>
        </w:tc>
        <w:tc>
          <w:tcPr>
            <w:tcW w:w="1077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eastAsia="zh-CN"/>
              </w:rPr>
              <w:t>蒋敏杰</w:t>
            </w:r>
          </w:p>
        </w:tc>
        <w:tc>
          <w:tcPr>
            <w:tcW w:w="1221" w:type="dxa"/>
            <w:vMerge w:val="restart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四楼报告厅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vMerge w:val="continue"/>
          </w:tcPr>
          <w:p>
            <w:pPr>
              <w:spacing w:line="480" w:lineRule="exact"/>
              <w:jc w:val="left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480" w:lineRule="exact"/>
              <w:jc w:val="center"/>
              <w:rPr>
                <w:rFonts w:hint="default" w:ascii="宋体" w:hAnsi="宋体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3:30-3:50</w:t>
            </w:r>
          </w:p>
        </w:tc>
        <w:tc>
          <w:tcPr>
            <w:tcW w:w="3682" w:type="dxa"/>
            <w:vAlign w:val="top"/>
          </w:tcPr>
          <w:p>
            <w:pPr>
              <w:spacing w:line="480" w:lineRule="exact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常州市教科院潘小福副院长作下学期研究计划指导点评</w:t>
            </w:r>
          </w:p>
        </w:tc>
        <w:tc>
          <w:tcPr>
            <w:tcW w:w="1077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</w:p>
        </w:tc>
        <w:tc>
          <w:tcPr>
            <w:tcW w:w="1221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006" w:type="dxa"/>
            <w:vMerge w:val="continue"/>
          </w:tcPr>
          <w:p>
            <w:pPr>
              <w:spacing w:line="480" w:lineRule="exact"/>
              <w:jc w:val="left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</w:p>
        </w:tc>
        <w:tc>
          <w:tcPr>
            <w:tcW w:w="1536" w:type="dxa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vertAlign w:val="baseline"/>
                <w:lang w:val="en-US" w:eastAsia="zh-CN"/>
              </w:rPr>
              <w:t>3:50-4:10</w:t>
            </w:r>
          </w:p>
        </w:tc>
        <w:tc>
          <w:tcPr>
            <w:tcW w:w="3682" w:type="dxa"/>
            <w:vAlign w:val="top"/>
          </w:tcPr>
          <w:p>
            <w:pPr>
              <w:spacing w:line="480" w:lineRule="exact"/>
              <w:jc w:val="left"/>
              <w:rPr>
                <w:rFonts w:hint="eastAsia" w:ascii="宋体" w:hAnsi="宋体"/>
                <w:sz w:val="24"/>
                <w:vertAlign w:val="baseline"/>
                <w:lang w:eastAsia="zh-CN"/>
              </w:rPr>
            </w:pPr>
            <w:r>
              <w:rPr>
                <w:rFonts w:hint="eastAsia" w:ascii="宋体" w:hAnsi="宋体"/>
                <w:sz w:val="24"/>
                <w:vertAlign w:val="baseline"/>
                <w:lang w:eastAsia="zh-CN"/>
              </w:rPr>
              <w:t>常州市教育局基教处领导讲话</w:t>
            </w:r>
          </w:p>
          <w:p>
            <w:pPr>
              <w:spacing w:line="480" w:lineRule="exact"/>
              <w:jc w:val="left"/>
              <w:rPr>
                <w:rFonts w:hint="eastAsia" w:ascii="宋体" w:hAnsi="宋体" w:eastAsia="宋体" w:cs="Times New Roman"/>
                <w:kern w:val="2"/>
                <w:sz w:val="24"/>
                <w:szCs w:val="24"/>
                <w:vertAlign w:val="baseline"/>
                <w:lang w:val="en-US" w:eastAsia="zh-CN" w:bidi="ar-SA"/>
              </w:rPr>
            </w:pPr>
            <w:r>
              <w:rPr>
                <w:rFonts w:hint="eastAsia" w:ascii="宋体" w:hAnsi="宋体"/>
                <w:sz w:val="24"/>
                <w:lang w:eastAsia="zh-CN"/>
              </w:rPr>
              <w:t>常州市财政局会计处领导</w:t>
            </w:r>
            <w:r>
              <w:rPr>
                <w:rFonts w:hint="eastAsia" w:ascii="宋体" w:hAnsi="宋体"/>
                <w:sz w:val="24"/>
                <w:vertAlign w:val="baseline"/>
                <w:lang w:eastAsia="zh-CN"/>
              </w:rPr>
              <w:t>讲话</w:t>
            </w:r>
          </w:p>
        </w:tc>
        <w:tc>
          <w:tcPr>
            <w:tcW w:w="1077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</w:p>
        </w:tc>
        <w:tc>
          <w:tcPr>
            <w:tcW w:w="1221" w:type="dxa"/>
            <w:vMerge w:val="continue"/>
            <w:vAlign w:val="center"/>
          </w:tcPr>
          <w:p>
            <w:pPr>
              <w:spacing w:line="480" w:lineRule="exact"/>
              <w:jc w:val="center"/>
              <w:rPr>
                <w:rFonts w:hint="eastAsia" w:ascii="宋体" w:hAnsi="宋体" w:eastAsia="宋体"/>
                <w:sz w:val="24"/>
                <w:vertAlign w:val="baseline"/>
                <w:lang w:eastAsia="zh-CN"/>
              </w:rPr>
            </w:pPr>
          </w:p>
        </w:tc>
      </w:tr>
    </w:tbl>
    <w:p>
      <w:pPr>
        <w:spacing w:line="480" w:lineRule="exact"/>
        <w:jc w:val="left"/>
        <w:rPr>
          <w:rFonts w:hint="eastAsia" w:ascii="宋体" w:hAnsi="宋体" w:eastAsia="宋体"/>
          <w:sz w:val="24"/>
          <w:lang w:eastAsia="zh-CN"/>
        </w:rPr>
      </w:pPr>
      <w:r>
        <w:rPr>
          <w:rFonts w:hint="eastAsia" w:ascii="宋体" w:hAnsi="宋体"/>
          <w:sz w:val="24"/>
          <w:lang w:eastAsia="zh-CN"/>
        </w:rPr>
        <w:t>五、备注</w:t>
      </w:r>
    </w:p>
    <w:p>
      <w:pPr>
        <w:pStyle w:val="4"/>
        <w:spacing w:before="0" w:beforeAutospacing="0" w:after="0" w:afterAutospacing="0" w:line="360" w:lineRule="auto"/>
        <w:ind w:firstLine="480" w:firstLineChars="200"/>
        <w:rPr>
          <w:rFonts w:asciiTheme="majorEastAsia" w:hAnsiTheme="majorEastAsia" w:eastAsiaTheme="majorEastAsia" w:cstheme="minorBidi"/>
          <w:kern w:val="2"/>
          <w:szCs w:val="21"/>
        </w:rPr>
      </w:pPr>
      <w:r>
        <w:rPr>
          <w:rFonts w:hint="eastAsia" w:asciiTheme="majorEastAsia" w:hAnsiTheme="majorEastAsia" w:eastAsiaTheme="majorEastAsia" w:cstheme="minorBidi"/>
          <w:kern w:val="2"/>
          <w:szCs w:val="21"/>
          <w:lang w:val="en-US" w:eastAsia="zh-CN"/>
        </w:rPr>
        <w:t>1</w:t>
      </w:r>
      <w:r>
        <w:rPr>
          <w:rFonts w:hint="eastAsia" w:asciiTheme="majorEastAsia" w:hAnsiTheme="majorEastAsia" w:eastAsiaTheme="majorEastAsia" w:cstheme="minorBidi"/>
          <w:kern w:val="2"/>
          <w:szCs w:val="21"/>
        </w:rPr>
        <w:t>.按疫情防</w:t>
      </w:r>
      <w:r>
        <w:rPr>
          <w:rFonts w:asciiTheme="majorEastAsia" w:hAnsiTheme="majorEastAsia" w:eastAsiaTheme="majorEastAsia" w:cstheme="minorBidi"/>
          <w:kern w:val="2"/>
          <w:szCs w:val="21"/>
        </w:rPr>
        <w:t>控要求</w:t>
      </w:r>
      <w:r>
        <w:rPr>
          <w:rFonts w:hint="eastAsia" w:asciiTheme="majorEastAsia" w:hAnsiTheme="majorEastAsia" w:eastAsiaTheme="majorEastAsia" w:cstheme="minorBidi"/>
          <w:kern w:val="2"/>
          <w:szCs w:val="21"/>
        </w:rPr>
        <w:t>，</w:t>
      </w:r>
      <w:r>
        <w:rPr>
          <w:rFonts w:hint="eastAsia" w:asciiTheme="majorEastAsia" w:hAnsiTheme="majorEastAsia" w:eastAsiaTheme="majorEastAsia" w:cstheme="minorBidi"/>
          <w:kern w:val="2"/>
          <w:szCs w:val="21"/>
          <w:lang w:eastAsia="zh-CN"/>
        </w:rPr>
        <w:t>需确认</w:t>
      </w:r>
      <w:r>
        <w:rPr>
          <w:rFonts w:hint="eastAsia" w:asciiTheme="majorEastAsia" w:hAnsiTheme="majorEastAsia" w:eastAsiaTheme="majorEastAsia" w:cstheme="minorBidi"/>
          <w:kern w:val="2"/>
          <w:szCs w:val="21"/>
          <w:lang w:val="en-US" w:eastAsia="zh-CN"/>
        </w:rPr>
        <w:t>14天行程，进入校园</w:t>
      </w:r>
      <w:r>
        <w:rPr>
          <w:rFonts w:hint="eastAsia" w:asciiTheme="majorEastAsia" w:hAnsiTheme="majorEastAsia" w:eastAsiaTheme="majorEastAsia" w:cstheme="minorBidi"/>
          <w:kern w:val="2"/>
          <w:szCs w:val="21"/>
        </w:rPr>
        <w:t>戴好</w:t>
      </w:r>
      <w:r>
        <w:rPr>
          <w:rFonts w:asciiTheme="majorEastAsia" w:hAnsiTheme="majorEastAsia" w:eastAsiaTheme="majorEastAsia" w:cstheme="minorBidi"/>
          <w:kern w:val="2"/>
          <w:szCs w:val="21"/>
        </w:rPr>
        <w:t>口罩</w:t>
      </w:r>
      <w:r>
        <w:rPr>
          <w:rFonts w:hint="eastAsia" w:asciiTheme="majorEastAsia" w:hAnsiTheme="majorEastAsia" w:eastAsiaTheme="majorEastAsia" w:cstheme="minorBidi"/>
          <w:kern w:val="2"/>
          <w:szCs w:val="21"/>
        </w:rPr>
        <w:t>，提供苏</w:t>
      </w:r>
      <w:r>
        <w:rPr>
          <w:rFonts w:asciiTheme="majorEastAsia" w:hAnsiTheme="majorEastAsia" w:eastAsiaTheme="majorEastAsia" w:cstheme="minorBidi"/>
          <w:kern w:val="2"/>
          <w:szCs w:val="21"/>
        </w:rPr>
        <w:t>康码</w:t>
      </w:r>
      <w:r>
        <w:rPr>
          <w:rFonts w:hint="eastAsia" w:asciiTheme="majorEastAsia" w:hAnsiTheme="majorEastAsia" w:eastAsiaTheme="majorEastAsia" w:cstheme="minorBidi"/>
          <w:kern w:val="2"/>
          <w:szCs w:val="21"/>
        </w:rPr>
        <w:t>，主</w:t>
      </w:r>
      <w:r>
        <w:rPr>
          <w:rFonts w:asciiTheme="majorEastAsia" w:hAnsiTheme="majorEastAsia" w:eastAsiaTheme="majorEastAsia" w:cstheme="minorBidi"/>
          <w:kern w:val="2"/>
          <w:szCs w:val="21"/>
        </w:rPr>
        <w:t>动</w:t>
      </w:r>
      <w:r>
        <w:rPr>
          <w:rFonts w:hint="eastAsia" w:asciiTheme="majorEastAsia" w:hAnsiTheme="majorEastAsia" w:eastAsiaTheme="majorEastAsia" w:cstheme="minorBidi"/>
          <w:kern w:val="2"/>
          <w:szCs w:val="21"/>
        </w:rPr>
        <w:t>配合</w:t>
      </w:r>
      <w:r>
        <w:rPr>
          <w:rFonts w:asciiTheme="majorEastAsia" w:hAnsiTheme="majorEastAsia" w:eastAsiaTheme="majorEastAsia" w:cstheme="minorBidi"/>
          <w:kern w:val="2"/>
          <w:szCs w:val="21"/>
        </w:rPr>
        <w:t>体温测量</w:t>
      </w:r>
      <w:r>
        <w:rPr>
          <w:rFonts w:hint="eastAsia" w:asciiTheme="majorEastAsia" w:hAnsiTheme="majorEastAsia" w:eastAsiaTheme="majorEastAsia" w:cstheme="minorBidi"/>
          <w:kern w:val="2"/>
          <w:szCs w:val="21"/>
        </w:rPr>
        <w:t>、信息</w:t>
      </w:r>
      <w:r>
        <w:rPr>
          <w:rFonts w:asciiTheme="majorEastAsia" w:hAnsiTheme="majorEastAsia" w:eastAsiaTheme="majorEastAsia" w:cstheme="minorBidi"/>
          <w:kern w:val="2"/>
          <w:szCs w:val="21"/>
        </w:rPr>
        <w:t>登记等工作</w:t>
      </w:r>
      <w:r>
        <w:rPr>
          <w:rFonts w:hint="eastAsia" w:asciiTheme="majorEastAsia" w:hAnsiTheme="majorEastAsia" w:eastAsiaTheme="majorEastAsia" w:cstheme="minorBidi"/>
          <w:kern w:val="2"/>
          <w:szCs w:val="21"/>
        </w:rPr>
        <w:t>。</w:t>
      </w:r>
    </w:p>
    <w:p>
      <w:pPr>
        <w:pStyle w:val="4"/>
        <w:spacing w:before="0" w:beforeAutospacing="0" w:after="0" w:afterAutospacing="0" w:line="360" w:lineRule="auto"/>
        <w:ind w:firstLine="480" w:firstLineChars="200"/>
        <w:rPr>
          <w:rFonts w:asciiTheme="majorEastAsia" w:hAnsiTheme="majorEastAsia" w:eastAsiaTheme="majorEastAsia" w:cstheme="minorBidi"/>
          <w:kern w:val="2"/>
          <w:szCs w:val="21"/>
        </w:rPr>
      </w:pPr>
      <w:r>
        <w:rPr>
          <w:rFonts w:hint="eastAsia" w:asciiTheme="majorEastAsia" w:hAnsiTheme="majorEastAsia" w:eastAsiaTheme="majorEastAsia" w:cstheme="minorBidi"/>
          <w:kern w:val="2"/>
          <w:szCs w:val="21"/>
          <w:lang w:val="en-US" w:eastAsia="zh-CN"/>
        </w:rPr>
        <w:t>2</w:t>
      </w:r>
      <w:r>
        <w:rPr>
          <w:rFonts w:hint="eastAsia" w:asciiTheme="majorEastAsia" w:hAnsiTheme="majorEastAsia" w:eastAsiaTheme="majorEastAsia" w:cstheme="minorBidi"/>
          <w:kern w:val="2"/>
          <w:szCs w:val="21"/>
        </w:rPr>
        <w:t>．来回途中请注意交通安全。</w:t>
      </w:r>
    </w:p>
    <w:p>
      <w:pPr>
        <w:spacing w:line="480" w:lineRule="exact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常州市教育科学研究院</w:t>
      </w:r>
    </w:p>
    <w:p>
      <w:pPr>
        <w:spacing w:line="480" w:lineRule="exact"/>
        <w:jc w:val="right"/>
        <w:rPr>
          <w:rFonts w:hint="eastAsia" w:ascii="宋体" w:hAnsi="宋体"/>
          <w:sz w:val="24"/>
        </w:rPr>
      </w:pPr>
      <w:r>
        <w:rPr>
          <w:rFonts w:hint="eastAsia" w:ascii="宋体" w:hAnsi="宋体"/>
          <w:sz w:val="24"/>
        </w:rPr>
        <w:t>202</w:t>
      </w:r>
      <w:r>
        <w:rPr>
          <w:rFonts w:hint="eastAsia" w:ascii="宋体" w:hAnsi="宋体"/>
          <w:sz w:val="24"/>
          <w:lang w:val="en-US" w:eastAsia="zh-CN"/>
        </w:rPr>
        <w:t>1</w:t>
      </w:r>
      <w:r>
        <w:rPr>
          <w:rFonts w:hint="eastAsia" w:ascii="宋体" w:hAnsi="宋体"/>
          <w:sz w:val="24"/>
        </w:rPr>
        <w:t>年1月</w:t>
      </w:r>
      <w:r>
        <w:rPr>
          <w:rFonts w:hint="eastAsia" w:ascii="宋体" w:hAnsi="宋体"/>
          <w:sz w:val="24"/>
          <w:lang w:val="en-US" w:eastAsia="zh-CN"/>
        </w:rPr>
        <w:t>18</w:t>
      </w:r>
      <w:r>
        <w:rPr>
          <w:rFonts w:hint="eastAsia" w:ascii="宋体" w:hAnsi="宋体"/>
          <w:sz w:val="24"/>
        </w:rPr>
        <w:t>日</w:t>
      </w:r>
    </w:p>
    <w:p>
      <w:pPr>
        <w:spacing w:line="480" w:lineRule="exact"/>
        <w:jc w:val="right"/>
        <w:rPr>
          <w:rFonts w:hint="eastAsia" w:ascii="宋体" w:hAnsi="宋体"/>
          <w:sz w:val="24"/>
        </w:rPr>
      </w:pPr>
    </w:p>
    <w:p>
      <w:pPr>
        <w:spacing w:line="480" w:lineRule="exact"/>
        <w:jc w:val="right"/>
        <w:rPr>
          <w:rFonts w:hint="eastAsia" w:ascii="宋体" w:hAnsi="宋体"/>
          <w:sz w:val="24"/>
        </w:rPr>
      </w:pPr>
    </w:p>
    <w:p>
      <w:pPr>
        <w:spacing w:line="480" w:lineRule="exact"/>
        <w:jc w:val="right"/>
        <w:rPr>
          <w:rFonts w:hint="eastAsia" w:ascii="宋体" w:hAnsi="宋体"/>
          <w:sz w:val="24"/>
        </w:rPr>
      </w:pPr>
    </w:p>
    <w:p>
      <w:pPr>
        <w:spacing w:line="480" w:lineRule="exact"/>
        <w:jc w:val="right"/>
        <w:rPr>
          <w:rFonts w:hint="eastAsia" w:ascii="宋体" w:hAnsi="宋体"/>
          <w:sz w:val="24"/>
        </w:rPr>
      </w:pPr>
    </w:p>
    <w:p>
      <w:pPr>
        <w:spacing w:line="480" w:lineRule="exact"/>
        <w:jc w:val="right"/>
        <w:rPr>
          <w:rFonts w:hint="eastAsia" w:ascii="宋体" w:hAnsi="宋体"/>
          <w:sz w:val="24"/>
        </w:rPr>
      </w:pPr>
    </w:p>
    <w:p>
      <w:pPr>
        <w:spacing w:line="480" w:lineRule="exact"/>
        <w:jc w:val="right"/>
        <w:rPr>
          <w:rFonts w:hint="eastAsia" w:ascii="宋体" w:hAnsi="宋体"/>
          <w:sz w:val="24"/>
        </w:rPr>
      </w:pPr>
    </w:p>
    <w:p>
      <w:pPr>
        <w:spacing w:line="480" w:lineRule="exact"/>
        <w:jc w:val="right"/>
        <w:rPr>
          <w:rFonts w:hint="eastAsia" w:ascii="宋体" w:hAnsi="宋体"/>
          <w:sz w:val="24"/>
        </w:rPr>
      </w:pPr>
    </w:p>
    <w:p>
      <w:pPr>
        <w:spacing w:line="480" w:lineRule="exact"/>
        <w:jc w:val="right"/>
        <w:rPr>
          <w:rFonts w:hint="eastAsia" w:ascii="宋体" w:hAnsi="宋体"/>
          <w:sz w:val="24"/>
        </w:rPr>
      </w:pPr>
    </w:p>
    <w:p>
      <w:pPr>
        <w:spacing w:line="480" w:lineRule="exact"/>
        <w:jc w:val="right"/>
        <w:rPr>
          <w:rFonts w:hint="eastAsia" w:ascii="宋体" w:hAnsi="宋体" w:eastAsia="宋体"/>
          <w:sz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A435A7"/>
    <w:rsid w:val="007B42B3"/>
    <w:rsid w:val="008667F1"/>
    <w:rsid w:val="009C579B"/>
    <w:rsid w:val="00A03A08"/>
    <w:rsid w:val="00A435A7"/>
    <w:rsid w:val="00C06E27"/>
    <w:rsid w:val="00C16939"/>
    <w:rsid w:val="00F97054"/>
    <w:rsid w:val="0E963318"/>
    <w:rsid w:val="0F0C0FFE"/>
    <w:rsid w:val="358A721E"/>
    <w:rsid w:val="3B552577"/>
    <w:rsid w:val="52C74D30"/>
    <w:rsid w:val="553037B9"/>
    <w:rsid w:val="771F25A7"/>
    <w:rsid w:val="79AB68CB"/>
    <w:rsid w:val="7FC34036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qFormat="1" w:uiPriority="0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9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rFonts w:asciiTheme="minorHAnsi" w:hAnsiTheme="minorHAnsi" w:eastAsiaTheme="minorEastAsia" w:cstheme="minorBidi"/>
      <w:sz w:val="18"/>
      <w:szCs w:val="18"/>
    </w:rPr>
  </w:style>
  <w:style w:type="paragraph" w:styleId="3">
    <w:name w:val="header"/>
    <w:basedOn w:val="1"/>
    <w:link w:val="8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rFonts w:asciiTheme="minorHAnsi" w:hAnsiTheme="minorHAnsi" w:eastAsiaTheme="minorEastAsia" w:cstheme="minorBidi"/>
      <w:sz w:val="18"/>
      <w:szCs w:val="18"/>
    </w:rPr>
  </w:style>
  <w:style w:type="paragraph" w:styleId="4">
    <w:name w:val="Normal (Web)"/>
    <w:basedOn w:val="1"/>
    <w:unhideWhenUsed/>
    <w:qFormat/>
    <w:uiPriority w:val="0"/>
    <w:pPr>
      <w:adjustRightInd/>
      <w:snapToGrid/>
      <w:spacing w:before="100" w:beforeAutospacing="1" w:after="100" w:afterAutospacing="1"/>
    </w:pPr>
    <w:rPr>
      <w:rFonts w:ascii="宋体" w:hAnsi="宋体" w:eastAsia="宋体" w:cs="宋体"/>
      <w:sz w:val="24"/>
      <w:szCs w:val="24"/>
    </w:rPr>
  </w:style>
  <w:style w:type="table" w:styleId="6">
    <w:name w:val="Table Grid"/>
    <w:basedOn w:val="5"/>
    <w:qFormat/>
    <w:uiPriority w:val="39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页眉 Char"/>
    <w:basedOn w:val="7"/>
    <w:link w:val="3"/>
    <w:qFormat/>
    <w:uiPriority w:val="99"/>
    <w:rPr>
      <w:sz w:val="18"/>
      <w:szCs w:val="18"/>
    </w:rPr>
  </w:style>
  <w:style w:type="character" w:customStyle="1" w:styleId="9">
    <w:name w:val="页脚 Char"/>
    <w:basedOn w:val="7"/>
    <w:link w:val="2"/>
    <w:qFormat/>
    <w:uiPriority w:val="99"/>
    <w:rPr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AEACE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100</Words>
  <Characters>571</Characters>
  <Lines>4</Lines>
  <Paragraphs>1</Paragraphs>
  <TotalTime>1</TotalTime>
  <ScaleCrop>false</ScaleCrop>
  <LinksUpToDate>false</LinksUpToDate>
  <CharactersWithSpaces>670</CharactersWithSpaces>
  <Application>WPS Office_11.1.0.10024_F1E327BC-269C-435d-A152-05C5408002CA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2020-01-03T07:12:00Z</dcterms:created>
  <dc:creator>蒋敏杰</dc:creator>
  <cp:lastModifiedBy>数数</cp:lastModifiedBy>
  <cp:lastPrinted>2021-01-13T07:44:00Z</cp:lastPrinted>
  <dcterms:modified xsi:type="dcterms:W3CDTF">2021-01-18T00:11:50Z</dcterms:modified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2052-11.1.0.10024</vt:lpwstr>
  </property>
</Properties>
</file>