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03D" w:rsidRDefault="00D548DD" w:rsidP="00D548DD">
      <w:pPr>
        <w:pStyle w:val="a8"/>
        <w:rPr>
          <w:rFonts w:ascii="黑体" w:eastAsia="黑体"/>
          <w:sz w:val="36"/>
        </w:rPr>
      </w:pPr>
      <w:bookmarkStart w:id="0" w:name="_GoBack"/>
      <w:r w:rsidRPr="00CF1A8C">
        <w:rPr>
          <w:rFonts w:ascii="黑体" w:eastAsia="黑体" w:hint="eastAsia"/>
          <w:sz w:val="36"/>
        </w:rPr>
        <w:t>201</w:t>
      </w:r>
      <w:r w:rsidR="00D5003D">
        <w:rPr>
          <w:rFonts w:ascii="黑体" w:eastAsia="黑体"/>
          <w:sz w:val="36"/>
        </w:rPr>
        <w:t>9</w:t>
      </w:r>
      <w:r w:rsidRPr="00CF1A8C">
        <w:rPr>
          <w:rFonts w:ascii="黑体" w:eastAsia="黑体" w:hint="eastAsia"/>
          <w:sz w:val="36"/>
        </w:rPr>
        <w:t>年常州市教育学会小学数学</w:t>
      </w:r>
      <w:r w:rsidR="00D5003D">
        <w:rPr>
          <w:rFonts w:ascii="黑体" w:eastAsia="黑体" w:hint="eastAsia"/>
          <w:sz w:val="36"/>
        </w:rPr>
        <w:t>教学</w:t>
      </w:r>
      <w:r w:rsidR="00D5003D">
        <w:rPr>
          <w:rFonts w:ascii="黑体" w:eastAsia="黑体"/>
          <w:sz w:val="36"/>
        </w:rPr>
        <w:t>专</w:t>
      </w:r>
      <w:r w:rsidR="00D5003D">
        <w:rPr>
          <w:rFonts w:ascii="黑体" w:eastAsia="黑体" w:hint="eastAsia"/>
          <w:sz w:val="36"/>
        </w:rPr>
        <w:t>业</w:t>
      </w:r>
      <w:r w:rsidR="00D5003D">
        <w:rPr>
          <w:rFonts w:ascii="黑体" w:eastAsia="黑体"/>
          <w:sz w:val="36"/>
        </w:rPr>
        <w:t>委员会</w:t>
      </w:r>
      <w:r w:rsidRPr="00CF1A8C">
        <w:rPr>
          <w:rFonts w:ascii="黑体" w:eastAsia="黑体" w:hint="eastAsia"/>
          <w:sz w:val="36"/>
        </w:rPr>
        <w:t>年会论文</w:t>
      </w:r>
    </w:p>
    <w:p w:rsidR="00D548DD" w:rsidRPr="00CF1A8C" w:rsidRDefault="00D548DD" w:rsidP="00D548DD">
      <w:pPr>
        <w:pStyle w:val="a8"/>
        <w:rPr>
          <w:rFonts w:ascii="黑体" w:eastAsia="黑体"/>
          <w:sz w:val="36"/>
        </w:rPr>
      </w:pPr>
      <w:r w:rsidRPr="00CF1A8C">
        <w:rPr>
          <w:rFonts w:ascii="黑体" w:eastAsia="黑体" w:hint="eastAsia"/>
          <w:sz w:val="36"/>
        </w:rPr>
        <w:t>获奖名单</w:t>
      </w:r>
    </w:p>
    <w:bookmarkEnd w:id="0"/>
    <w:p w:rsidR="00D548DD" w:rsidRDefault="00D548DD" w:rsidP="00D548DD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"/>
        <w:gridCol w:w="5172"/>
        <w:gridCol w:w="21"/>
        <w:gridCol w:w="2681"/>
        <w:gridCol w:w="19"/>
        <w:gridCol w:w="1321"/>
      </w:tblGrid>
      <w:tr w:rsidR="00D548DD" w:rsidRPr="00597045" w:rsidTr="00840738">
        <w:tc>
          <w:tcPr>
            <w:tcW w:w="9889" w:type="dxa"/>
            <w:gridSpan w:val="7"/>
          </w:tcPr>
          <w:p w:rsidR="00D548DD" w:rsidRPr="00597045" w:rsidRDefault="00D548DD" w:rsidP="00840738">
            <w:pPr>
              <w:pStyle w:val="2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一等奖</w:t>
            </w:r>
            <w:r>
              <w:t>12</w:t>
            </w:r>
            <w:r>
              <w:rPr>
                <w:rFonts w:hint="eastAsia"/>
              </w:rPr>
              <w:t>篇（排名不分先后）</w:t>
            </w:r>
          </w:p>
        </w:tc>
      </w:tr>
      <w:tr w:rsidR="00D548DD" w:rsidRPr="00597045" w:rsidTr="00A545F2">
        <w:trPr>
          <w:trHeight w:val="502"/>
        </w:trPr>
        <w:tc>
          <w:tcPr>
            <w:tcW w:w="675" w:type="dxa"/>
            <w:gridSpan w:val="2"/>
            <w:vAlign w:val="center"/>
          </w:tcPr>
          <w:p w:rsidR="00D548DD" w:rsidRPr="00A545F2" w:rsidRDefault="00D548DD" w:rsidP="00A545F2">
            <w:pPr>
              <w:jc w:val="center"/>
              <w:rPr>
                <w:rFonts w:ascii="宋体" w:cs="Calibri"/>
                <w:b/>
                <w:sz w:val="24"/>
                <w:szCs w:val="21"/>
              </w:rPr>
            </w:pPr>
            <w:r w:rsidRPr="00A545F2">
              <w:rPr>
                <w:rFonts w:ascii="宋体" w:hAnsi="宋体" w:cs="Calibri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172" w:type="dxa"/>
            <w:vAlign w:val="center"/>
          </w:tcPr>
          <w:p w:rsidR="00D548DD" w:rsidRPr="00A545F2" w:rsidRDefault="00D548DD" w:rsidP="00A545F2">
            <w:pPr>
              <w:jc w:val="center"/>
              <w:rPr>
                <w:rFonts w:ascii="宋体" w:cs="Calibri"/>
                <w:b/>
                <w:sz w:val="24"/>
                <w:szCs w:val="21"/>
              </w:rPr>
            </w:pPr>
            <w:r w:rsidRPr="00A545F2">
              <w:rPr>
                <w:rFonts w:ascii="宋体" w:hAnsi="宋体" w:cs="Calibri" w:hint="eastAsia"/>
                <w:b/>
                <w:sz w:val="24"/>
                <w:szCs w:val="21"/>
              </w:rPr>
              <w:t>文章名</w:t>
            </w:r>
          </w:p>
        </w:tc>
        <w:tc>
          <w:tcPr>
            <w:tcW w:w="2702" w:type="dxa"/>
            <w:gridSpan w:val="2"/>
            <w:vAlign w:val="center"/>
          </w:tcPr>
          <w:p w:rsidR="00D548DD" w:rsidRPr="00A545F2" w:rsidRDefault="00D548DD" w:rsidP="00A545F2">
            <w:pPr>
              <w:jc w:val="center"/>
              <w:rPr>
                <w:rFonts w:ascii="宋体" w:cs="Calibri"/>
                <w:b/>
                <w:sz w:val="24"/>
                <w:szCs w:val="21"/>
              </w:rPr>
            </w:pPr>
            <w:r w:rsidRPr="00A545F2">
              <w:rPr>
                <w:rFonts w:ascii="宋体" w:hAnsi="宋体" w:cs="Calibri" w:hint="eastAsia"/>
                <w:b/>
                <w:sz w:val="24"/>
                <w:szCs w:val="21"/>
              </w:rPr>
              <w:t>作者单位</w:t>
            </w:r>
          </w:p>
        </w:tc>
        <w:tc>
          <w:tcPr>
            <w:tcW w:w="1340" w:type="dxa"/>
            <w:gridSpan w:val="2"/>
            <w:vAlign w:val="center"/>
          </w:tcPr>
          <w:p w:rsidR="00D548DD" w:rsidRPr="00A545F2" w:rsidRDefault="00D548DD" w:rsidP="00A545F2">
            <w:pPr>
              <w:jc w:val="center"/>
              <w:rPr>
                <w:rFonts w:ascii="宋体" w:cs="Calibri"/>
                <w:b/>
                <w:sz w:val="24"/>
                <w:szCs w:val="21"/>
              </w:rPr>
            </w:pPr>
            <w:r w:rsidRPr="00A545F2">
              <w:rPr>
                <w:rFonts w:ascii="宋体" w:hAnsi="宋体" w:cs="Calibri" w:hint="eastAsia"/>
                <w:b/>
                <w:sz w:val="24"/>
                <w:szCs w:val="21"/>
              </w:rPr>
              <w:t>作者</w:t>
            </w:r>
          </w:p>
        </w:tc>
      </w:tr>
      <w:tr w:rsidR="00D5003D" w:rsidRPr="00597045" w:rsidTr="00D5003D">
        <w:tc>
          <w:tcPr>
            <w:tcW w:w="675" w:type="dxa"/>
            <w:gridSpan w:val="2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</w:t>
            </w:r>
          </w:p>
        </w:tc>
        <w:tc>
          <w:tcPr>
            <w:tcW w:w="5172" w:type="dxa"/>
            <w:vAlign w:val="center"/>
          </w:tcPr>
          <w:p w:rsidR="00D5003D" w:rsidRPr="00A2575F" w:rsidRDefault="00D5003D" w:rsidP="00D5003D">
            <w:pPr>
              <w:rPr>
                <w:color w:val="000000"/>
                <w:sz w:val="24"/>
                <w:szCs w:val="28"/>
              </w:rPr>
            </w:pPr>
            <w:r w:rsidRPr="00A2575F">
              <w:rPr>
                <w:rFonts w:hint="eastAsia"/>
                <w:color w:val="000000"/>
                <w:sz w:val="24"/>
                <w:szCs w:val="28"/>
              </w:rPr>
              <w:t>视觉思维：赋予儿童数学思维生长的力量</w:t>
            </w:r>
          </w:p>
        </w:tc>
        <w:tc>
          <w:tcPr>
            <w:tcW w:w="2702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常州市武进区遥观中心小学</w:t>
            </w:r>
          </w:p>
        </w:tc>
        <w:tc>
          <w:tcPr>
            <w:tcW w:w="1340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张丽</w:t>
            </w:r>
          </w:p>
        </w:tc>
      </w:tr>
      <w:tr w:rsidR="00D5003D" w:rsidRPr="00597045" w:rsidTr="00D5003D">
        <w:tc>
          <w:tcPr>
            <w:tcW w:w="675" w:type="dxa"/>
            <w:gridSpan w:val="2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2</w:t>
            </w:r>
          </w:p>
        </w:tc>
        <w:tc>
          <w:tcPr>
            <w:tcW w:w="5172" w:type="dxa"/>
            <w:vAlign w:val="center"/>
          </w:tcPr>
          <w:p w:rsidR="00D5003D" w:rsidRPr="00A2575F" w:rsidRDefault="00D5003D" w:rsidP="00D5003D">
            <w:pPr>
              <w:widowControl/>
              <w:rPr>
                <w:color w:val="000000"/>
                <w:sz w:val="24"/>
                <w:szCs w:val="28"/>
              </w:rPr>
            </w:pPr>
            <w:r w:rsidRPr="00A2575F">
              <w:rPr>
                <w:rFonts w:hint="eastAsia"/>
                <w:color w:val="000000"/>
                <w:sz w:val="24"/>
                <w:szCs w:val="28"/>
              </w:rPr>
              <w:t>结构视野下几何概念教学的逻辑起点与展开路径探究——以“认识四边形”两种不同教学设计为例</w:t>
            </w:r>
          </w:p>
        </w:tc>
        <w:tc>
          <w:tcPr>
            <w:tcW w:w="2702" w:type="dxa"/>
            <w:gridSpan w:val="2"/>
            <w:vAlign w:val="center"/>
          </w:tcPr>
          <w:p w:rsidR="00D5003D" w:rsidRPr="00D5003D" w:rsidRDefault="00D5003D" w:rsidP="00D5003D">
            <w:pPr>
              <w:widowControl/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常州市第二实验小学</w:t>
            </w:r>
          </w:p>
        </w:tc>
        <w:tc>
          <w:tcPr>
            <w:tcW w:w="1340" w:type="dxa"/>
            <w:gridSpan w:val="2"/>
            <w:vAlign w:val="center"/>
          </w:tcPr>
          <w:p w:rsidR="00D5003D" w:rsidRPr="00D5003D" w:rsidRDefault="00D5003D" w:rsidP="00D5003D">
            <w:pPr>
              <w:widowControl/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孙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 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敏</w:t>
            </w:r>
          </w:p>
        </w:tc>
      </w:tr>
      <w:tr w:rsidR="00D5003D" w:rsidRPr="00597045" w:rsidTr="00D5003D">
        <w:tc>
          <w:tcPr>
            <w:tcW w:w="675" w:type="dxa"/>
            <w:gridSpan w:val="2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3</w:t>
            </w:r>
          </w:p>
        </w:tc>
        <w:tc>
          <w:tcPr>
            <w:tcW w:w="5172" w:type="dxa"/>
            <w:vAlign w:val="center"/>
          </w:tcPr>
          <w:p w:rsidR="00D5003D" w:rsidRPr="00A2575F" w:rsidRDefault="00D5003D" w:rsidP="00D5003D">
            <w:pPr>
              <w:rPr>
                <w:color w:val="000000"/>
                <w:sz w:val="24"/>
                <w:szCs w:val="28"/>
              </w:rPr>
            </w:pPr>
            <w:r w:rsidRPr="00A2575F">
              <w:rPr>
                <w:rFonts w:hint="eastAsia"/>
                <w:color w:val="000000"/>
                <w:sz w:val="24"/>
                <w:szCs w:val="28"/>
              </w:rPr>
              <w:t>“三体”实验：让几何深度学习真正发生</w:t>
            </w:r>
          </w:p>
        </w:tc>
        <w:tc>
          <w:tcPr>
            <w:tcW w:w="2702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常州市武进区刘海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粟小学</w:t>
            </w:r>
            <w:proofErr w:type="gramEnd"/>
          </w:p>
        </w:tc>
        <w:tc>
          <w:tcPr>
            <w:tcW w:w="1340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陈继</w:t>
            </w:r>
          </w:p>
        </w:tc>
      </w:tr>
      <w:tr w:rsidR="00D5003D" w:rsidRPr="00597045" w:rsidTr="00D5003D">
        <w:tc>
          <w:tcPr>
            <w:tcW w:w="675" w:type="dxa"/>
            <w:gridSpan w:val="2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4</w:t>
            </w:r>
          </w:p>
        </w:tc>
        <w:tc>
          <w:tcPr>
            <w:tcW w:w="5172" w:type="dxa"/>
            <w:vAlign w:val="center"/>
          </w:tcPr>
          <w:p w:rsidR="00D5003D" w:rsidRPr="00A2575F" w:rsidRDefault="00D5003D" w:rsidP="00D5003D">
            <w:pPr>
              <w:rPr>
                <w:color w:val="000000"/>
                <w:sz w:val="24"/>
                <w:szCs w:val="28"/>
              </w:rPr>
            </w:pPr>
            <w:r w:rsidRPr="00A2575F">
              <w:rPr>
                <w:rFonts w:hint="eastAsia"/>
                <w:color w:val="000000"/>
                <w:sz w:val="24"/>
                <w:szCs w:val="28"/>
              </w:rPr>
              <w:t>与“练”共舞</w:t>
            </w:r>
            <w:r w:rsidRPr="00A2575F">
              <w:rPr>
                <w:rFonts w:hint="eastAsia"/>
                <w:color w:val="000000"/>
                <w:sz w:val="24"/>
                <w:szCs w:val="28"/>
              </w:rPr>
              <w:t xml:space="preserve">  </w:t>
            </w:r>
            <w:r w:rsidRPr="00A2575F">
              <w:rPr>
                <w:rFonts w:hint="eastAsia"/>
                <w:color w:val="000000"/>
                <w:sz w:val="24"/>
                <w:szCs w:val="28"/>
              </w:rPr>
              <w:t>实而不华——探寻提升小学数学练习有效性的实践路径</w:t>
            </w:r>
          </w:p>
        </w:tc>
        <w:tc>
          <w:tcPr>
            <w:tcW w:w="2702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常州市邹区实验小学</w:t>
            </w:r>
          </w:p>
        </w:tc>
        <w:tc>
          <w:tcPr>
            <w:tcW w:w="1340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宁静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娟</w:t>
            </w:r>
            <w:proofErr w:type="gramEnd"/>
          </w:p>
        </w:tc>
      </w:tr>
      <w:tr w:rsidR="00D5003D" w:rsidRPr="00597045" w:rsidTr="00D5003D">
        <w:trPr>
          <w:trHeight w:val="651"/>
        </w:trPr>
        <w:tc>
          <w:tcPr>
            <w:tcW w:w="675" w:type="dxa"/>
            <w:gridSpan w:val="2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5</w:t>
            </w:r>
          </w:p>
        </w:tc>
        <w:tc>
          <w:tcPr>
            <w:tcW w:w="5172" w:type="dxa"/>
            <w:vAlign w:val="center"/>
          </w:tcPr>
          <w:p w:rsidR="00D5003D" w:rsidRPr="00A2575F" w:rsidRDefault="00D5003D" w:rsidP="00D5003D">
            <w:pPr>
              <w:rPr>
                <w:color w:val="000000"/>
                <w:sz w:val="24"/>
                <w:szCs w:val="28"/>
              </w:rPr>
            </w:pPr>
            <w:r w:rsidRPr="00A2575F">
              <w:rPr>
                <w:rFonts w:hint="eastAsia"/>
                <w:color w:val="000000"/>
                <w:sz w:val="24"/>
                <w:szCs w:val="28"/>
              </w:rPr>
              <w:t>循理意识：构建提升学生计算能力的通路</w:t>
            </w:r>
          </w:p>
        </w:tc>
        <w:tc>
          <w:tcPr>
            <w:tcW w:w="2702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常州市武进区刘海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粟小学</w:t>
            </w:r>
            <w:proofErr w:type="gramEnd"/>
          </w:p>
        </w:tc>
        <w:tc>
          <w:tcPr>
            <w:tcW w:w="1340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姚华</w:t>
            </w:r>
          </w:p>
        </w:tc>
      </w:tr>
      <w:tr w:rsidR="00D5003D" w:rsidRPr="00597045" w:rsidTr="00D5003D">
        <w:tc>
          <w:tcPr>
            <w:tcW w:w="675" w:type="dxa"/>
            <w:gridSpan w:val="2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6</w:t>
            </w:r>
          </w:p>
        </w:tc>
        <w:tc>
          <w:tcPr>
            <w:tcW w:w="5172" w:type="dxa"/>
            <w:vAlign w:val="center"/>
          </w:tcPr>
          <w:p w:rsidR="00D5003D" w:rsidRPr="00A2575F" w:rsidRDefault="00D5003D" w:rsidP="00D5003D">
            <w:pPr>
              <w:rPr>
                <w:color w:val="000000"/>
                <w:sz w:val="24"/>
                <w:szCs w:val="28"/>
              </w:rPr>
            </w:pPr>
            <w:r w:rsidRPr="00A2575F">
              <w:rPr>
                <w:rFonts w:hint="eastAsia"/>
                <w:color w:val="000000"/>
                <w:sz w:val="24"/>
                <w:szCs w:val="28"/>
              </w:rPr>
              <w:t>“涂画”数学——直达数学学习深水区</w:t>
            </w:r>
          </w:p>
        </w:tc>
        <w:tc>
          <w:tcPr>
            <w:tcW w:w="2702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常州市武进区实验小学</w:t>
            </w:r>
          </w:p>
        </w:tc>
        <w:tc>
          <w:tcPr>
            <w:tcW w:w="1340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张正英</w:t>
            </w:r>
          </w:p>
        </w:tc>
      </w:tr>
      <w:tr w:rsidR="00D5003D" w:rsidRPr="00597045" w:rsidTr="00D5003D">
        <w:tc>
          <w:tcPr>
            <w:tcW w:w="675" w:type="dxa"/>
            <w:gridSpan w:val="2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7</w:t>
            </w:r>
          </w:p>
        </w:tc>
        <w:tc>
          <w:tcPr>
            <w:tcW w:w="5172" w:type="dxa"/>
            <w:vAlign w:val="center"/>
          </w:tcPr>
          <w:p w:rsidR="00D5003D" w:rsidRPr="00A2575F" w:rsidRDefault="00D5003D" w:rsidP="00D5003D">
            <w:pPr>
              <w:rPr>
                <w:color w:val="000000"/>
                <w:sz w:val="24"/>
                <w:szCs w:val="28"/>
              </w:rPr>
            </w:pPr>
            <w:r w:rsidRPr="00A2575F">
              <w:rPr>
                <w:rFonts w:hint="eastAsia"/>
                <w:color w:val="000000"/>
                <w:sz w:val="24"/>
                <w:szCs w:val="28"/>
              </w:rPr>
              <w:t>教学设计：从经验思维到设计思维</w:t>
            </w:r>
          </w:p>
        </w:tc>
        <w:tc>
          <w:tcPr>
            <w:tcW w:w="2702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常州市武进区湖塘桥实验小学</w:t>
            </w:r>
          </w:p>
        </w:tc>
        <w:tc>
          <w:tcPr>
            <w:tcW w:w="1340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任晓霞</w:t>
            </w:r>
          </w:p>
        </w:tc>
      </w:tr>
      <w:tr w:rsidR="00D5003D" w:rsidRPr="00597045" w:rsidTr="00D5003D">
        <w:trPr>
          <w:trHeight w:val="653"/>
        </w:trPr>
        <w:tc>
          <w:tcPr>
            <w:tcW w:w="675" w:type="dxa"/>
            <w:gridSpan w:val="2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8</w:t>
            </w:r>
          </w:p>
        </w:tc>
        <w:tc>
          <w:tcPr>
            <w:tcW w:w="5172" w:type="dxa"/>
            <w:vAlign w:val="center"/>
          </w:tcPr>
          <w:p w:rsidR="00D5003D" w:rsidRPr="00A2575F" w:rsidRDefault="00D5003D" w:rsidP="00D5003D">
            <w:pPr>
              <w:rPr>
                <w:color w:val="000000"/>
                <w:sz w:val="24"/>
                <w:szCs w:val="28"/>
              </w:rPr>
            </w:pPr>
            <w:r w:rsidRPr="00A2575F">
              <w:rPr>
                <w:rFonts w:hint="eastAsia"/>
                <w:color w:val="000000"/>
                <w:sz w:val="24"/>
                <w:szCs w:val="28"/>
              </w:rPr>
              <w:t>借助“有形”表达展示“无形”思考</w:t>
            </w:r>
          </w:p>
        </w:tc>
        <w:tc>
          <w:tcPr>
            <w:tcW w:w="2702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常州市局前街小学</w:t>
            </w:r>
          </w:p>
        </w:tc>
        <w:tc>
          <w:tcPr>
            <w:tcW w:w="1340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张春洁</w:t>
            </w:r>
            <w:proofErr w:type="gramEnd"/>
          </w:p>
        </w:tc>
      </w:tr>
      <w:tr w:rsidR="00D5003D" w:rsidRPr="00597045" w:rsidTr="00D5003D">
        <w:tc>
          <w:tcPr>
            <w:tcW w:w="675" w:type="dxa"/>
            <w:gridSpan w:val="2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9</w:t>
            </w:r>
          </w:p>
        </w:tc>
        <w:tc>
          <w:tcPr>
            <w:tcW w:w="5172" w:type="dxa"/>
            <w:vAlign w:val="center"/>
          </w:tcPr>
          <w:p w:rsidR="00D5003D" w:rsidRPr="00A2575F" w:rsidRDefault="00D5003D" w:rsidP="00D5003D">
            <w:pPr>
              <w:rPr>
                <w:color w:val="000000"/>
                <w:sz w:val="24"/>
                <w:szCs w:val="28"/>
              </w:rPr>
            </w:pPr>
            <w:r w:rsidRPr="00A2575F">
              <w:rPr>
                <w:rFonts w:hint="eastAsia"/>
                <w:color w:val="000000"/>
                <w:sz w:val="24"/>
                <w:szCs w:val="28"/>
              </w:rPr>
              <w:t>数学表达：开启儿童数学学习的新引擎</w:t>
            </w:r>
          </w:p>
        </w:tc>
        <w:tc>
          <w:tcPr>
            <w:tcW w:w="2702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常州市武进区实验小学</w:t>
            </w:r>
          </w:p>
        </w:tc>
        <w:tc>
          <w:tcPr>
            <w:tcW w:w="1340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陆丹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丹</w:t>
            </w:r>
            <w:proofErr w:type="gramEnd"/>
          </w:p>
        </w:tc>
      </w:tr>
      <w:tr w:rsidR="00D5003D" w:rsidRPr="00597045" w:rsidTr="00D5003D">
        <w:trPr>
          <w:trHeight w:val="701"/>
        </w:trPr>
        <w:tc>
          <w:tcPr>
            <w:tcW w:w="675" w:type="dxa"/>
            <w:gridSpan w:val="2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10</w:t>
            </w:r>
          </w:p>
        </w:tc>
        <w:tc>
          <w:tcPr>
            <w:tcW w:w="5172" w:type="dxa"/>
            <w:vAlign w:val="center"/>
          </w:tcPr>
          <w:p w:rsidR="00D5003D" w:rsidRPr="00A2575F" w:rsidRDefault="00D5003D" w:rsidP="00D5003D">
            <w:pPr>
              <w:rPr>
                <w:color w:val="000000"/>
                <w:sz w:val="24"/>
                <w:szCs w:val="28"/>
              </w:rPr>
            </w:pPr>
            <w:r w:rsidRPr="00A2575F">
              <w:rPr>
                <w:rFonts w:hint="eastAsia"/>
                <w:color w:val="000000"/>
                <w:sz w:val="24"/>
                <w:szCs w:val="28"/>
              </w:rPr>
              <w:t>为思维而教：从外在表象走向本质建构</w:t>
            </w:r>
          </w:p>
        </w:tc>
        <w:tc>
          <w:tcPr>
            <w:tcW w:w="2702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常州市实验小学教育集团平冈校区</w:t>
            </w:r>
          </w:p>
        </w:tc>
        <w:tc>
          <w:tcPr>
            <w:tcW w:w="1340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张哲</w:t>
            </w:r>
          </w:p>
        </w:tc>
      </w:tr>
      <w:tr w:rsidR="00D5003D" w:rsidRPr="00597045" w:rsidTr="00D5003D">
        <w:tc>
          <w:tcPr>
            <w:tcW w:w="675" w:type="dxa"/>
            <w:gridSpan w:val="2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11</w:t>
            </w:r>
          </w:p>
        </w:tc>
        <w:tc>
          <w:tcPr>
            <w:tcW w:w="5172" w:type="dxa"/>
            <w:vAlign w:val="center"/>
          </w:tcPr>
          <w:p w:rsidR="00D5003D" w:rsidRPr="00A2575F" w:rsidRDefault="00D5003D" w:rsidP="00D5003D">
            <w:pPr>
              <w:rPr>
                <w:color w:val="000000"/>
                <w:sz w:val="24"/>
                <w:szCs w:val="28"/>
              </w:rPr>
            </w:pPr>
            <w:r w:rsidRPr="00A2575F">
              <w:rPr>
                <w:rFonts w:hint="eastAsia"/>
                <w:color w:val="000000"/>
                <w:sz w:val="24"/>
                <w:szCs w:val="28"/>
              </w:rPr>
              <w:t>融通·联通·共通：小学生运算学习质量提升的三部曲</w:t>
            </w:r>
          </w:p>
        </w:tc>
        <w:tc>
          <w:tcPr>
            <w:tcW w:w="2702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常州市武进区刘海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粟小学</w:t>
            </w:r>
            <w:proofErr w:type="gramEnd"/>
          </w:p>
        </w:tc>
        <w:tc>
          <w:tcPr>
            <w:tcW w:w="1340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徐平</w:t>
            </w:r>
          </w:p>
        </w:tc>
      </w:tr>
      <w:tr w:rsidR="00D5003D" w:rsidRPr="00597045" w:rsidTr="00D5003D">
        <w:trPr>
          <w:trHeight w:val="665"/>
        </w:trPr>
        <w:tc>
          <w:tcPr>
            <w:tcW w:w="675" w:type="dxa"/>
            <w:gridSpan w:val="2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12</w:t>
            </w:r>
          </w:p>
        </w:tc>
        <w:tc>
          <w:tcPr>
            <w:tcW w:w="5172" w:type="dxa"/>
            <w:vAlign w:val="center"/>
          </w:tcPr>
          <w:p w:rsidR="00D5003D" w:rsidRPr="00A2575F" w:rsidRDefault="00D5003D" w:rsidP="00D5003D">
            <w:pPr>
              <w:rPr>
                <w:color w:val="000000"/>
                <w:sz w:val="24"/>
                <w:szCs w:val="28"/>
              </w:rPr>
            </w:pPr>
            <w:proofErr w:type="gramStart"/>
            <w:r w:rsidRPr="00A2575F">
              <w:rPr>
                <w:rFonts w:hint="eastAsia"/>
                <w:color w:val="000000"/>
                <w:sz w:val="24"/>
                <w:szCs w:val="28"/>
              </w:rPr>
              <w:t>具身认知</w:t>
            </w:r>
            <w:proofErr w:type="gramEnd"/>
            <w:r w:rsidRPr="00A2575F">
              <w:rPr>
                <w:rFonts w:hint="eastAsia"/>
                <w:color w:val="000000"/>
                <w:sz w:val="24"/>
                <w:szCs w:val="28"/>
              </w:rPr>
              <w:t>和游戏化学习：数学学习的原点回归</w:t>
            </w:r>
          </w:p>
        </w:tc>
        <w:tc>
          <w:tcPr>
            <w:tcW w:w="2702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常州市武进区星河实验小学</w:t>
            </w:r>
          </w:p>
        </w:tc>
        <w:tc>
          <w:tcPr>
            <w:tcW w:w="1340" w:type="dxa"/>
            <w:gridSpan w:val="2"/>
            <w:vAlign w:val="center"/>
          </w:tcPr>
          <w:p w:rsidR="00D5003D" w:rsidRPr="00D5003D" w:rsidRDefault="00D5003D" w:rsidP="00D5003D">
            <w:pPr>
              <w:jc w:val="center"/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林燕娟</w:t>
            </w:r>
          </w:p>
        </w:tc>
      </w:tr>
      <w:tr w:rsidR="00D5003D" w:rsidTr="00840738">
        <w:tc>
          <w:tcPr>
            <w:tcW w:w="9889" w:type="dxa"/>
            <w:gridSpan w:val="7"/>
          </w:tcPr>
          <w:p w:rsidR="00D5003D" w:rsidRDefault="00D5003D" w:rsidP="00D5003D">
            <w:pPr>
              <w:pStyle w:val="2"/>
              <w:spacing w:beforeLines="50" w:before="120" w:after="0" w:line="240" w:lineRule="auto"/>
              <w:jc w:val="center"/>
            </w:pPr>
            <w:r>
              <w:rPr>
                <w:rFonts w:hint="eastAsia"/>
              </w:rPr>
              <w:t>二等奖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篇（排名不分先后）</w:t>
            </w:r>
          </w:p>
        </w:tc>
      </w:tr>
      <w:tr w:rsidR="00D5003D" w:rsidRPr="00597045" w:rsidTr="00437018">
        <w:tc>
          <w:tcPr>
            <w:tcW w:w="648" w:type="dxa"/>
            <w:vAlign w:val="center"/>
          </w:tcPr>
          <w:p w:rsidR="00D5003D" w:rsidRPr="00437018" w:rsidRDefault="00D5003D" w:rsidP="00D5003D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 w:rsidRPr="00437018">
              <w:rPr>
                <w:rFonts w:ascii="宋体" w:hAnsi="宋体" w:cs="Calibri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437018" w:rsidRDefault="00D5003D" w:rsidP="00D5003D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 w:rsidRPr="00437018">
              <w:rPr>
                <w:rFonts w:ascii="宋体" w:hAnsi="宋体" w:cs="Calibri" w:hint="eastAsia"/>
                <w:b/>
                <w:sz w:val="24"/>
                <w:szCs w:val="21"/>
              </w:rPr>
              <w:t>文章名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437018" w:rsidRDefault="00D5003D" w:rsidP="00D5003D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 w:rsidRPr="00437018">
              <w:rPr>
                <w:rFonts w:ascii="宋体" w:hAnsi="宋体" w:cs="Calibri" w:hint="eastAsia"/>
                <w:b/>
                <w:sz w:val="24"/>
                <w:szCs w:val="21"/>
              </w:rPr>
              <w:t>作者单位</w:t>
            </w:r>
          </w:p>
        </w:tc>
        <w:tc>
          <w:tcPr>
            <w:tcW w:w="1321" w:type="dxa"/>
            <w:vAlign w:val="center"/>
          </w:tcPr>
          <w:p w:rsidR="00D5003D" w:rsidRPr="00437018" w:rsidRDefault="00D5003D" w:rsidP="00D5003D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 w:rsidRPr="00437018">
              <w:rPr>
                <w:rFonts w:ascii="宋体" w:hAnsi="宋体" w:cs="Calibri" w:hint="eastAsia"/>
                <w:b/>
                <w:sz w:val="24"/>
                <w:szCs w:val="21"/>
              </w:rPr>
              <w:t>作者</w:t>
            </w:r>
          </w:p>
        </w:tc>
      </w:tr>
      <w:tr w:rsidR="00D5003D" w:rsidRPr="00597045" w:rsidTr="00437018">
        <w:trPr>
          <w:trHeight w:val="507"/>
        </w:trPr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1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可视化，让数学思维可知、可感、可生长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常州市博爱小学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戴萌</w:t>
            </w:r>
            <w:proofErr w:type="gramEnd"/>
          </w:p>
        </w:tc>
      </w:tr>
      <w:tr w:rsidR="00D5003D" w:rsidRPr="00597045" w:rsidTr="00437018"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2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FE1971" w:rsidP="00D5003D">
            <w:pPr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基于乡村儿童经验的数学语言品质培养的思考与实践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社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渚</w:t>
            </w:r>
            <w:proofErr w:type="gramEnd"/>
            <w:r w:rsidRPr="00D5003D">
              <w:rPr>
                <w:rFonts w:hint="eastAsia"/>
                <w:color w:val="000000"/>
                <w:sz w:val="24"/>
                <w:szCs w:val="28"/>
              </w:rPr>
              <w:t>中心小学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相晶锦</w:t>
            </w:r>
            <w:proofErr w:type="gramEnd"/>
          </w:p>
        </w:tc>
      </w:tr>
      <w:tr w:rsidR="00D5003D" w:rsidRPr="00597045" w:rsidTr="00437018"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3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慢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,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敞亮儿童的思维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常州市星辰实验学校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陈燕</w:t>
            </w:r>
          </w:p>
        </w:tc>
      </w:tr>
      <w:tr w:rsidR="00D5003D" w:rsidRPr="00597045" w:rsidTr="00873FC0">
        <w:trPr>
          <w:trHeight w:val="677"/>
        </w:trPr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4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FE1971" w:rsidP="00D5003D">
            <w:pPr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动手做——儿童“深度学习”新路径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金坛区东城实验小学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张丽</w:t>
            </w:r>
          </w:p>
        </w:tc>
      </w:tr>
      <w:tr w:rsidR="00D5003D" w:rsidRPr="00597045" w:rsidTr="00873FC0">
        <w:trPr>
          <w:trHeight w:val="546"/>
        </w:trPr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5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适度的等待，让孩子的思维拔节而生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常州市博爱小学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李志琴</w:t>
            </w:r>
          </w:p>
        </w:tc>
      </w:tr>
      <w:tr w:rsidR="00D5003D" w:rsidRPr="00597045" w:rsidTr="00437018"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以“算”启“思”，指向数学思维生长点——整数除法笔算的实践与思考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常州市花园第二小学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徐靖</w:t>
            </w:r>
            <w:proofErr w:type="gramEnd"/>
          </w:p>
        </w:tc>
      </w:tr>
      <w:tr w:rsidR="00D5003D" w:rsidRPr="00597045" w:rsidTr="00437018"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7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“四易”数学：小学数学问题解决教学方式探寻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常州市武进区刘海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粟小学</w:t>
            </w:r>
            <w:proofErr w:type="gramEnd"/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王锡康</w:t>
            </w:r>
            <w:proofErr w:type="gramEnd"/>
          </w:p>
        </w:tc>
      </w:tr>
      <w:tr w:rsidR="00D5003D" w:rsidRPr="00597045" w:rsidTr="00437018"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8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FE1971" w:rsidP="00D5003D">
            <w:pPr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数学作业：给孩子们种下一颗思维的种子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金坛区西城实验小学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王瑾</w:t>
            </w:r>
          </w:p>
        </w:tc>
      </w:tr>
      <w:tr w:rsidR="00D5003D" w:rsidRPr="00597045" w:rsidTr="00437018"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9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深度挖掘知识本源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有效建立知识体系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常州市解放路小学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吴婧</w:t>
            </w:r>
          </w:p>
        </w:tc>
      </w:tr>
      <w:tr w:rsidR="00D5003D" w:rsidRPr="00597045" w:rsidTr="00437018"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10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协同学习策略关照下数学三体对话的实践与思考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常州市武进区刘海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粟小学</w:t>
            </w:r>
            <w:proofErr w:type="gramEnd"/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蒋虹</w:t>
            </w:r>
          </w:p>
        </w:tc>
      </w:tr>
      <w:tr w:rsidR="00D5003D" w:rsidRPr="00597045" w:rsidTr="00437018"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11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综合融通视野下小学数学基本活动经验积累策略的再研究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常州市局前街小学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吴小薇</w:t>
            </w:r>
          </w:p>
        </w:tc>
      </w:tr>
      <w:tr w:rsidR="00D5003D" w:rsidRPr="00597045" w:rsidTr="00873FC0">
        <w:trPr>
          <w:trHeight w:val="585"/>
        </w:trPr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12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意义建构：儿童理解的数学学习策略追寻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常州市武进区刘海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粟小学</w:t>
            </w:r>
            <w:proofErr w:type="gramEnd"/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张明霞</w:t>
            </w:r>
          </w:p>
        </w:tc>
      </w:tr>
      <w:tr w:rsidR="00D5003D" w:rsidRPr="00597045" w:rsidTr="00437018"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13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FE1971" w:rsidP="00D5003D">
            <w:pPr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“画数学”，让数学思维看得见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金坛区段玉裁实验小学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张扬</w:t>
            </w:r>
          </w:p>
        </w:tc>
      </w:tr>
      <w:tr w:rsidR="00D5003D" w:rsidRPr="00597045" w:rsidTr="00873FC0">
        <w:trPr>
          <w:trHeight w:val="533"/>
        </w:trPr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14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从“日常养成”走向“系统构建”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常州市局前街小学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袁</w:t>
            </w:r>
            <w:proofErr w:type="gramEnd"/>
            <w:r w:rsidRPr="00D5003D">
              <w:rPr>
                <w:rFonts w:hint="eastAsia"/>
                <w:color w:val="000000"/>
                <w:sz w:val="24"/>
                <w:szCs w:val="28"/>
              </w:rPr>
              <w:t>平平</w:t>
            </w:r>
          </w:p>
        </w:tc>
      </w:tr>
      <w:tr w:rsidR="00D5003D" w:rsidRPr="00597045" w:rsidTr="00873FC0">
        <w:trPr>
          <w:trHeight w:val="555"/>
        </w:trPr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15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优势与差异：异步推进数学对话学习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常州市武进区星河实验小学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卞丽萍</w:t>
            </w:r>
          </w:p>
        </w:tc>
      </w:tr>
      <w:tr w:rsidR="00D5003D" w:rsidRPr="00597045" w:rsidTr="00437018"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16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让思维“看得见”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新北区薛家中心小学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陶晓洋</w:t>
            </w:r>
          </w:p>
        </w:tc>
      </w:tr>
      <w:tr w:rsidR="00D5003D" w:rsidRPr="00597045" w:rsidTr="00873FC0">
        <w:trPr>
          <w:trHeight w:val="673"/>
        </w:trPr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17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巧用比较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 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经历操作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 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聚焦本质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常州市局前街小学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郑梅</w:t>
            </w:r>
          </w:p>
        </w:tc>
      </w:tr>
      <w:tr w:rsidR="00D5003D" w:rsidRPr="00597045" w:rsidTr="00437018">
        <w:tc>
          <w:tcPr>
            <w:tcW w:w="648" w:type="dxa"/>
            <w:vAlign w:val="center"/>
          </w:tcPr>
          <w:p w:rsidR="00D5003D" w:rsidRPr="002507A3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2507A3">
              <w:rPr>
                <w:rFonts w:ascii="宋体" w:hAnsi="宋体" w:cs="Calibri"/>
                <w:sz w:val="24"/>
                <w:szCs w:val="24"/>
              </w:rPr>
              <w:t>18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培植思维力，促进低年段儿童数学思维的生长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怡</w:t>
            </w:r>
            <w:proofErr w:type="gramEnd"/>
            <w:r w:rsidRPr="00D5003D">
              <w:rPr>
                <w:rFonts w:hint="eastAsia"/>
                <w:color w:val="000000"/>
                <w:sz w:val="24"/>
                <w:szCs w:val="28"/>
              </w:rPr>
              <w:t>康小学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陈丽媛</w:t>
            </w:r>
          </w:p>
        </w:tc>
      </w:tr>
      <w:tr w:rsidR="00D5003D" w:rsidTr="00840738">
        <w:tc>
          <w:tcPr>
            <w:tcW w:w="9889" w:type="dxa"/>
            <w:gridSpan w:val="7"/>
          </w:tcPr>
          <w:p w:rsidR="00D5003D" w:rsidRDefault="00D5003D" w:rsidP="00D5003D">
            <w:pPr>
              <w:pStyle w:val="2"/>
              <w:spacing w:beforeLines="100" w:before="240" w:after="0" w:line="240" w:lineRule="auto"/>
              <w:jc w:val="center"/>
            </w:pPr>
            <w:r>
              <w:rPr>
                <w:rFonts w:hint="eastAsia"/>
              </w:rPr>
              <w:t>三等奖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篇（排名不分先后）</w:t>
            </w:r>
          </w:p>
        </w:tc>
      </w:tr>
      <w:tr w:rsidR="00D5003D" w:rsidRPr="00597045" w:rsidTr="006B08EF">
        <w:tc>
          <w:tcPr>
            <w:tcW w:w="648" w:type="dxa"/>
            <w:vAlign w:val="center"/>
          </w:tcPr>
          <w:p w:rsidR="00D5003D" w:rsidRPr="006B08EF" w:rsidRDefault="00D5003D" w:rsidP="00D5003D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 w:rsidRPr="006B08EF">
              <w:rPr>
                <w:rFonts w:ascii="宋体" w:hAnsi="宋体" w:cs="Calibri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6B08EF" w:rsidRDefault="00D5003D" w:rsidP="00D5003D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 w:rsidRPr="006B08EF">
              <w:rPr>
                <w:rFonts w:ascii="宋体" w:hAnsi="宋体" w:cs="Calibri" w:hint="eastAsia"/>
                <w:b/>
                <w:sz w:val="24"/>
                <w:szCs w:val="21"/>
              </w:rPr>
              <w:t>文章名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6B08EF" w:rsidRDefault="00D5003D" w:rsidP="00D5003D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 w:rsidRPr="006B08EF">
              <w:rPr>
                <w:rFonts w:ascii="宋体" w:hAnsi="宋体" w:cs="Calibri" w:hint="eastAsia"/>
                <w:b/>
                <w:sz w:val="24"/>
                <w:szCs w:val="21"/>
              </w:rPr>
              <w:t>作者单位</w:t>
            </w:r>
          </w:p>
        </w:tc>
        <w:tc>
          <w:tcPr>
            <w:tcW w:w="1321" w:type="dxa"/>
            <w:vAlign w:val="center"/>
          </w:tcPr>
          <w:p w:rsidR="00D5003D" w:rsidRPr="006B08EF" w:rsidRDefault="00D5003D" w:rsidP="00D5003D"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 w:rsidRPr="006B08EF">
              <w:rPr>
                <w:rFonts w:ascii="宋体" w:hAnsi="宋体" w:cs="Calibri" w:hint="eastAsia"/>
                <w:b/>
                <w:sz w:val="24"/>
                <w:szCs w:val="21"/>
              </w:rPr>
              <w:t>作者</w:t>
            </w:r>
          </w:p>
        </w:tc>
      </w:tr>
      <w:tr w:rsidR="00D5003D" w:rsidRPr="00597045" w:rsidTr="00A53B03">
        <w:trPr>
          <w:trHeight w:val="567"/>
        </w:trPr>
        <w:tc>
          <w:tcPr>
            <w:tcW w:w="648" w:type="dxa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数学与实验同生，素养与思维共长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紫云小学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周月霞</w:t>
            </w:r>
          </w:p>
        </w:tc>
      </w:tr>
      <w:tr w:rsidR="00D5003D" w:rsidRPr="00597045" w:rsidTr="00A53B03">
        <w:trPr>
          <w:trHeight w:val="567"/>
        </w:trPr>
        <w:tc>
          <w:tcPr>
            <w:tcW w:w="648" w:type="dxa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2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本原性问题驱动：赋予儿童“思维生长”的力量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常州市武进区刘海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粟小学</w:t>
            </w:r>
            <w:proofErr w:type="gramEnd"/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承晓丽</w:t>
            </w:r>
            <w:proofErr w:type="gramEnd"/>
          </w:p>
        </w:tc>
      </w:tr>
      <w:tr w:rsidR="00D5003D" w:rsidRPr="00597045" w:rsidTr="00A53B03">
        <w:trPr>
          <w:trHeight w:val="567"/>
        </w:trPr>
        <w:tc>
          <w:tcPr>
            <w:tcW w:w="648" w:type="dxa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3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巧设练习，让数学思维更具灵气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常州市第二实验小学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王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珏</w:t>
            </w:r>
            <w:proofErr w:type="gramEnd"/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 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唐琴珠</w:t>
            </w:r>
            <w:proofErr w:type="gramEnd"/>
          </w:p>
        </w:tc>
      </w:tr>
      <w:tr w:rsidR="00D5003D" w:rsidRPr="00597045" w:rsidTr="00A53B03">
        <w:trPr>
          <w:trHeight w:val="567"/>
        </w:trPr>
        <w:tc>
          <w:tcPr>
            <w:tcW w:w="648" w:type="dxa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4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数学小实验，促进思维大发展——低年级数学实验课的教学实践与思考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新北区三井实验小学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朱丽萍</w:t>
            </w:r>
          </w:p>
        </w:tc>
      </w:tr>
      <w:tr w:rsidR="00D5003D" w:rsidRPr="00597045" w:rsidTr="00A53B03">
        <w:trPr>
          <w:trHeight w:val="567"/>
        </w:trPr>
        <w:tc>
          <w:tcPr>
            <w:tcW w:w="648" w:type="dxa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5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灵性创编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 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生动练习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 </w:t>
            </w:r>
            <w:r w:rsidR="00FE1971">
              <w:rPr>
                <w:rFonts w:hint="eastAsia"/>
                <w:color w:val="000000"/>
                <w:sz w:val="24"/>
                <w:szCs w:val="28"/>
              </w:rPr>
              <w:t>深度学习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金坛区常胜小学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吴昊一</w:t>
            </w:r>
          </w:p>
        </w:tc>
      </w:tr>
      <w:tr w:rsidR="00D5003D" w:rsidRPr="00597045" w:rsidTr="00A53B03">
        <w:trPr>
          <w:trHeight w:val="567"/>
        </w:trPr>
        <w:tc>
          <w:tcPr>
            <w:tcW w:w="648" w:type="dxa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6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核心素养背景下小学数学概念教学新路径探索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常州市第二实验小学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季焕庆</w:t>
            </w:r>
          </w:p>
        </w:tc>
      </w:tr>
      <w:tr w:rsidR="00D5003D" w:rsidRPr="00597045" w:rsidTr="00A53B03">
        <w:trPr>
          <w:trHeight w:val="567"/>
        </w:trPr>
        <w:tc>
          <w:tcPr>
            <w:tcW w:w="648" w:type="dxa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7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FE1971" w:rsidP="00D5003D">
            <w:pPr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基于学生经验的计算课教学策略探析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燕湖小学</w:t>
            </w:r>
            <w:proofErr w:type="gramEnd"/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彭琪</w:t>
            </w:r>
          </w:p>
        </w:tc>
      </w:tr>
      <w:tr w:rsidR="00D5003D" w:rsidRPr="00597045" w:rsidTr="00A53B03">
        <w:trPr>
          <w:trHeight w:val="567"/>
        </w:trPr>
        <w:tc>
          <w:tcPr>
            <w:tcW w:w="648" w:type="dxa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8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FE1971" w:rsidP="00D5003D">
            <w:pPr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走进活力经验课堂——亲近儿童数学小论文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金坛区常胜小学</w:t>
            </w:r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倪霞</w:t>
            </w:r>
          </w:p>
        </w:tc>
      </w:tr>
      <w:tr w:rsidR="00D5003D" w:rsidRPr="00597045" w:rsidTr="00A53B03">
        <w:trPr>
          <w:trHeight w:val="567"/>
        </w:trPr>
        <w:tc>
          <w:tcPr>
            <w:tcW w:w="648" w:type="dxa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9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主题拓展：促进学生的思维发展的开放式教学初探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区星韵学校</w:t>
            </w:r>
            <w:proofErr w:type="gramEnd"/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徐敏</w:t>
            </w:r>
          </w:p>
        </w:tc>
      </w:tr>
      <w:tr w:rsidR="00D5003D" w:rsidRPr="00597045" w:rsidTr="00A53B03">
        <w:trPr>
          <w:trHeight w:val="567"/>
        </w:trPr>
        <w:tc>
          <w:tcPr>
            <w:tcW w:w="648" w:type="dxa"/>
            <w:vAlign w:val="center"/>
          </w:tcPr>
          <w:p w:rsidR="00D5003D" w:rsidRPr="0040137C" w:rsidRDefault="00D5003D" w:rsidP="00D5003D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10</w:t>
            </w:r>
          </w:p>
        </w:tc>
        <w:tc>
          <w:tcPr>
            <w:tcW w:w="5220" w:type="dxa"/>
            <w:gridSpan w:val="3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HPM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融合教学：激活儿童高阶思维的有效路径</w:t>
            </w:r>
          </w:p>
        </w:tc>
        <w:tc>
          <w:tcPr>
            <w:tcW w:w="2700" w:type="dxa"/>
            <w:gridSpan w:val="2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区星韵学校</w:t>
            </w:r>
            <w:proofErr w:type="gramEnd"/>
          </w:p>
        </w:tc>
        <w:tc>
          <w:tcPr>
            <w:tcW w:w="1321" w:type="dxa"/>
            <w:vAlign w:val="center"/>
          </w:tcPr>
          <w:p w:rsidR="00D5003D" w:rsidRPr="00D5003D" w:rsidRDefault="00D5003D" w:rsidP="00D5003D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卢琴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运用有效策略　渗透演绎推理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金坛区建昌小学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张月兰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12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基于大数据背景培养小学生数据分析观念的新路径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常州市武进区实验小学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陈蒨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13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基于儿童立场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深度研读教材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区寨桥</w:t>
            </w:r>
            <w:proofErr w:type="gramEnd"/>
            <w:r w:rsidRPr="00D5003D">
              <w:rPr>
                <w:rFonts w:hint="eastAsia"/>
                <w:color w:val="000000"/>
                <w:sz w:val="24"/>
                <w:szCs w:val="28"/>
              </w:rPr>
              <w:t>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孔雪峰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14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基于“探索规律”实质，落实数学核心素养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常州华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润小学</w:t>
            </w:r>
            <w:proofErr w:type="gramEnd"/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何嘉</w:t>
            </w:r>
            <w:proofErr w:type="gramEnd"/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15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借力常规，发展素养——小学数学课堂新常规的内涵认识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新北区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世</w:t>
            </w:r>
            <w:proofErr w:type="gramEnd"/>
            <w:r w:rsidRPr="00D5003D">
              <w:rPr>
                <w:rFonts w:hint="eastAsia"/>
                <w:color w:val="000000"/>
                <w:sz w:val="24"/>
                <w:szCs w:val="28"/>
              </w:rPr>
              <w:t>茂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香槟湖</w:t>
            </w:r>
            <w:proofErr w:type="gramEnd"/>
            <w:r w:rsidRPr="00D5003D">
              <w:rPr>
                <w:rFonts w:hint="eastAsia"/>
                <w:color w:val="000000"/>
                <w:sz w:val="24"/>
                <w:szCs w:val="28"/>
              </w:rPr>
              <w:t>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殷巧娟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16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数学实验：促进小学生核心素养提升的加速器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常州市实验小学教育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集团双</w:t>
            </w:r>
            <w:proofErr w:type="gramEnd"/>
            <w:r w:rsidRPr="00D5003D">
              <w:rPr>
                <w:rFonts w:hint="eastAsia"/>
                <w:color w:val="000000"/>
                <w:sz w:val="24"/>
                <w:szCs w:val="28"/>
              </w:rPr>
              <w:t>桂坊校区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陈洁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17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“审”好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8"/>
              </w:rPr>
              <w:t>“伸”好——核心素养下，学生审题能力培养的探究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金坛区段玉裁实验小学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马真真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18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数学阅读课程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 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让数学“活”起来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新北区中天实验学校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袁玉娟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19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数学实践活动，让数学变得更有魅力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金坛区河头小学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周群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20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发现数学：让课堂追寻应有的“三观”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常州市武进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区戴溪</w:t>
            </w:r>
            <w:proofErr w:type="gramEnd"/>
            <w:r w:rsidRPr="00D5003D">
              <w:rPr>
                <w:rFonts w:hint="eastAsia"/>
                <w:color w:val="000000"/>
                <w:sz w:val="24"/>
                <w:szCs w:val="28"/>
              </w:rPr>
              <w:t>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陆敏雅</w:t>
            </w:r>
            <w:proofErr w:type="gramEnd"/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 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端敏明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21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情境教学，让深度学习真正发生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金坛区儒林中心小学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刘留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22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运用有效策略　渗透模型思想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金坛区建昌小学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谢月新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23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经历过程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 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关注方法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 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训练思维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市郑陆实验</w:t>
            </w:r>
            <w:proofErr w:type="gramEnd"/>
            <w:r w:rsidRPr="00D5003D">
              <w:rPr>
                <w:rFonts w:hint="eastAsia"/>
                <w:color w:val="000000"/>
                <w:sz w:val="24"/>
                <w:szCs w:val="28"/>
              </w:rPr>
              <w:t>学校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范建忠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40137C">
              <w:rPr>
                <w:rFonts w:ascii="宋体" w:hAnsi="宋体" w:cs="Calibri"/>
                <w:sz w:val="24"/>
                <w:szCs w:val="24"/>
              </w:rPr>
              <w:t>24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“数学工坊”拓展课教学中如何培养学生的数学思维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常州市花园小学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杨柳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25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让“数学推理”教学成为提升学习力的“助推器”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常州市怀德教育集团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蒋丹枫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26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绘本嫁接</w:t>
            </w:r>
            <w:proofErr w:type="gramEnd"/>
            <w:r w:rsidRPr="00D5003D">
              <w:rPr>
                <w:rFonts w:hint="eastAsia"/>
                <w:color w:val="000000"/>
                <w:sz w:val="24"/>
                <w:szCs w:val="28"/>
              </w:rPr>
              <w:t>——让数学课堂更丰盈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北京师范大学常州附属学校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钱蓉</w:t>
            </w:r>
            <w:proofErr w:type="gramStart"/>
            <w:r w:rsidRPr="00D5003D">
              <w:rPr>
                <w:rFonts w:hint="eastAsia"/>
                <w:color w:val="000000"/>
                <w:sz w:val="24"/>
                <w:szCs w:val="28"/>
              </w:rPr>
              <w:t>蓉</w:t>
            </w:r>
            <w:proofErr w:type="gramEnd"/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27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明“理”促“法”</w:t>
            </w:r>
            <w:r>
              <w:rPr>
                <w:rFonts w:hint="eastAsia"/>
                <w:color w:val="000000"/>
                <w:sz w:val="24"/>
                <w:szCs w:val="28"/>
              </w:rPr>
              <w:t xml:space="preserve"> </w:t>
            </w:r>
            <w:r w:rsidRPr="00D5003D">
              <w:rPr>
                <w:rFonts w:hint="eastAsia"/>
                <w:color w:val="000000"/>
                <w:sz w:val="24"/>
                <w:szCs w:val="28"/>
              </w:rPr>
              <w:t>培养运算能力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龙锦小学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吴玲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28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数学</w:t>
            </w:r>
            <w:proofErr w:type="gramStart"/>
            <w:r>
              <w:rPr>
                <w:rFonts w:hint="eastAsia"/>
                <w:color w:val="000000"/>
                <w:sz w:val="24"/>
                <w:szCs w:val="28"/>
              </w:rPr>
              <w:t>绘本整合</w:t>
            </w:r>
            <w:proofErr w:type="gramEnd"/>
            <w:r>
              <w:rPr>
                <w:rFonts w:hint="eastAsia"/>
                <w:color w:val="000000"/>
                <w:sz w:val="24"/>
                <w:szCs w:val="28"/>
              </w:rPr>
              <w:t>低段图形与几何教学的实践研究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西平小学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王娟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29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检验性实验教学范式的建构与实践——以小学数学教学为例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常州市钟楼实验小学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何佳</w:t>
            </w:r>
          </w:p>
        </w:tc>
      </w:tr>
      <w:tr w:rsidR="00FE1971" w:rsidRPr="00597045" w:rsidTr="00A53B03">
        <w:trPr>
          <w:trHeight w:val="567"/>
        </w:trPr>
        <w:tc>
          <w:tcPr>
            <w:tcW w:w="648" w:type="dxa"/>
            <w:vAlign w:val="center"/>
          </w:tcPr>
          <w:p w:rsidR="00FE1971" w:rsidRPr="0040137C" w:rsidRDefault="00FE1971" w:rsidP="00FE1971">
            <w:pPr>
              <w:spacing w:line="276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30</w:t>
            </w:r>
          </w:p>
        </w:tc>
        <w:tc>
          <w:tcPr>
            <w:tcW w:w="5220" w:type="dxa"/>
            <w:gridSpan w:val="3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小学数学实验的设计与实施</w:t>
            </w:r>
          </w:p>
        </w:tc>
        <w:tc>
          <w:tcPr>
            <w:tcW w:w="2700" w:type="dxa"/>
            <w:gridSpan w:val="2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常州市钟楼实验小学</w:t>
            </w:r>
          </w:p>
        </w:tc>
        <w:tc>
          <w:tcPr>
            <w:tcW w:w="1321" w:type="dxa"/>
            <w:vAlign w:val="center"/>
          </w:tcPr>
          <w:p w:rsidR="00FE1971" w:rsidRPr="00D5003D" w:rsidRDefault="00FE1971" w:rsidP="00FE1971">
            <w:pPr>
              <w:rPr>
                <w:color w:val="000000"/>
                <w:sz w:val="24"/>
                <w:szCs w:val="28"/>
              </w:rPr>
            </w:pPr>
            <w:r w:rsidRPr="00D5003D">
              <w:rPr>
                <w:rFonts w:hint="eastAsia"/>
                <w:color w:val="000000"/>
                <w:sz w:val="24"/>
                <w:szCs w:val="28"/>
              </w:rPr>
              <w:t>吴迪</w:t>
            </w:r>
          </w:p>
        </w:tc>
      </w:tr>
    </w:tbl>
    <w:p w:rsidR="00D548DD" w:rsidRDefault="00D548DD" w:rsidP="00D548DD">
      <w:pPr>
        <w:jc w:val="center"/>
      </w:pPr>
    </w:p>
    <w:p w:rsidR="00D548DD" w:rsidRDefault="00D548DD" w:rsidP="00D548DD"/>
    <w:p w:rsidR="00D548DD" w:rsidRPr="006B08EF" w:rsidRDefault="00D548DD" w:rsidP="006B08EF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D548DD" w:rsidRDefault="00D548DD"/>
    <w:sectPr w:rsidR="00D548DD" w:rsidSect="000B11A9">
      <w:pgSz w:w="11907" w:h="16840" w:code="9"/>
      <w:pgMar w:top="1134" w:right="1134" w:bottom="1134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9D1" w:rsidRDefault="00AA39D1" w:rsidP="00D548DD">
      <w:r>
        <w:separator/>
      </w:r>
    </w:p>
  </w:endnote>
  <w:endnote w:type="continuationSeparator" w:id="0">
    <w:p w:rsidR="00AA39D1" w:rsidRDefault="00AA39D1" w:rsidP="00D5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9D1" w:rsidRDefault="00AA39D1" w:rsidP="00D548DD">
      <w:r>
        <w:separator/>
      </w:r>
    </w:p>
  </w:footnote>
  <w:footnote w:type="continuationSeparator" w:id="0">
    <w:p w:rsidR="00AA39D1" w:rsidRDefault="00AA39D1" w:rsidP="00D5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82"/>
    <w:rsid w:val="00090182"/>
    <w:rsid w:val="000B11A9"/>
    <w:rsid w:val="00285B0D"/>
    <w:rsid w:val="00294AEA"/>
    <w:rsid w:val="003470D5"/>
    <w:rsid w:val="00360351"/>
    <w:rsid w:val="003A4627"/>
    <w:rsid w:val="00437018"/>
    <w:rsid w:val="004844CC"/>
    <w:rsid w:val="005056F8"/>
    <w:rsid w:val="00604C66"/>
    <w:rsid w:val="006411B7"/>
    <w:rsid w:val="006B08EF"/>
    <w:rsid w:val="006C059C"/>
    <w:rsid w:val="006F7DE3"/>
    <w:rsid w:val="00707EC1"/>
    <w:rsid w:val="00720C70"/>
    <w:rsid w:val="007613E9"/>
    <w:rsid w:val="00795A8E"/>
    <w:rsid w:val="007E201B"/>
    <w:rsid w:val="0084726F"/>
    <w:rsid w:val="00853030"/>
    <w:rsid w:val="00873FC0"/>
    <w:rsid w:val="008B6290"/>
    <w:rsid w:val="008C4E3D"/>
    <w:rsid w:val="00911F11"/>
    <w:rsid w:val="00925005"/>
    <w:rsid w:val="00976C17"/>
    <w:rsid w:val="009C5995"/>
    <w:rsid w:val="009D5D13"/>
    <w:rsid w:val="009F0701"/>
    <w:rsid w:val="00A2575F"/>
    <w:rsid w:val="00A53B03"/>
    <w:rsid w:val="00A545F2"/>
    <w:rsid w:val="00A5492A"/>
    <w:rsid w:val="00A9054F"/>
    <w:rsid w:val="00AA39D1"/>
    <w:rsid w:val="00B14E97"/>
    <w:rsid w:val="00B22038"/>
    <w:rsid w:val="00B50BBA"/>
    <w:rsid w:val="00BD4757"/>
    <w:rsid w:val="00BE3C75"/>
    <w:rsid w:val="00C42BA8"/>
    <w:rsid w:val="00C507AF"/>
    <w:rsid w:val="00CE4E9E"/>
    <w:rsid w:val="00D459B8"/>
    <w:rsid w:val="00D5003D"/>
    <w:rsid w:val="00D548DD"/>
    <w:rsid w:val="00D64382"/>
    <w:rsid w:val="00D72E68"/>
    <w:rsid w:val="00D763AD"/>
    <w:rsid w:val="00DA6630"/>
    <w:rsid w:val="00DF1084"/>
    <w:rsid w:val="00E27155"/>
    <w:rsid w:val="00E34488"/>
    <w:rsid w:val="00EE74DF"/>
    <w:rsid w:val="00F404F6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38094-8DE3-48E5-A458-BC784BB4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D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D548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548D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8DD"/>
    <w:rPr>
      <w:sz w:val="18"/>
      <w:szCs w:val="18"/>
    </w:rPr>
  </w:style>
  <w:style w:type="character" w:customStyle="1" w:styleId="10">
    <w:name w:val="标题 1 字符"/>
    <w:basedOn w:val="a0"/>
    <w:link w:val="1"/>
    <w:rsid w:val="00D548D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548DD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D548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qFormat/>
    <w:rsid w:val="00D548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D548DD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5492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549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1232</Characters>
  <Application>Microsoft Office Word</Application>
  <DocSecurity>0</DocSecurity>
  <Lines>112</Lines>
  <Paragraphs>87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蒋敏杰</dc:creator>
  <cp:keywords/>
  <dc:description/>
  <cp:lastModifiedBy>罗萍</cp:lastModifiedBy>
  <cp:revision>2</cp:revision>
  <cp:lastPrinted>2019-01-14T01:41:00Z</cp:lastPrinted>
  <dcterms:created xsi:type="dcterms:W3CDTF">2019-12-16T04:44:00Z</dcterms:created>
  <dcterms:modified xsi:type="dcterms:W3CDTF">2019-12-16T04:44:00Z</dcterms:modified>
</cp:coreProperties>
</file>