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“倚马可待”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——例谈低年段部编版语文“以说促写”的策略</w:t>
      </w:r>
    </w:p>
    <w:p>
      <w:pPr>
        <w:rPr>
          <w:rFonts w:ascii="宋体" w:hAnsi="宋体" w:eastAsia="宋体" w:cs="Times New Roman"/>
          <w:b/>
        </w:rPr>
      </w:pPr>
      <w:r>
        <w:rPr>
          <w:rFonts w:hint="eastAsia" w:ascii="宋体" w:hAnsi="宋体" w:eastAsia="宋体" w:cs="Times New Roman"/>
          <w:b/>
        </w:rPr>
        <w:t>【摘要】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经过改版后的部编版小学语文教材，基于小学生的语文核心素养，更加注重学生知识面的拓展、思维力的训练等。而教材既是指引更应是素材，倚重部编版教材宽广而丰厚的知识体系，让学生“心猿意马”拓展思维的广度、深度、灵活度，给孩子们定向、定时的开放，让学生在有既定素材、习惯、语言风格等依托的基础上进行适度发散、拾级而上，就能让未来可期，听到：说话能力提升、以说促写基础夯实的“回响”!</w:t>
      </w:r>
    </w:p>
    <w:p>
      <w:pPr>
        <w:rPr>
          <w:rFonts w:ascii="宋体" w:hAnsi="宋体" w:eastAsia="宋体" w:cs="Times New Roman"/>
          <w:b/>
        </w:rPr>
      </w:pPr>
      <w:r>
        <w:rPr>
          <w:rFonts w:hint="eastAsia" w:ascii="宋体" w:hAnsi="宋体" w:eastAsia="宋体" w:cs="Times New Roman"/>
          <w:b/>
        </w:rPr>
        <w:t>【关键词】核心素养    以说促写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小学语文部编版教材经过改版之后，对低年段孩子的识字量有了更高的要求，因此很多教师在教学时将更过精力落在了识字、写字教学上，而造成孩子一、二年级的孩子能够认识很多字、自主阅读一些故事内容，仿佛变成一个知识“貔貅”——能够吸收却难以输出。学生如何把学过的大量字词组字成词、串词成句、连句成文，这既是一个难点，也是为中高年段开始写话、写文夯实基础的必要训练过程，值得作为关键点来进行训练。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经过梳理，笔者发现一、二年级的教材在课后、语文园地、写话等教材的版块中都有对于学生造句、仿句、话题拓展、想象说话等方面的训练，但是对于一、二年级学生而言，这些内容大多是生活情境的回忆说、机械句式的模仿说、毫无章法的随意说。几项训练的内容分开进行不仅相对割裂，而且难以让学生在训练的过程中有依托或提升。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基于以上一些现状和原因，笔者重点关注并梳理了一、二年级的“口语交际”内容，并且本次将研究重点落在了其中的“看图说话”的主题内容中。</w:t>
      </w:r>
    </w:p>
    <w:p>
      <w:pPr>
        <w:ind w:firstLine="480"/>
        <w:rPr>
          <w:rFonts w:ascii="宋体" w:hAnsi="宋体" w:eastAsia="宋体" w:cs="Times New Roman"/>
        </w:rPr>
      </w:pPr>
    </w:p>
    <w:p>
      <w:pPr>
        <w:rPr>
          <w:rFonts w:ascii="宋体" w:hAnsi="宋体" w:eastAsia="宋体" w:cs="Times New Roman"/>
          <w:b/>
        </w:rPr>
      </w:pPr>
      <w:r>
        <w:rPr>
          <w:rFonts w:hint="eastAsia" w:ascii="宋体" w:hAnsi="宋体" w:eastAsia="宋体" w:cs="Times New Roman"/>
          <w:b/>
        </w:rPr>
        <w:t>一、“倚”图而望，望起点。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对于学生而言，看图说话既有趣又困难，趣味在于故事好玩、情节曲折、人人不同，难则难在：看图有条理、说话有主线、内容有细节、想象有依据。一年级的内容是：《小兔运南瓜》而二年级则是《父与子》作品中的一个具有多幅图的漫画。因此在看图的指导过程中首先抓住图片中的：主要人物、特殊事物，就能基本判断出故事的基本人物或关系，了解故事的时间、地点。学生的起点可以基本厘定在通过：人物、时间、地点说清楚一件事。其次，借由这些内容的指导，学生也能够指导在看图过程中首先要做到：看人物、看时间、看地点、看事情，有主次地看。有时，为了弄清楚基本的事情，还要按照顺序、关照前后，做到“有顺序地看”、“前后联系看”。通过这样的看图，能够将学生杂乱无章的“东一眼”、“西一句”拉回看图的“主战线”，让学生由整体到局部的看，从而为后面学生由简单叙述故事到详细描述清楚故事内容做好铺垫，大多数学生也能够达成基本了解并说出故事的层级。</w:t>
      </w:r>
    </w:p>
    <w:p>
      <w:pPr>
        <w:ind w:firstLine="480"/>
        <w:rPr>
          <w:rFonts w:ascii="宋体" w:hAnsi="宋体" w:eastAsia="宋体" w:cs="Times New Roman"/>
        </w:rPr>
      </w:pPr>
    </w:p>
    <w:p>
      <w:pPr>
        <w:rPr>
          <w:rFonts w:ascii="宋体" w:hAnsi="宋体" w:eastAsia="宋体" w:cs="Times New Roman"/>
          <w:b/>
        </w:rPr>
      </w:pPr>
      <w:r>
        <w:rPr>
          <w:rFonts w:hint="eastAsia" w:ascii="宋体" w:hAnsi="宋体" w:eastAsia="宋体" w:cs="Times New Roman"/>
          <w:b/>
        </w:rPr>
        <w:t>二、“心猿意马”，说特色。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对于如何将故事说的具体而生动，对于低年级儿童来说有一定的难度，因为在没有提示的情况下，只有极少数的人会注意到图片的细节，遑论说出来、说清楚。笔者在教学《父与子》的“看图讲故事”中将聚焦点拉直漫画中的第一幅图：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首先提问：“请你看看图中的爸爸和妈妈，在他们身上，你还发现了哪些有趣的地方？”学生就将关注点聚焦到图片里两个人物的身上，开始观察他们的动作、表情，通过：一只手撑着桌子、一只手指着座位、瞪着圆眼睛、眉毛倒竖等细节感受到，这位爸爸显然等孩子等的有些不耐烦了、生气了。在学生观察与联想的结合中，这位爸爸逐渐“鲜活”起来。孩子们一边讲第一幅漫画一边带着动作演起来时，就开始“心猿意马”，自然发现他们的对话产生了！再次回到动作中带着的情绪，联系生活，孩子们充满特色的对话应运而生。例如，“爸爸问道‘你儿子上哪去了？！’。”“爸爸生气地指着凳子问道：‘小兔崽子呢？！’”</w:t>
      </w:r>
      <w:r>
        <w:rPr>
          <w:rFonts w:ascii="宋体" w:hAnsi="宋体" w:eastAsia="宋体" w:cs="Times New Roman"/>
        </w:rPr>
        <w:t>……</w:t>
      </w:r>
      <w:r>
        <w:rPr>
          <w:rFonts w:hint="eastAsia" w:ascii="宋体" w:hAnsi="宋体" w:eastAsia="宋体" w:cs="Times New Roman"/>
        </w:rPr>
        <w:t>每一个爸爸都成了漫画里的爸爸，班级里有多少个学生，就有多少种“父与子”，生活百态，尽是素材。通过“抓住细节看”，让学生也能够抓住动作、表情联想到语言、想法、心情甚至是生活，能够抓住细节说。</w:t>
      </w:r>
    </w:p>
    <w:p>
      <w:pPr>
        <w:ind w:firstLine="480"/>
        <w:rPr>
          <w:rFonts w:ascii="宋体" w:hAnsi="宋体" w:eastAsia="宋体" w:cs="Times New Roman"/>
        </w:rPr>
      </w:pPr>
    </w:p>
    <w:p>
      <w:pPr>
        <w:rPr>
          <w:rFonts w:ascii="宋体" w:hAnsi="宋体" w:eastAsia="宋体" w:cs="Times New Roman"/>
          <w:b/>
        </w:rPr>
      </w:pPr>
      <w:r>
        <w:rPr>
          <w:rFonts w:hint="eastAsia" w:ascii="宋体" w:hAnsi="宋体" w:eastAsia="宋体" w:cs="Times New Roman"/>
          <w:b/>
        </w:rPr>
        <w:t>三、“无可厚非”，有指导。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对于低年段学生而言，能够看清楚故事的主要人物、时间、地点大致了解事情，还能够加上充满生活气息的、个性化的对话，或者简单说出动作、表情、更甚至于能加上一点联想已经是非常高阶的能力体现了。因此在评价中首先不能对于学生的表达过分苛责，打击孩子想要表达的积极性。此外，学生能够观察的内容甚至于联想到的内容已经非常的充实了，能够把句子说的有条理、有趣非常的困难，因此教师的及时指导才是此时更应该“苛求”的。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在指导低年级学生说话诗，首先应该鼓励学生能够“大声说”、“说清楚”，然后通过刚才关注到的关键信息，把话说的有条理，及时帮助学生纠正个别的语病。此外，在单幅复杂的图画时，可以让学生通过由主到次、从上到下、从左到右、逻辑顺序或者时间顺序等方式来尝试着说；多幅图画则可以关注图画的顺序一幅一幅讲，能够有顺序的说，也是说话的重要要素之一。最后可以让学生关注图画中的某一类或某一处细节，进行补充、联想，再进行拓展，尝试着多加一两处细节说。当然对于说话能力较强的孩子能够将细节与联想说的非常有条理、丰富了，也可以让其进行讲演，为说话真正赋予“讲故事”的韵味。</w:t>
      </w:r>
    </w:p>
    <w:p>
      <w:pPr>
        <w:ind w:firstLine="480"/>
        <w:rPr>
          <w:rFonts w:ascii="宋体" w:hAnsi="宋体" w:eastAsia="宋体" w:cs="Times New Roman"/>
        </w:rPr>
      </w:pPr>
    </w:p>
    <w:p>
      <w:pPr>
        <w:rPr>
          <w:rFonts w:ascii="宋体" w:hAnsi="宋体" w:eastAsia="宋体" w:cs="Times New Roman"/>
          <w:b/>
        </w:rPr>
      </w:pPr>
      <w:r>
        <w:rPr>
          <w:rFonts w:hint="eastAsia" w:ascii="宋体" w:hAnsi="宋体" w:eastAsia="宋体" w:cs="Times New Roman"/>
          <w:b/>
        </w:rPr>
        <w:t>四、“拭目以待”，待精彩。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如果说起点是普遍与基础，那么终点就是百花齐放的精彩。“让子弹飞一会”的智慧是一种慢智慧，但更是一种“酝酿”的智慧。孩子的吸纳与创造是一种化学反应，在全班同学的交流与碰撞中，学生能够从中模仿、归纳、联想甚至于创造。因此，呈现的终点没有上线: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在《父与子》看图讲故事的看图教学中，课堂结束时，能力稍微落后的同学也能够做到清晰有条理的将5副图片连续起来，基本讲清楚故事的内容，还能加上1-2处细节。绝大多数同学能够用富有生活化的语言、独特的观察讲出属于自己的《父与子》并且能给最后一个空白图加上一个与前面故事内容相关的结尾。更加优秀的同学能够边讲边演，让整个故事生动、有趣味。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因此，在教学过程中对于“技法与内容并行”、“虚实情境的转换”、“口语与书面的指导”是本堂课教学的宗旨，在此过程中并不进行所谓“填空式”的说话练习或者“句式模仿”，让学生融入故事的情境中去，享受说话的过程而非过于注重句子的华美结果，就能让孩子们在自由、宽松的舒适氛围中去说自己想说的话，添加自己想表达的联想。这样呈现出的精彩是自由而自然的，学生对于说话乃至于今后的写作充满向往而不是公式化的恐惧。</w:t>
      </w:r>
    </w:p>
    <w:p>
      <w:pPr>
        <w:ind w:firstLine="480"/>
        <w:rPr>
          <w:rFonts w:ascii="宋体" w:hAnsi="宋体" w:eastAsia="宋体" w:cs="Times New Roman"/>
        </w:rPr>
      </w:pP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我想“攘外必先安内”，守住教材中已有的素材，以此为起跳的基点，紧扣教学目标、精心设计、扎实开展课堂教学，能够全面提升学生的整体起点。</w:t>
      </w:r>
      <w:r>
        <w:rPr>
          <w:rFonts w:ascii="宋体" w:hAnsi="宋体" w:eastAsia="宋体" w:cs="Times New Roman"/>
        </w:rPr>
        <w:t>在口头表达完整的基础上再让学生</w:t>
      </w:r>
      <w:r>
        <w:rPr>
          <w:rFonts w:hint="eastAsia" w:ascii="宋体" w:hAnsi="宋体" w:eastAsia="宋体" w:cs="Times New Roman"/>
        </w:rPr>
        <w:t>说</w:t>
      </w:r>
      <w:r>
        <w:rPr>
          <w:rFonts w:ascii="宋体" w:hAnsi="宋体" w:eastAsia="宋体" w:cs="Times New Roman"/>
        </w:rPr>
        <w:t>，</w:t>
      </w:r>
      <w:r>
        <w:rPr>
          <w:rFonts w:hint="eastAsia" w:ascii="宋体" w:hAnsi="宋体" w:eastAsia="宋体" w:cs="Times New Roman"/>
        </w:rPr>
        <w:t>说</w:t>
      </w:r>
      <w:r>
        <w:rPr>
          <w:rFonts w:ascii="宋体" w:hAnsi="宋体" w:eastAsia="宋体" w:cs="Times New Roman"/>
        </w:rPr>
        <w:t>的时候要因材施教，对于优秀的学生，应鼓励他们</w:t>
      </w:r>
      <w:r>
        <w:rPr>
          <w:rFonts w:hint="eastAsia" w:ascii="宋体" w:hAnsi="宋体" w:eastAsia="宋体" w:cs="Times New Roman"/>
        </w:rPr>
        <w:t>说的丰富，说出特色；</w:t>
      </w:r>
      <w:r>
        <w:rPr>
          <w:rFonts w:ascii="宋体" w:hAnsi="宋体" w:eastAsia="宋体" w:cs="Times New Roman"/>
        </w:rPr>
        <w:t>对于中等生可放宽要求，</w:t>
      </w:r>
      <w:r>
        <w:rPr>
          <w:rFonts w:hint="eastAsia" w:ascii="宋体" w:hAnsi="宋体" w:eastAsia="宋体" w:cs="Times New Roman"/>
        </w:rPr>
        <w:t>说清楚完整基本的：谁、在什么时间地点干什么、结果怎样，可以适当加上自己的观察或想法；</w:t>
      </w:r>
      <w:r>
        <w:rPr>
          <w:rFonts w:ascii="宋体" w:hAnsi="宋体" w:eastAsia="宋体" w:cs="Times New Roman"/>
        </w:rPr>
        <w:t>对学习能力较</w:t>
      </w:r>
      <w:r>
        <w:rPr>
          <w:rFonts w:hint="eastAsia" w:ascii="宋体" w:hAnsi="宋体" w:eastAsia="宋体" w:cs="Times New Roman"/>
        </w:rPr>
        <w:t>弱</w:t>
      </w:r>
      <w:r>
        <w:rPr>
          <w:rFonts w:ascii="宋体" w:hAnsi="宋体" w:eastAsia="宋体" w:cs="Times New Roman"/>
        </w:rPr>
        <w:t>的学生，降低要求，</w:t>
      </w:r>
      <w:r>
        <w:rPr>
          <w:rFonts w:hint="eastAsia" w:ascii="宋体" w:hAnsi="宋体" w:eastAsia="宋体" w:cs="Times New Roman"/>
        </w:rPr>
        <w:t>基本说出</w:t>
      </w:r>
      <w:r>
        <w:rPr>
          <w:rFonts w:ascii="宋体" w:hAnsi="宋体" w:eastAsia="宋体" w:cs="Times New Roman"/>
        </w:rPr>
        <w:t>：谁，在哪里，干什么。在低段</w:t>
      </w:r>
      <w:r>
        <w:rPr>
          <w:rFonts w:hint="eastAsia" w:ascii="宋体" w:hAnsi="宋体" w:eastAsia="宋体" w:cs="Times New Roman"/>
        </w:rPr>
        <w:t>口语交际的</w:t>
      </w:r>
      <w:r>
        <w:rPr>
          <w:rFonts w:ascii="宋体" w:hAnsi="宋体" w:eastAsia="宋体" w:cs="Times New Roman"/>
        </w:rPr>
        <w:t>教学</w:t>
      </w:r>
      <w:r>
        <w:rPr>
          <w:rFonts w:hint="eastAsia" w:ascii="宋体" w:hAnsi="宋体" w:eastAsia="宋体" w:cs="Times New Roman"/>
        </w:rPr>
        <w:t>过程中</w:t>
      </w:r>
      <w:r>
        <w:rPr>
          <w:rFonts w:ascii="宋体" w:hAnsi="宋体" w:eastAsia="宋体" w:cs="Times New Roman"/>
        </w:rPr>
        <w:t>，应把握两点：一是篇幅不要求长，只要把自己要说的话</w:t>
      </w:r>
      <w:r>
        <w:rPr>
          <w:rFonts w:hint="eastAsia" w:ascii="宋体" w:hAnsi="宋体" w:eastAsia="宋体" w:cs="Times New Roman"/>
        </w:rPr>
        <w:t>说清楚</w:t>
      </w:r>
      <w:r>
        <w:rPr>
          <w:rFonts w:ascii="宋体" w:hAnsi="宋体" w:eastAsia="宋体" w:cs="Times New Roman"/>
        </w:rPr>
        <w:t>即可。二是培养学生</w:t>
      </w:r>
      <w:r>
        <w:rPr>
          <w:rFonts w:hint="eastAsia" w:ascii="宋体" w:hAnsi="宋体" w:eastAsia="宋体" w:cs="Times New Roman"/>
        </w:rPr>
        <w:t>说时能够加上一两点细致观察或与此相关的联想的习惯</w:t>
      </w:r>
      <w:r>
        <w:rPr>
          <w:rFonts w:ascii="宋体" w:hAnsi="宋体" w:eastAsia="宋体" w:cs="Times New Roman"/>
        </w:rPr>
        <w:t>。</w:t>
      </w:r>
      <w:r>
        <w:rPr>
          <w:rFonts w:hint="eastAsia" w:ascii="宋体" w:hAnsi="宋体" w:eastAsia="宋体" w:cs="Times New Roman"/>
        </w:rPr>
        <w:t>同时，当学生的课堂得到基本保障后，教师可以对接生活、对接漫画情境、对接语言表达的细节。让学生不仅流连于教材之内，还能漫游至教材之外，把其他内容拉入教材“为我所用”。有情趣的儿童语言就此生发、有情趣的生活联系就此搭建、有情趣的创意思维就此建立。</w:t>
      </w:r>
    </w:p>
    <w:p>
      <w:pPr>
        <w:ind w:firstLine="48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抓住口语交际中的看图写话的契机吧，让它成为说话的练靶场、未来写作的摇篮，让学生“且看且思、且思且行、且行且创造”，将听、说、读、写构建成为一个浑然天成的体系，展现自己的精彩！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【参考文献】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[1]</w:t>
      </w:r>
      <w:r>
        <w:rPr>
          <w:rFonts w:hint="eastAsia" w:ascii="宋体" w:hAnsi="宋体" w:eastAsia="宋体"/>
        </w:rPr>
        <w:t xml:space="preserve"> 2011版《小学语文课程标准》，人民教育出版社</w:t>
      </w:r>
    </w:p>
    <w:p>
      <w:pPr>
        <w:pStyle w:val="2"/>
        <w:spacing w:before="0" w:beforeAutospacing="0" w:after="0" w:afterAutospacing="0"/>
        <w:rPr>
          <w:rFonts w:ascii="宋体" w:hAnsi="宋体" w:cstheme="minorBidi"/>
          <w:b w:val="0"/>
          <w:bCs w:val="0"/>
          <w:kern w:val="2"/>
          <w:sz w:val="24"/>
          <w:szCs w:val="24"/>
        </w:rPr>
      </w:pPr>
      <w:r>
        <w:rPr>
          <w:rFonts w:hint="eastAsia" w:ascii="宋体" w:hAnsi="宋体" w:cstheme="minorBidi"/>
          <w:b w:val="0"/>
          <w:bCs w:val="0"/>
          <w:kern w:val="2"/>
          <w:sz w:val="24"/>
          <w:szCs w:val="24"/>
        </w:rPr>
        <w:t>[2]温儒敏，《用好部编本小学语文教材值得注意的11个问题》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[3]福建闽江师专福州教育研究院，《口语交际纵览》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[4]蔡乾云，《扎扎实实进行低年段写话教学》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"C:\\Users\\LDP\\AppData\\Roaming\\Tencent\\Users\\395794635\\QQ\\WinTemp\\RichOle\\NSBM$34E(P8U42MP9E{`YP6.png"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0" cy="62674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626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rPr>
          <w:rFonts w:hint="eastAsia" w:ascii="宋体" w:hAnsi="宋体" w:eastAsia="宋体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0095C"/>
    <w:rsid w:val="000B1580"/>
    <w:rsid w:val="0011585A"/>
    <w:rsid w:val="00131A4F"/>
    <w:rsid w:val="001618F7"/>
    <w:rsid w:val="001657CD"/>
    <w:rsid w:val="001F35C6"/>
    <w:rsid w:val="0024323C"/>
    <w:rsid w:val="00266309"/>
    <w:rsid w:val="002956AD"/>
    <w:rsid w:val="004D41E8"/>
    <w:rsid w:val="00514CAF"/>
    <w:rsid w:val="00566112"/>
    <w:rsid w:val="005B758C"/>
    <w:rsid w:val="006015B0"/>
    <w:rsid w:val="00630BBC"/>
    <w:rsid w:val="00685F41"/>
    <w:rsid w:val="0070095C"/>
    <w:rsid w:val="007048CA"/>
    <w:rsid w:val="007B2D47"/>
    <w:rsid w:val="008418E3"/>
    <w:rsid w:val="009435C2"/>
    <w:rsid w:val="00970957"/>
    <w:rsid w:val="009E086D"/>
    <w:rsid w:val="00AE7C5E"/>
    <w:rsid w:val="00C23EA1"/>
    <w:rsid w:val="00CF0860"/>
    <w:rsid w:val="00D12D1B"/>
    <w:rsid w:val="00D2499D"/>
    <w:rsid w:val="00D44B5A"/>
    <w:rsid w:val="00D667E3"/>
    <w:rsid w:val="00F153C9"/>
    <w:rsid w:val="00FB6AD0"/>
    <w:rsid w:val="54BE6C6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Times" w:hAnsi="Times" w:eastAsia="宋体" w:cs="Times New Roman"/>
      <w:b/>
      <w:bCs/>
      <w:kern w:val="36"/>
      <w:sz w:val="48"/>
      <w:szCs w:val="48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3"/>
    <w:link w:val="2"/>
    <w:uiPriority w:val="9"/>
    <w:rPr>
      <w:rFonts w:ascii="Times" w:hAnsi="Times" w:eastAsia="宋体" w:cs="Times New Roman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469</Words>
  <Characters>2678</Characters>
  <Lines>22</Lines>
  <Paragraphs>6</Paragraphs>
  <TotalTime>0</TotalTime>
  <ScaleCrop>false</ScaleCrop>
  <LinksUpToDate>false</LinksUpToDate>
  <CharactersWithSpaces>3141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2020-10-25T11:39:00Z</dcterms:created>
  <dc:creator>qianyu zhou</dc:creator>
  <cp:lastModifiedBy>LDP</cp:lastModifiedBy>
  <dcterms:modified xsi:type="dcterms:W3CDTF">2020-12-02T00:33:24Z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