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40" w:lineRule="exact"/>
        <w:jc w:val="center"/>
        <w:textAlignment w:val="auto"/>
        <w:outlineLvl w:val="9"/>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找准“出发点”、探讨“着力点”、着眼“发展点”</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outlineLvl w:val="9"/>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——部编版小语“想象类”习作的指导观探索</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outlineLvl w:val="9"/>
        <w:rPr>
          <w:rFonts w:hint="eastAsia" w:asciiTheme="minorEastAsia" w:hAnsiTheme="minorEastAsia" w:eastAsiaTheme="minorEastAsia" w:cstheme="minorEastAsia"/>
          <w:b/>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outlineLvl w:val="9"/>
        <w:rPr>
          <w:rFonts w:hint="eastAsia" w:ascii="楷体" w:hAnsi="楷体" w:eastAsia="楷体" w:cs="楷体"/>
          <w:sz w:val="24"/>
          <w:szCs w:val="24"/>
          <w:lang w:val="en-US" w:eastAsia="zh-CN"/>
        </w:rPr>
      </w:pPr>
      <w:r>
        <w:rPr>
          <w:rFonts w:hint="eastAsia" w:ascii="楷体" w:hAnsi="楷体" w:eastAsia="楷体" w:cs="楷体"/>
          <w:b/>
          <w:bCs/>
          <w:sz w:val="24"/>
          <w:szCs w:val="24"/>
          <w:lang w:val="en-US" w:eastAsia="zh-CN"/>
        </w:rPr>
        <w:t>摘要：</w:t>
      </w:r>
      <w:r>
        <w:rPr>
          <w:rFonts w:hint="eastAsia" w:ascii="楷体" w:hAnsi="楷体" w:eastAsia="楷体" w:cs="楷体"/>
          <w:sz w:val="24"/>
          <w:szCs w:val="24"/>
          <w:lang w:val="en-US" w:eastAsia="zh-CN"/>
        </w:rPr>
        <w:t>学生随着年段增长，理性思维不断增强，根据学情不同，教情调查，探寻部编版“想象类”习作指导的价值路径和技术路径，旨在保护学生创造力和想象力，培养学生成为可爱的人，而不是某种人。</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9"/>
        <w:rPr>
          <w:rFonts w:hint="eastAsia" w:ascii="楷体" w:hAnsi="楷体" w:eastAsia="楷体" w:cs="楷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both"/>
        <w:textAlignment w:val="auto"/>
        <w:outlineLvl w:val="9"/>
        <w:rPr>
          <w:rFonts w:hint="eastAsia" w:ascii="楷体" w:hAnsi="楷体" w:eastAsia="楷体" w:cs="楷体"/>
          <w:sz w:val="24"/>
          <w:szCs w:val="24"/>
          <w:lang w:val="en-US" w:eastAsia="zh-CN"/>
        </w:rPr>
      </w:pPr>
      <w:r>
        <w:rPr>
          <w:rFonts w:hint="eastAsia" w:ascii="楷体" w:hAnsi="楷体" w:eastAsia="楷体" w:cs="楷体"/>
          <w:b/>
          <w:bCs/>
          <w:sz w:val="24"/>
          <w:szCs w:val="24"/>
          <w:lang w:val="en-US" w:eastAsia="zh-CN"/>
        </w:rPr>
        <w:t>关键词</w:t>
      </w:r>
      <w:r>
        <w:rPr>
          <w:rFonts w:hint="eastAsia" w:ascii="楷体" w:hAnsi="楷体" w:eastAsia="楷体" w:cs="楷体"/>
          <w:sz w:val="24"/>
          <w:szCs w:val="24"/>
          <w:lang w:val="en-US" w:eastAsia="zh-CN"/>
        </w:rPr>
        <w:t xml:space="preserve">：部编版 想象类作文 儿童立场  技术路径  </w:t>
      </w: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学生时代流传着这样一句话：一怕文言文，二怕周树人，三怕写作文。作文对于大部分学生来说犹如梦魇一般，小学作为基础教育阶段，习作表达从零起步，保护好学生的想象力，发挥孩子的创造力，可能是人一生言语表达的根基。学生随着年段增长，理性思维不断增强，根据学情不同，教情调查，探寻小语“想象类”习作指导的价值路径和技术路径，旨在保护学生创造力和想象力，培养学生成为可爱的人，而不是某种人。</w:t>
      </w: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outlineLvl w:val="9"/>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一 找准“出发点”</w:t>
      </w: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（一）部编版“想象类”作文集合界定</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何为“想象”？《心理学大辞典》中这样解释：想象是在头脑中对已有的表象进行加工、改造、重新组合形成新形象的心理过程。儿童的经历和经验是最接近原始天性，</w:t>
      </w:r>
      <w:r>
        <w:rPr>
          <w:rFonts w:hint="eastAsia" w:asciiTheme="minorEastAsia" w:hAnsiTheme="minorEastAsia" w:cstheme="minorEastAsia"/>
          <w:sz w:val="24"/>
          <w:szCs w:val="24"/>
          <w:lang w:val="en-US" w:eastAsia="zh-CN"/>
        </w:rPr>
        <w:t>儿童更是</w:t>
      </w:r>
      <w:r>
        <w:rPr>
          <w:rFonts w:hint="eastAsia" w:asciiTheme="minorEastAsia" w:hAnsiTheme="minorEastAsia" w:eastAsiaTheme="minorEastAsia" w:cstheme="minorEastAsia"/>
          <w:sz w:val="24"/>
          <w:szCs w:val="24"/>
          <w:lang w:val="en-US" w:eastAsia="zh-CN"/>
        </w:rPr>
        <w:t>较少接受现实打磨的群体，有效得当地开发学生的想象力有利于促进学生精神的成长，推动学生语言的发展。本文界定</w:t>
      </w:r>
      <w:r>
        <w:rPr>
          <w:rFonts w:hint="eastAsia" w:asciiTheme="minorEastAsia" w:hAnsiTheme="minorEastAsia" w:cstheme="minorEastAsia"/>
          <w:sz w:val="24"/>
          <w:szCs w:val="24"/>
          <w:lang w:val="en-US" w:eastAsia="zh-CN"/>
        </w:rPr>
        <w:t>的</w:t>
      </w:r>
      <w:r>
        <w:rPr>
          <w:rFonts w:hint="eastAsia" w:asciiTheme="minorEastAsia" w:hAnsiTheme="minorEastAsia" w:eastAsiaTheme="minorEastAsia" w:cstheme="minorEastAsia"/>
          <w:sz w:val="24"/>
          <w:szCs w:val="24"/>
          <w:lang w:val="en-US" w:eastAsia="zh-CN"/>
        </w:rPr>
        <w:t>是一种习作主题，而不单只修辞。</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部编版倡导习作教学是反对“宿构作文”，应当让学生感到写作既是升学的需要，更是终生需要的一种能力和修养，是有趣的，值得投入的事情。在众多习作主题中，</w:t>
      </w:r>
      <w:r>
        <w:rPr>
          <w:rFonts w:hint="eastAsia" w:asciiTheme="minorEastAsia" w:hAnsiTheme="minorEastAsia" w:cstheme="minorEastAsia"/>
          <w:sz w:val="24"/>
          <w:szCs w:val="24"/>
          <w:lang w:val="en-US" w:eastAsia="zh-CN"/>
        </w:rPr>
        <w:t>在</w:t>
      </w:r>
      <w:r>
        <w:rPr>
          <w:rFonts w:hint="eastAsia" w:asciiTheme="minorEastAsia" w:hAnsiTheme="minorEastAsia" w:eastAsiaTheme="minorEastAsia" w:cstheme="minorEastAsia"/>
          <w:sz w:val="24"/>
          <w:szCs w:val="24"/>
          <w:lang w:val="en-US" w:eastAsia="zh-CN"/>
        </w:rPr>
        <w:t>部编版小学语文习作教学中，“想象类习作”占据了不可替代的一席之地</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何为“想象类习作”，是根据已有的生活经验和经历，依据一定的要求，借助想象的翅膀，对头脑中已存储的表象进行加工改造，运用语言文字表达出来。义务教育语文课程标准中，对低年段的写话就已经提出了：写想象中的事物；中年段则要求：学生能不拘形式地写下自己的想象；高年段则要求：学生能写简单的想象作文。(</w:t>
      </w:r>
      <w:r>
        <w:rPr>
          <w:rFonts w:hint="eastAsia" w:asciiTheme="minorEastAsia" w:hAnsiTheme="minorEastAsia" w:cstheme="minorEastAsia"/>
          <w:sz w:val="24"/>
          <w:szCs w:val="24"/>
          <w:lang w:val="en-US" w:eastAsia="zh-CN"/>
        </w:rPr>
        <w:t>部编版</w:t>
      </w:r>
      <w:r>
        <w:rPr>
          <w:rFonts w:hint="eastAsia" w:asciiTheme="minorEastAsia" w:hAnsiTheme="minorEastAsia" w:eastAsiaTheme="minorEastAsia" w:cstheme="minorEastAsia"/>
          <w:sz w:val="24"/>
          <w:szCs w:val="24"/>
          <w:lang w:val="en-US" w:eastAsia="zh-CN"/>
        </w:rPr>
        <w:t>具体写话及习作主题如下图）</w:t>
      </w:r>
    </w:p>
    <w:tbl>
      <w:tblPr>
        <w:tblStyle w:val="6"/>
        <w:tblpPr w:leftFromText="180" w:rightFromText="180" w:vertAnchor="text" w:horzAnchor="page" w:tblpX="1909" w:tblpY="504"/>
        <w:tblOverlap w:val="never"/>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8"/>
        <w:gridCol w:w="2383"/>
        <w:gridCol w:w="4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3"/>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Theme="minorEastAsia" w:hAnsiTheme="minorEastAsia" w:eastAsiaTheme="minorEastAsia" w:cstheme="minorEastAsia"/>
                <w:sz w:val="16"/>
                <w:szCs w:val="16"/>
                <w:vertAlign w:val="baseline"/>
                <w:lang w:val="en-US" w:eastAsia="zh-CN"/>
              </w:rPr>
            </w:pPr>
            <w:r>
              <w:rPr>
                <w:rFonts w:hint="eastAsia" w:asciiTheme="minorEastAsia" w:hAnsiTheme="minorEastAsia" w:eastAsiaTheme="minorEastAsia" w:cstheme="minorEastAsia"/>
                <w:sz w:val="16"/>
                <w:szCs w:val="16"/>
                <w:vertAlign w:val="baseline"/>
                <w:lang w:val="en-US" w:eastAsia="zh-CN"/>
              </w:rPr>
              <w:t>部编版语文教材“想象类”作文集合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58"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sz w:val="16"/>
                <w:szCs w:val="16"/>
                <w:vertAlign w:val="baseline"/>
                <w:lang w:val="en-US" w:eastAsia="zh-CN"/>
              </w:rPr>
            </w:pPr>
            <w:r>
              <w:rPr>
                <w:rFonts w:hint="eastAsia" w:asciiTheme="minorEastAsia" w:hAnsiTheme="minorEastAsia" w:eastAsiaTheme="minorEastAsia" w:cstheme="minorEastAsia"/>
                <w:sz w:val="16"/>
                <w:szCs w:val="16"/>
                <w:vertAlign w:val="baseline"/>
                <w:lang w:val="en-US" w:eastAsia="zh-CN"/>
              </w:rPr>
              <w:t>年段</w:t>
            </w:r>
          </w:p>
        </w:tc>
        <w:tc>
          <w:tcPr>
            <w:tcW w:w="2383"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sz w:val="16"/>
                <w:szCs w:val="16"/>
                <w:vertAlign w:val="baseline"/>
                <w:lang w:val="en-US" w:eastAsia="zh-CN"/>
              </w:rPr>
            </w:pPr>
            <w:r>
              <w:rPr>
                <w:rFonts w:hint="eastAsia" w:asciiTheme="minorEastAsia" w:hAnsiTheme="minorEastAsia" w:eastAsiaTheme="minorEastAsia" w:cstheme="minorEastAsia"/>
                <w:sz w:val="16"/>
                <w:szCs w:val="16"/>
                <w:vertAlign w:val="baseline"/>
                <w:lang w:val="en-US" w:eastAsia="zh-CN"/>
              </w:rPr>
              <w:t>写话/习作主题</w:t>
            </w:r>
          </w:p>
        </w:tc>
        <w:tc>
          <w:tcPr>
            <w:tcW w:w="4781"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sz w:val="16"/>
                <w:szCs w:val="16"/>
                <w:vertAlign w:val="baseline"/>
                <w:lang w:val="en-US" w:eastAsia="zh-CN"/>
              </w:rPr>
            </w:pPr>
            <w:r>
              <w:rPr>
                <w:rFonts w:hint="eastAsia" w:asciiTheme="minorEastAsia" w:hAnsiTheme="minorEastAsia" w:eastAsiaTheme="minorEastAsia" w:cstheme="minorEastAsia"/>
                <w:sz w:val="16"/>
                <w:szCs w:val="16"/>
                <w:vertAlign w:val="baseline"/>
                <w:lang w:val="en-US" w:eastAsia="zh-CN"/>
              </w:rPr>
              <w:t>习作要求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58"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sz w:val="16"/>
                <w:szCs w:val="16"/>
                <w:vertAlign w:val="baseline"/>
                <w:lang w:val="en-US" w:eastAsia="zh-CN"/>
              </w:rPr>
            </w:pPr>
            <w:r>
              <w:rPr>
                <w:rFonts w:hint="eastAsia" w:asciiTheme="minorEastAsia" w:hAnsiTheme="minorEastAsia" w:eastAsiaTheme="minorEastAsia" w:cstheme="minorEastAsia"/>
                <w:sz w:val="16"/>
                <w:szCs w:val="16"/>
                <w:vertAlign w:val="baseline"/>
                <w:lang w:val="en-US" w:eastAsia="zh-CN"/>
              </w:rPr>
              <w:t>二上</w:t>
            </w:r>
          </w:p>
        </w:tc>
        <w:tc>
          <w:tcPr>
            <w:tcW w:w="2383"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sz w:val="16"/>
                <w:szCs w:val="16"/>
                <w:vertAlign w:val="baseline"/>
                <w:lang w:val="en-US" w:eastAsia="zh-CN"/>
              </w:rPr>
            </w:pPr>
            <w:r>
              <w:rPr>
                <w:rFonts w:hint="eastAsia" w:asciiTheme="minorEastAsia" w:hAnsiTheme="minorEastAsia" w:eastAsiaTheme="minorEastAsia" w:cstheme="minorEastAsia"/>
                <w:sz w:val="16"/>
                <w:szCs w:val="16"/>
                <w:vertAlign w:val="baseline"/>
                <w:lang w:val="en-US" w:eastAsia="zh-CN"/>
              </w:rPr>
              <w:t>看图写话</w:t>
            </w:r>
          </w:p>
        </w:tc>
        <w:tc>
          <w:tcPr>
            <w:tcW w:w="4781"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sz w:val="16"/>
                <w:szCs w:val="16"/>
                <w:vertAlign w:val="baseline"/>
                <w:lang w:val="en-US" w:eastAsia="zh-CN"/>
              </w:rPr>
            </w:pPr>
            <w:r>
              <w:rPr>
                <w:rFonts w:hint="eastAsia" w:asciiTheme="minorEastAsia" w:hAnsiTheme="minorEastAsia" w:eastAsiaTheme="minorEastAsia" w:cstheme="minorEastAsia"/>
                <w:sz w:val="16"/>
                <w:szCs w:val="16"/>
                <w:vertAlign w:val="baseline"/>
                <w:lang w:val="en-US" w:eastAsia="zh-CN"/>
              </w:rPr>
              <w:t>看图观察，想象接下来屏幕上会出现谁？接下来会怎么样？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58"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sz w:val="16"/>
                <w:szCs w:val="16"/>
                <w:vertAlign w:val="baseline"/>
                <w:lang w:val="en-US" w:eastAsia="zh-CN"/>
              </w:rPr>
            </w:pPr>
            <w:r>
              <w:rPr>
                <w:rFonts w:hint="eastAsia" w:asciiTheme="minorEastAsia" w:hAnsiTheme="minorEastAsia" w:eastAsiaTheme="minorEastAsia" w:cstheme="minorEastAsia"/>
                <w:sz w:val="16"/>
                <w:szCs w:val="16"/>
                <w:vertAlign w:val="baseline"/>
                <w:lang w:val="en-US" w:eastAsia="zh-CN"/>
              </w:rPr>
              <w:t>二下</w:t>
            </w:r>
          </w:p>
        </w:tc>
        <w:tc>
          <w:tcPr>
            <w:tcW w:w="2383"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sz w:val="16"/>
                <w:szCs w:val="16"/>
                <w:vertAlign w:val="baseline"/>
                <w:lang w:val="en-US" w:eastAsia="zh-CN"/>
              </w:rPr>
            </w:pPr>
            <w:r>
              <w:rPr>
                <w:rFonts w:hint="eastAsia" w:asciiTheme="minorEastAsia" w:hAnsiTheme="minorEastAsia" w:eastAsiaTheme="minorEastAsia" w:cstheme="minorEastAsia"/>
                <w:sz w:val="16"/>
                <w:szCs w:val="16"/>
                <w:vertAlign w:val="baseline"/>
                <w:lang w:val="en-US" w:eastAsia="zh-CN"/>
              </w:rPr>
              <w:t>看图写话</w:t>
            </w:r>
          </w:p>
        </w:tc>
        <w:tc>
          <w:tcPr>
            <w:tcW w:w="4781"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sz w:val="16"/>
                <w:szCs w:val="16"/>
                <w:vertAlign w:val="baseline"/>
                <w:lang w:val="en-US" w:eastAsia="zh-CN"/>
              </w:rPr>
            </w:pPr>
            <w:r>
              <w:rPr>
                <w:rFonts w:hint="eastAsia" w:asciiTheme="minorEastAsia" w:hAnsiTheme="minorEastAsia" w:eastAsiaTheme="minorEastAsia" w:cstheme="minorEastAsia"/>
                <w:sz w:val="16"/>
                <w:szCs w:val="16"/>
                <w:vertAlign w:val="baseline"/>
                <w:lang w:val="en-US" w:eastAsia="zh-CN"/>
              </w:rPr>
              <w:t>看图，想一想：小虫子、蚂蚁和蝴蝶用鸡蛋壳做了哪些事情？会有怎样的经历？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58"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sz w:val="16"/>
                <w:szCs w:val="16"/>
                <w:vertAlign w:val="baseline"/>
                <w:lang w:val="en-US" w:eastAsia="zh-CN"/>
              </w:rPr>
            </w:pPr>
            <w:r>
              <w:rPr>
                <w:rFonts w:hint="eastAsia" w:asciiTheme="minorEastAsia" w:hAnsiTheme="minorEastAsia" w:eastAsiaTheme="minorEastAsia" w:cstheme="minorEastAsia"/>
                <w:sz w:val="16"/>
                <w:szCs w:val="16"/>
                <w:vertAlign w:val="baseline"/>
                <w:lang w:val="en-US" w:eastAsia="zh-CN"/>
              </w:rPr>
              <w:t>三上</w:t>
            </w:r>
          </w:p>
        </w:tc>
        <w:tc>
          <w:tcPr>
            <w:tcW w:w="2383"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sz w:val="16"/>
                <w:szCs w:val="16"/>
                <w:vertAlign w:val="baseline"/>
                <w:lang w:val="en-US" w:eastAsia="zh-CN"/>
              </w:rPr>
            </w:pPr>
            <w:r>
              <w:rPr>
                <w:rFonts w:hint="eastAsia" w:asciiTheme="minorEastAsia" w:hAnsiTheme="minorEastAsia" w:eastAsiaTheme="minorEastAsia" w:cstheme="minorEastAsia"/>
                <w:sz w:val="16"/>
                <w:szCs w:val="16"/>
                <w:vertAlign w:val="baseline"/>
                <w:lang w:val="en-US" w:eastAsia="zh-CN"/>
              </w:rPr>
              <w:t>我来编童话</w:t>
            </w:r>
          </w:p>
        </w:tc>
        <w:tc>
          <w:tcPr>
            <w:tcW w:w="4781"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sz w:val="16"/>
                <w:szCs w:val="16"/>
                <w:vertAlign w:val="baseline"/>
                <w:lang w:val="en-US" w:eastAsia="zh-CN"/>
              </w:rPr>
            </w:pPr>
            <w:r>
              <w:rPr>
                <w:rFonts w:hint="eastAsia" w:asciiTheme="minorEastAsia" w:hAnsiTheme="minorEastAsia" w:eastAsiaTheme="minorEastAsia" w:cstheme="minorEastAsia"/>
                <w:sz w:val="16"/>
                <w:szCs w:val="16"/>
                <w:lang w:val="en-US" w:eastAsia="zh-CN"/>
              </w:rPr>
              <w:t>根据词语提示，发挥想象创编童话故事。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58"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sz w:val="16"/>
                <w:szCs w:val="16"/>
                <w:vertAlign w:val="baseline"/>
                <w:lang w:val="en-US" w:eastAsia="zh-CN"/>
              </w:rPr>
            </w:pPr>
            <w:r>
              <w:rPr>
                <w:rFonts w:hint="eastAsia" w:asciiTheme="minorEastAsia" w:hAnsiTheme="minorEastAsia" w:eastAsiaTheme="minorEastAsia" w:cstheme="minorEastAsia"/>
                <w:sz w:val="16"/>
                <w:szCs w:val="16"/>
                <w:vertAlign w:val="baseline"/>
                <w:lang w:val="en-US" w:eastAsia="zh-CN"/>
              </w:rPr>
              <w:t>三下</w:t>
            </w:r>
          </w:p>
        </w:tc>
        <w:tc>
          <w:tcPr>
            <w:tcW w:w="2383"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sz w:val="16"/>
                <w:szCs w:val="16"/>
                <w:vertAlign w:val="baseline"/>
                <w:lang w:val="en-US" w:eastAsia="zh-CN"/>
              </w:rPr>
            </w:pPr>
            <w:r>
              <w:rPr>
                <w:rFonts w:hint="eastAsia" w:asciiTheme="minorEastAsia" w:hAnsiTheme="minorEastAsia" w:eastAsiaTheme="minorEastAsia" w:cstheme="minorEastAsia"/>
                <w:sz w:val="16"/>
                <w:szCs w:val="16"/>
                <w:vertAlign w:val="baseline"/>
                <w:lang w:val="en-US" w:eastAsia="zh-CN"/>
              </w:rPr>
              <w:t>奇妙的想象</w:t>
            </w:r>
          </w:p>
        </w:tc>
        <w:tc>
          <w:tcPr>
            <w:tcW w:w="4781"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sz w:val="16"/>
                <w:szCs w:val="16"/>
                <w:lang w:val="en-US" w:eastAsia="zh-CN"/>
              </w:rPr>
            </w:pPr>
            <w:r>
              <w:rPr>
                <w:rFonts w:hint="eastAsia" w:asciiTheme="minorEastAsia" w:hAnsiTheme="minorEastAsia" w:eastAsiaTheme="minorEastAsia" w:cstheme="minorEastAsia"/>
                <w:sz w:val="16"/>
                <w:szCs w:val="16"/>
                <w:lang w:val="en-US" w:eastAsia="zh-CN"/>
              </w:rPr>
              <w:t>根据题目，大胆想象，创编故事。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58"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sz w:val="16"/>
                <w:szCs w:val="16"/>
                <w:vertAlign w:val="baseline"/>
                <w:lang w:val="en-US" w:eastAsia="zh-CN"/>
              </w:rPr>
            </w:pPr>
            <w:r>
              <w:rPr>
                <w:rFonts w:hint="eastAsia" w:asciiTheme="minorEastAsia" w:hAnsiTheme="minorEastAsia" w:eastAsiaTheme="minorEastAsia" w:cstheme="minorEastAsia"/>
                <w:sz w:val="16"/>
                <w:szCs w:val="16"/>
                <w:vertAlign w:val="baseline"/>
                <w:lang w:val="en-US" w:eastAsia="zh-CN"/>
              </w:rPr>
              <w:t>四上</w:t>
            </w:r>
          </w:p>
        </w:tc>
        <w:tc>
          <w:tcPr>
            <w:tcW w:w="2383"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sz w:val="16"/>
                <w:szCs w:val="16"/>
                <w:vertAlign w:val="baseline"/>
                <w:lang w:val="en-US" w:eastAsia="zh-CN"/>
              </w:rPr>
            </w:pPr>
            <w:r>
              <w:rPr>
                <w:rFonts w:hint="eastAsia" w:asciiTheme="minorEastAsia" w:hAnsiTheme="minorEastAsia" w:eastAsiaTheme="minorEastAsia" w:cstheme="minorEastAsia"/>
                <w:sz w:val="16"/>
                <w:szCs w:val="16"/>
                <w:vertAlign w:val="baseline"/>
                <w:lang w:val="en-US" w:eastAsia="zh-CN"/>
              </w:rPr>
              <w:t>我和_____过一天</w:t>
            </w:r>
          </w:p>
        </w:tc>
        <w:tc>
          <w:tcPr>
            <w:tcW w:w="4781"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sz w:val="16"/>
                <w:szCs w:val="16"/>
                <w:vertAlign w:val="baseline"/>
                <w:lang w:val="en-US" w:eastAsia="zh-CN"/>
              </w:rPr>
            </w:pPr>
            <w:r>
              <w:rPr>
                <w:rFonts w:hint="eastAsia" w:asciiTheme="minorEastAsia" w:hAnsiTheme="minorEastAsia" w:eastAsiaTheme="minorEastAsia" w:cstheme="minorEastAsia"/>
                <w:sz w:val="16"/>
                <w:szCs w:val="16"/>
                <w:vertAlign w:val="baseline"/>
                <w:lang w:val="en-US" w:eastAsia="zh-CN"/>
              </w:rPr>
              <w:t>选择神话人物，想象会发生什么故事。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58"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sz w:val="16"/>
                <w:szCs w:val="16"/>
                <w:vertAlign w:val="baseline"/>
                <w:lang w:val="en-US" w:eastAsia="zh-CN"/>
              </w:rPr>
            </w:pPr>
            <w:r>
              <w:rPr>
                <w:rFonts w:hint="eastAsia" w:asciiTheme="minorEastAsia" w:hAnsiTheme="minorEastAsia" w:eastAsiaTheme="minorEastAsia" w:cstheme="minorEastAsia"/>
                <w:sz w:val="16"/>
                <w:szCs w:val="16"/>
                <w:vertAlign w:val="baseline"/>
                <w:lang w:val="en-US" w:eastAsia="zh-CN"/>
              </w:rPr>
              <w:t>四下</w:t>
            </w:r>
          </w:p>
        </w:tc>
        <w:tc>
          <w:tcPr>
            <w:tcW w:w="2383"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sz w:val="16"/>
                <w:szCs w:val="16"/>
                <w:vertAlign w:val="baseline"/>
                <w:lang w:val="en-US" w:eastAsia="zh-CN"/>
              </w:rPr>
            </w:pPr>
            <w:r>
              <w:rPr>
                <w:rFonts w:hint="eastAsia" w:asciiTheme="minorEastAsia" w:hAnsiTheme="minorEastAsia" w:eastAsiaTheme="minorEastAsia" w:cstheme="minorEastAsia"/>
                <w:sz w:val="16"/>
                <w:szCs w:val="16"/>
                <w:vertAlign w:val="baseline"/>
                <w:lang w:val="en-US" w:eastAsia="zh-CN"/>
              </w:rPr>
              <w:t>我的奇思妙想</w:t>
            </w:r>
          </w:p>
        </w:tc>
        <w:tc>
          <w:tcPr>
            <w:tcW w:w="4781"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sz w:val="16"/>
                <w:szCs w:val="16"/>
                <w:lang w:val="en-US" w:eastAsia="zh-CN"/>
              </w:rPr>
            </w:pPr>
            <w:r>
              <w:rPr>
                <w:rFonts w:hint="eastAsia" w:asciiTheme="minorEastAsia" w:hAnsiTheme="minorEastAsia" w:eastAsiaTheme="minorEastAsia" w:cstheme="minorEastAsia"/>
                <w:sz w:val="16"/>
                <w:szCs w:val="16"/>
                <w:lang w:val="en-US" w:eastAsia="zh-CN"/>
              </w:rPr>
              <w:t>你想发明什么？把你的想法写出来。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58"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sz w:val="16"/>
                <w:szCs w:val="16"/>
                <w:vertAlign w:val="baseline"/>
                <w:lang w:val="en-US" w:eastAsia="zh-CN"/>
              </w:rPr>
            </w:pPr>
            <w:r>
              <w:rPr>
                <w:rFonts w:hint="eastAsia" w:asciiTheme="minorEastAsia" w:hAnsiTheme="minorEastAsia" w:eastAsiaTheme="minorEastAsia" w:cstheme="minorEastAsia"/>
                <w:sz w:val="16"/>
                <w:szCs w:val="16"/>
                <w:vertAlign w:val="baseline"/>
                <w:lang w:val="en-US" w:eastAsia="zh-CN"/>
              </w:rPr>
              <w:t>五上</w:t>
            </w:r>
          </w:p>
        </w:tc>
        <w:tc>
          <w:tcPr>
            <w:tcW w:w="2383"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sz w:val="16"/>
                <w:szCs w:val="16"/>
                <w:vertAlign w:val="baseline"/>
                <w:lang w:val="en-US" w:eastAsia="zh-CN"/>
              </w:rPr>
            </w:pPr>
            <w:r>
              <w:rPr>
                <w:rFonts w:hint="eastAsia" w:asciiTheme="minorEastAsia" w:hAnsiTheme="minorEastAsia" w:eastAsiaTheme="minorEastAsia" w:cstheme="minorEastAsia"/>
                <w:sz w:val="16"/>
                <w:szCs w:val="16"/>
                <w:lang w:val="en-US" w:eastAsia="zh-CN"/>
              </w:rPr>
              <w:t>《二十年后的家乡》</w:t>
            </w:r>
          </w:p>
        </w:tc>
        <w:tc>
          <w:tcPr>
            <w:tcW w:w="4781"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sz w:val="16"/>
                <w:szCs w:val="16"/>
                <w:vertAlign w:val="baseline"/>
                <w:lang w:val="en-US" w:eastAsia="zh-CN"/>
              </w:rPr>
            </w:pPr>
            <w:r>
              <w:rPr>
                <w:rFonts w:hint="eastAsia" w:asciiTheme="minorEastAsia" w:hAnsiTheme="minorEastAsia" w:eastAsiaTheme="minorEastAsia" w:cstheme="minorEastAsia"/>
                <w:sz w:val="16"/>
                <w:szCs w:val="16"/>
                <w:vertAlign w:val="baseline"/>
                <w:lang w:val="en-US" w:eastAsia="zh-CN"/>
              </w:rPr>
              <w:t>大胆想象二十年后的家乡会发生什么巨变。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58"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sz w:val="16"/>
                <w:szCs w:val="16"/>
                <w:vertAlign w:val="baseline"/>
                <w:lang w:val="en-US" w:eastAsia="zh-CN"/>
              </w:rPr>
            </w:pPr>
            <w:r>
              <w:rPr>
                <w:rFonts w:hint="eastAsia" w:asciiTheme="minorEastAsia" w:hAnsiTheme="minorEastAsia" w:eastAsiaTheme="minorEastAsia" w:cstheme="minorEastAsia"/>
                <w:sz w:val="16"/>
                <w:szCs w:val="16"/>
                <w:vertAlign w:val="baseline"/>
                <w:lang w:val="en-US" w:eastAsia="zh-CN"/>
              </w:rPr>
              <w:t>五下</w:t>
            </w:r>
          </w:p>
        </w:tc>
        <w:tc>
          <w:tcPr>
            <w:tcW w:w="2383"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sz w:val="16"/>
                <w:szCs w:val="16"/>
                <w:lang w:val="en-US" w:eastAsia="zh-CN"/>
              </w:rPr>
            </w:pPr>
            <w:r>
              <w:rPr>
                <w:rFonts w:hint="eastAsia" w:asciiTheme="minorEastAsia" w:hAnsiTheme="minorEastAsia" w:eastAsiaTheme="minorEastAsia" w:cstheme="minorEastAsia"/>
                <w:sz w:val="16"/>
                <w:szCs w:val="16"/>
                <w:lang w:val="en-US" w:eastAsia="zh-CN"/>
              </w:rPr>
              <w:t>神奇的探险之旅</w:t>
            </w:r>
          </w:p>
        </w:tc>
        <w:tc>
          <w:tcPr>
            <w:tcW w:w="4781"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sz w:val="16"/>
                <w:szCs w:val="16"/>
                <w:vertAlign w:val="baseline"/>
                <w:lang w:val="en-US" w:eastAsia="zh-CN"/>
              </w:rPr>
            </w:pPr>
            <w:r>
              <w:rPr>
                <w:rFonts w:hint="eastAsia" w:asciiTheme="minorEastAsia" w:hAnsiTheme="minorEastAsia" w:eastAsiaTheme="minorEastAsia" w:cstheme="minorEastAsia"/>
                <w:sz w:val="16"/>
                <w:szCs w:val="16"/>
                <w:vertAlign w:val="baseline"/>
                <w:lang w:val="en-US" w:eastAsia="zh-CN"/>
              </w:rPr>
              <w:t>展开合理的想象，把遇到的困难，求生的办法等写具体。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58"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sz w:val="16"/>
                <w:szCs w:val="16"/>
                <w:vertAlign w:val="baseline"/>
                <w:lang w:val="en-US" w:eastAsia="zh-CN"/>
              </w:rPr>
            </w:pPr>
            <w:r>
              <w:rPr>
                <w:rFonts w:hint="eastAsia" w:asciiTheme="minorEastAsia" w:hAnsiTheme="minorEastAsia" w:eastAsiaTheme="minorEastAsia" w:cstheme="minorEastAsia"/>
                <w:sz w:val="16"/>
                <w:szCs w:val="16"/>
                <w:vertAlign w:val="baseline"/>
                <w:lang w:val="en-US" w:eastAsia="zh-CN"/>
              </w:rPr>
              <w:t>六上</w:t>
            </w:r>
          </w:p>
        </w:tc>
        <w:tc>
          <w:tcPr>
            <w:tcW w:w="2383"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sz w:val="16"/>
                <w:szCs w:val="16"/>
                <w:vertAlign w:val="baseline"/>
                <w:lang w:val="en-US" w:eastAsia="zh-CN"/>
              </w:rPr>
            </w:pPr>
            <w:r>
              <w:rPr>
                <w:rFonts w:hint="eastAsia" w:asciiTheme="minorEastAsia" w:hAnsiTheme="minorEastAsia" w:eastAsiaTheme="minorEastAsia" w:cstheme="minorEastAsia"/>
                <w:sz w:val="16"/>
                <w:szCs w:val="16"/>
                <w:lang w:val="en-US" w:eastAsia="zh-CN"/>
              </w:rPr>
              <w:t>《变形记》</w:t>
            </w:r>
          </w:p>
        </w:tc>
        <w:tc>
          <w:tcPr>
            <w:tcW w:w="4781"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sz w:val="16"/>
                <w:szCs w:val="16"/>
                <w:vertAlign w:val="baseline"/>
                <w:lang w:val="en-US" w:eastAsia="zh-CN"/>
              </w:rPr>
            </w:pPr>
            <w:r>
              <w:rPr>
                <w:rFonts w:hint="eastAsia" w:asciiTheme="minorEastAsia" w:hAnsiTheme="minorEastAsia" w:eastAsiaTheme="minorEastAsia" w:cstheme="minorEastAsia"/>
                <w:sz w:val="16"/>
                <w:szCs w:val="16"/>
                <w:vertAlign w:val="baseline"/>
                <w:lang w:val="en-US" w:eastAsia="zh-CN"/>
              </w:rPr>
              <w:t>发挥想象，把变形后的经历写下来。</w:t>
            </w:r>
          </w:p>
        </w:tc>
      </w:tr>
    </w:tbl>
    <w:p>
      <w:pPr>
        <w:keepNext w:val="0"/>
        <w:keepLines w:val="0"/>
        <w:pageBreakBefore w:val="0"/>
        <w:widowControl w:val="0"/>
        <w:kinsoku/>
        <w:wordWrap/>
        <w:overflowPunct/>
        <w:topLinePunct w:val="0"/>
        <w:autoSpaceDE/>
        <w:autoSpaceDN/>
        <w:bidi w:val="0"/>
        <w:adjustRightInd/>
        <w:snapToGrid/>
        <w:spacing w:line="440" w:lineRule="exact"/>
        <w:jc w:val="both"/>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both"/>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根据具体的习作要求，我们可以大致把这些想象类</w:t>
      </w:r>
      <w:r>
        <w:rPr>
          <w:rFonts w:hint="eastAsia" w:asciiTheme="minorEastAsia" w:hAnsiTheme="minorEastAsia" w:cstheme="minorEastAsia"/>
          <w:sz w:val="24"/>
          <w:szCs w:val="24"/>
          <w:lang w:val="en-US" w:eastAsia="zh-CN"/>
        </w:rPr>
        <w:t>习作</w:t>
      </w:r>
      <w:r>
        <w:rPr>
          <w:rFonts w:hint="eastAsia" w:asciiTheme="minorEastAsia" w:hAnsiTheme="minorEastAsia" w:eastAsiaTheme="minorEastAsia" w:cstheme="minorEastAsia"/>
          <w:sz w:val="24"/>
          <w:szCs w:val="24"/>
          <w:lang w:val="en-US" w:eastAsia="zh-CN"/>
        </w:rPr>
        <w:t>分成：一、观察类想象，低年段的孩子主要侧重于通过观察图画内容联想；二、材料类想象，中年段的学生因为理性思维的增强，则要求根据提供的文本材料、物品材料、抽象材料创编故事。三、假设类想象，主要反映的是儿童的理想、愿望、向往和追求。基于学情，调查发现低、中、高三个学段对学生的想象作文的内容与表达形式的需求不同，也就要求教者在开展“想象类”作文指导时要探究科学合理的习作指导方法。帮助学生穿上合适的想象翅膀，幻化成富有魔力的语言文字。</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both"/>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（二） “想象类”作文指导课的问题与成因</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指导课中“收”与“放”的矛盾冲突。一线教师往往因为习作教学该不该在课堂上条条框框地来教争论不休。一般来说，小学阶段说理文，记叙文尚有文体要素架构，而“想象类”作文，习作要求比较抽象：大胆却要合理，要天马星空，却不能无边无际。教师的实践过程也就显得很混乱，有的课堂干脆直接给出题目，不提要求，没有指导，学生直接动笔写作，而有的课堂教的太多，用教法限定了学生的学法，这主要是教者缺乏相应的教学指导技巧和教育实践的支撑。</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想象作文评价的误区。若是写作前的指导，教者无法给出相对成熟的指导思路，让学生自由发展，不可否认，仍然会诞生优秀习作。部分具有习作天赋的孩子完全适合于自主发展。但是习作后的教师评价，在更大程度上影响着孩子的想象力。许多教师在评阅想象类作文时，都在考量一个标准“想象合理”吗？这个“理”恐怕是教者的理，成人的理。若是以今天文明的发展来看孙悟空大闹天空等神话故事，合理吗？不合理！但是神话却是我们民族文明的起源，是因为百姓对神，对天的好奇和向往。同样的，以当今科技发展来看“漫威电影”中的人物形象，合理吗？合理，因为有科技的裹挟，使得这些故事有理可依。所以儿童想象作文的“理”应该表现的是儿童对美好生活的期待和向往，对梦想的追求。</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教师没有儿童立场。通常我们都说教师应该弯下腰来看儿童，倾听儿童，但其实我们应该仰望儿童。因为儿童的思维才是最近接本源的思维，对宇宙，对人类，对自然充满好奇，保有新鲜感。而教师的思维是成人的思维，想象力得到了现实经验的束缚，无法站在儿童的视角理解学生内心的想法，这也就是一个文学评论家永远也写不出一部小说的原因。有一个鲜活的案例：一位年轻教师在问学生：柿子树上的柿子是否要全部摘掉时，学生给出了出乎意料的答案，并且回答的理由充满想象力。学生认为不能摘掉时因为柿子是柿子妈妈的宝宝，需要给这位伟大的树妈妈留下几个属于她的孩子，并且留几个橙黄的柿子可以为天空增加色彩，给过往的鸟儿留下一些食物。这个答案与授课老师内心的答案背道而驰，却是整堂课最大的亮点与收获。我们奇妙赞叹于儿童的想象力是如此充满艺术，充满审美，充满真善。</w:t>
      </w: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jc w:val="both"/>
        <w:textAlignment w:val="auto"/>
        <w:outlineLvl w:val="9"/>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探讨“着力点”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“想象类”作文类型多样，如何开发学生的想象力，使其成为写作的财富呢？教师在指导实践过程中需要不断探索着新路径。</w:t>
      </w: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疏通生活情境，观察先行。</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生活情境是想象作文素材的环境基础。小说、诗歌、戏剧、散文，四大文学体裁，无论哪一种，都不能离开生活实际。所谓“艺术来源于生活”，历史更迭，所有的创造都脱离不了这一定律。这也就要求师生生活体验维度要广博，纵向的维度是师生不仅要有属于过去的“历史经验”，还要有属于现在的体验。横向的维度是指对地域范围由小及大的“认知”，对社会发展各领域的“认知”。教师因为生命的体验，原则上在这两个维度上是高于学生的。那么学生如何增长这一维度呢？就是观察体验生活。班级到校园，家庭到社区到社会环境，由小及大，由内及外，通过亲身经历，媒介信息，观察生活中的变化。但也不能否认，学生在某些程度上已经超越教师，尤其是对于信息技术领域的发展。</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如一位学生在写《二十年后的家乡》时，对未来的城市道路交通发展描绘的天马行空，都源自于该学生日常生活中是一个对地铁，公交，高铁十分着迷，感兴趣的孩子。在进行想象类习作时，帮助学生疏通习作与个人生活之间的道路，也就让想象作文有了内核。观察体验和想象是密不可分的，没有观察体验就没有想象。教师要积极引导学生疏通生活情境，加入习作的创作中去。</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left="0" w:lef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链接单元要素，由彼及此。</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阅读是写作的基础。部编版教材的编写就是立足于单元主题的框架结构。各单元的习作教学也是符合该单元的阅读要素的。以部编版教材单元整体编排立意（图1）和六年级上册第一单元（图2）为例：</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jc w:val="center"/>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drawing>
          <wp:inline distT="0" distB="0" distL="114300" distR="114300">
            <wp:extent cx="2453640" cy="2374265"/>
            <wp:effectExtent l="0" t="0" r="3810" b="6985"/>
            <wp:docPr id="3" name="图片 3"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图片1"/>
                    <pic:cNvPicPr>
                      <a:picLocks noChangeAspect="1"/>
                    </pic:cNvPicPr>
                  </pic:nvPicPr>
                  <pic:blipFill>
                    <a:blip r:embed="rId5"/>
                    <a:stretch>
                      <a:fillRect/>
                    </a:stretch>
                  </pic:blipFill>
                  <pic:spPr>
                    <a:xfrm>
                      <a:off x="0" y="0"/>
                      <a:ext cx="2453640" cy="2374265"/>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center"/>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（图1）</w:t>
      </w:r>
    </w:p>
    <w:tbl>
      <w:tblPr>
        <w:tblStyle w:val="6"/>
        <w:tblpPr w:leftFromText="180" w:rightFromText="180" w:vertAnchor="text" w:horzAnchor="page" w:tblpX="2704" w:tblpY="101"/>
        <w:tblOverlap w:val="never"/>
        <w:tblW w:w="70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9"/>
        <w:gridCol w:w="2480"/>
        <w:gridCol w:w="35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7" w:hRule="atLeast"/>
        </w:trPr>
        <w:tc>
          <w:tcPr>
            <w:tcW w:w="1019" w:type="dxa"/>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outlineLvl w:val="9"/>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单元</w:t>
            </w:r>
          </w:p>
        </w:tc>
        <w:tc>
          <w:tcPr>
            <w:tcW w:w="2480" w:type="dxa"/>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outlineLvl w:val="9"/>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阅读要素</w:t>
            </w:r>
          </w:p>
        </w:tc>
        <w:tc>
          <w:tcPr>
            <w:tcW w:w="3501" w:type="dxa"/>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outlineLvl w:val="9"/>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习作要素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9" w:hRule="atLeast"/>
        </w:trPr>
        <w:tc>
          <w:tcPr>
            <w:tcW w:w="1019" w:type="dxa"/>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outlineLvl w:val="9"/>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单元一</w:t>
            </w:r>
          </w:p>
        </w:tc>
        <w:tc>
          <w:tcPr>
            <w:tcW w:w="2480" w:type="dxa"/>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outlineLvl w:val="9"/>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感受课文丰富的想象，深入理解课文内容。</w:t>
            </w:r>
          </w:p>
        </w:tc>
        <w:tc>
          <w:tcPr>
            <w:tcW w:w="3501" w:type="dxa"/>
          </w:tcPr>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1发挥想象，想象自己“变形”为自己喜欢的事物。</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outlineLvl w:val="9"/>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2通过想象，把自己“变形”后的经历写下来，重点部分写详细一些。</w:t>
            </w:r>
          </w:p>
        </w:tc>
      </w:tr>
    </w:tbl>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center"/>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（图2）</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部编版六上第一单元习作主题是一篇假设类想象作文，作文导读中就明确给出：《花之歌》是花的自述，想象奇特，读来很有趣味。教师可根据本单元阅读文本中教授学生习得表达方法：想象；在交流平台中归纳梳理，提炼方法；习作前先通过语句段练习，小试牛刀，感悟想象是有依托的，本体和想象物之间是有某种联系的；最后通过《花之歌》范例，进一步感知方法，形成本单元的习作。</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其实，不仅可以链接单元阅读要素，还可以链接生活中的阅读欣赏文学艺术作品的体验，鼓励学生多看文章、展览、紧跟时代跳动的脉搏，拓宽语文学习和运用的领域，多时空打开想象空间，优化学生的想象。如在教授六上第四单元根据材料，展开想象，创编一则小说时。虽然编者把这篇习作归类为小说创编，但我们按照功能来分也可以将其划分为一则材料类想象作文。学生没有生活情境可依时，教者可以引导学生寻找在过往的文学作品，电影作品中是否有类似可借鉴的背景的情节。如在创造这则材料时，有学生就将电影《我和我的家乡》中的情节形成勾连，取其立意和精神，套换场景和人物，形成了一篇有逻辑也合理的文章。这种由阅读体验来到的由彼及此的创作也是一种可行之法。</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58240" behindDoc="0" locked="0" layoutInCell="1" allowOverlap="1">
                <wp:simplePos x="0" y="0"/>
                <wp:positionH relativeFrom="column">
                  <wp:posOffset>1270000</wp:posOffset>
                </wp:positionH>
                <wp:positionV relativeFrom="paragraph">
                  <wp:posOffset>204470</wp:posOffset>
                </wp:positionV>
                <wp:extent cx="2428875" cy="564515"/>
                <wp:effectExtent l="4445" t="4445" r="5080" b="21590"/>
                <wp:wrapNone/>
                <wp:docPr id="2" name="文本框 2"/>
                <wp:cNvGraphicFramePr/>
                <a:graphic xmlns:a="http://schemas.openxmlformats.org/drawingml/2006/main">
                  <a:graphicData uri="http://schemas.microsoft.com/office/word/2010/wordprocessingShape">
                    <wps:wsp>
                      <wps:cNvSpPr txBox="1"/>
                      <wps:spPr>
                        <a:xfrm>
                          <a:off x="1433830" y="2935605"/>
                          <a:ext cx="2428875" cy="56451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lang w:val="en-US" w:eastAsia="zh-CN"/>
                              </w:rPr>
                            </w:pPr>
                            <w:r>
                              <w:rPr>
                                <w:rFonts w:hint="eastAsia"/>
                                <w:lang w:val="en-US" w:eastAsia="zh-CN"/>
                              </w:rPr>
                              <w:t>材料：环境：月光下的村庄</w:t>
                            </w:r>
                          </w:p>
                          <w:p>
                            <w:pPr>
                              <w:jc w:val="left"/>
                              <w:rPr>
                                <w:rFonts w:hint="eastAsia"/>
                                <w:lang w:val="en-US" w:eastAsia="zh-CN"/>
                              </w:rPr>
                            </w:pPr>
                            <w:r>
                              <w:rPr>
                                <w:rFonts w:hint="eastAsia"/>
                                <w:lang w:val="en-US" w:eastAsia="zh-CN"/>
                              </w:rPr>
                              <w:t>人物：铁蛋/铁蛋远道而来的表哥</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00pt;margin-top:16.1pt;height:44.45pt;width:191.25pt;z-index:251658240;mso-width-relative:page;mso-height-relative:page;" fillcolor="#FFFFFF [3201]" filled="t" stroked="t" coordsize="21600,21600" o:gfxdata="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FDOhhTVAAAACgEAAA8AAAAAAAAAAQAg&#10;AAAAIgAAAGRycy9kb3ducmV2LnhtbFBLAQIUABQAAAAIAIdO4kDDRnp5SgIAAHUEAAAOAAAAAAAA&#10;AAEAIAAAACQBAABkcnMvZTJvRG9jLnhtbFBLBQYAAAAABgAGAFkBAADgBQAAAAA=&#10;">
                <v:fill on="t" focussize="0,0"/>
                <v:stroke weight="0.5pt" color="#000000 [3204]" joinstyle="round"/>
                <v:imagedata o:title=""/>
                <o:lock v:ext="edit" aspectratio="f"/>
                <v:textbox>
                  <w:txbxContent>
                    <w:p>
                      <w:pPr>
                        <w:jc w:val="left"/>
                        <w:rPr>
                          <w:rFonts w:hint="eastAsia"/>
                          <w:lang w:val="en-US" w:eastAsia="zh-CN"/>
                        </w:rPr>
                      </w:pPr>
                      <w:r>
                        <w:rPr>
                          <w:rFonts w:hint="eastAsia"/>
                          <w:lang w:val="en-US" w:eastAsia="zh-CN"/>
                        </w:rPr>
                        <w:t>材料：环境：月光下的村庄</w:t>
                      </w:r>
                    </w:p>
                    <w:p>
                      <w:pPr>
                        <w:jc w:val="left"/>
                        <w:rPr>
                          <w:rFonts w:hint="eastAsia"/>
                          <w:lang w:val="en-US" w:eastAsia="zh-CN"/>
                        </w:rPr>
                      </w:pPr>
                      <w:r>
                        <w:rPr>
                          <w:rFonts w:hint="eastAsia"/>
                          <w:lang w:val="en-US" w:eastAsia="zh-CN"/>
                        </w:rPr>
                        <w:t>人物：铁蛋/铁蛋远道而来的表哥</w:t>
                      </w:r>
                    </w:p>
                  </w:txbxContent>
                </v:textbox>
              </v:shap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left="0" w:lef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立意为宗反推，读者意识。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萧统：“文章应以立意为宗，不能能文为本”。首先谈当下习作教学中的“宿构作文”成风现象。温儒敏教授批评现在作文套路痕迹过重，批评文笔成为了作文教学的第一要义这一现象。确实，学生习得套路很快，文章文艺腔过重，首位的排比句式，应试的技巧过重。尤其是在记叙文中。而想象类作文在各大作文比赛，试卷中都是属于高难度的一类文本。那么如何把想象力作文写得标新立异，而符合时代发展特征呢？需要教师培养学生具有读者意识。“读者意识”在习作教学中，有这特殊的内涵，即写作中的对象意识。学生在习作时应该明确自己的习作是给谁看的，寻找心中倾诉和交流的对象，有了“读者意识”，也就大体明确了自己的习作写什么，怎么写。这是写作者和教学首先应该考虑的内容。如六上习作一：《变形记》，学生想要变成各种各样的事物，学生知道如何变，却不明白为何变？此时就需要读者意识的介入。有学生想就新冠疫情倡议大家保护野生动物，也就有了想变身为一只蝙蝠的欲望；有学生想探究手机对青少年学习的影响，也就有了想变成一部智能手机的想法。有学生想倡导大家光盘行动，也就有了“一粒米的奇遇”。首先明确写作的目的，发挥想象习作成文，不失为一种新的路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0" w:firstLineChars="200"/>
        <w:jc w:val="both"/>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left="0" w:lef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搭建问题支架，思维驱动。</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2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教师对于想象类作文的指导，过细，则限定了学生的想象，而如果就采取“放羊式”指导策略，恐怕大部分学生的习作浮于想象的表层，缺乏立意和语言感染力。指导的过程中应该根据习作要求，有针对性指导，给出想象的思路路径，而不用过于拘泥于细节。如在教授三上习作“我来编童话”时，根据出示的词语如：国王、黄昏、厨房。搭建问题支架：</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1你的故事里会有哪些角色？你喜欢什么角色？</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2事情发生在哪里？是如何发生的？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3他们在那里做什么？他们之间发生了什么事？</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通过小组讨论，全班讨论，互相给出建议和意见，纠正不合理，启发学生的想象，引导学生追寻思路的边界，进行习作。</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w:t>
      </w: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left="0" w:lef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立足儿童立场，评价指导。</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俗话说：一个优秀的文学评论家永远也写不出一部小说，一个电影评论家也拍不出一部完整的电影。对于想象类作文的评价，要发扬创新精神，树立底线思维。儿童的世界是天然去雕饰的世界，有些想法看似不着边际，但在儿童的心中确实天经地义。此时，把文章拿出来给其他儿童读一读，找一找是否有共鸣。教师要本着想象无错的立场对其点拨，保留学生的表达欲望。尼采说：人类有三种精神状态，第一类是吃苦耐劳的骆驼，上层是充满野心的狮子，而最上层是柔弱的婴儿。可见，站在生态伦理的角度，儿童是最近接人的本源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在写想象作文时，不怕天马行空，要努力接近儿童的思维，站在儿童的立场。其次，想象类作文不怕“创新”，就怕“守旧”。创新是想象类作文评价的重要指标。</w:t>
      </w: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0" w:firstLineChars="0"/>
        <w:jc w:val="both"/>
        <w:textAlignment w:val="auto"/>
        <w:outlineLvl w:val="9"/>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着眼“发展点”</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2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val="0"/>
          <w:bCs w:val="0"/>
          <w:sz w:val="24"/>
          <w:szCs w:val="24"/>
          <w:lang w:val="en-US" w:eastAsia="zh-CN"/>
        </w:rPr>
        <w:t>倪文锦教授曾经做过一个调查，要求受调者提供自己最满意的一次习作教学。结果表明，老师们一致反映自己最满意的作文课是想象类习作教学。可见想象类作文不仅给予了学生精神的成长。</w:t>
      </w:r>
      <w:r>
        <w:rPr>
          <w:rFonts w:hint="eastAsia" w:asciiTheme="minorEastAsia" w:hAnsiTheme="minorEastAsia" w:eastAsiaTheme="minorEastAsia" w:cstheme="minorEastAsia"/>
          <w:sz w:val="24"/>
          <w:szCs w:val="24"/>
          <w:lang w:val="en-US" w:eastAsia="zh-CN"/>
        </w:rPr>
        <w:t>“想象类”作文是在帮助学生表达对生活的美好愿望和期待。正是在这较为自由，宽容的评价空间里，儿童的创造力得到了最大限度的放大</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也促进儿童语言的发展。</w:t>
      </w:r>
      <w:r>
        <w:rPr>
          <w:rFonts w:hint="eastAsia" w:asciiTheme="minorEastAsia" w:hAnsiTheme="minorEastAsia" w:cstheme="minorEastAsia"/>
          <w:sz w:val="24"/>
          <w:szCs w:val="24"/>
          <w:lang w:val="en-US" w:eastAsia="zh-CN"/>
        </w:rPr>
        <w:t>未来我们可以借助多种教学渠道，攻读好书，共磨好课。因“想象”的训练贯穿部编版语文课本，抓住课堂上对课文的补白想象可以很好地打开学生的思路，训练了想象思维，还能帮助学生更好地理解文本前后的关联性。如部编版六年级上册的文言文《伯牙鼓琴》。由钟子期与伯牙一见如故后，故事情节陡然转为“子期死......”，我们可以借助想象来理解他们分开后的日子，渲染思念的情绪。为“子期死后”，伯牙“破琴绝弦”的情节提供更多的合理性，便于学生理解知音难觅，要珍惜知音的中心。通过对文章内容的想象，补白文意，更好地训练学生想象的合理性，让学生在定型的故事框架里想象，不至于出现不着边际的现象，这也是对“想象”训练的一种塑型。更要创新教研形式，开展各种想象类活动，打开学生的想象之门和创造之门。</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left"/>
        <w:textAlignment w:val="auto"/>
        <w:outlineLvl w:val="9"/>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质言之，教师</w:t>
      </w:r>
      <w:r>
        <w:rPr>
          <w:rFonts w:hint="eastAsia" w:asciiTheme="minorEastAsia" w:hAnsiTheme="minorEastAsia" w:eastAsiaTheme="minorEastAsia" w:cstheme="minorEastAsia"/>
          <w:sz w:val="24"/>
          <w:szCs w:val="24"/>
          <w:lang w:val="en-US" w:eastAsia="zh-CN"/>
        </w:rPr>
        <w:t>对于各种文本的习作教学要保有赤子之心，积极阅读与探索打开师生想象和创造之门，让思维自由驰骋，让教师和学生在文字中相遇</w:t>
      </w:r>
      <w:r>
        <w:rPr>
          <w:rFonts w:hint="eastAsia" w:asciiTheme="minorEastAsia" w:hAnsiTheme="minorEastAsia" w:cstheme="minorEastAsia"/>
          <w:sz w:val="24"/>
          <w:szCs w:val="24"/>
          <w:lang w:val="en-US" w:eastAsia="zh-CN"/>
        </w:rPr>
        <w:t>、相知，碰撞出文字火花。</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left"/>
        <w:textAlignment w:val="auto"/>
        <w:outlineLvl w:val="9"/>
        <w:rPr>
          <w:rFonts w:hint="eastAsia" w:asciiTheme="minorEastAsia" w:hAnsiTheme="minorEastAsia" w:cstheme="minor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outlineLvl w:val="9"/>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参考文献：</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【1】 温儒敏《语文——语文讲习录》浙江人民出版社 2020年1月版</w:t>
      </w:r>
    </w:p>
    <w:p>
      <w:pPr>
        <w:keepNext w:val="0"/>
        <w:keepLines w:val="0"/>
        <w:pageBreakBefore w:val="0"/>
        <w:widowControl w:val="0"/>
        <w:kinsoku/>
        <w:wordWrap/>
        <w:overflowPunct/>
        <w:topLinePunct w:val="0"/>
        <w:autoSpaceDE/>
        <w:autoSpaceDN/>
        <w:bidi w:val="0"/>
        <w:adjustRightInd/>
        <w:snapToGrid/>
        <w:spacing w:after="0" w:line="440" w:lineRule="exac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sz w:val="24"/>
          <w:szCs w:val="24"/>
          <w:lang w:val="en-US" w:eastAsia="zh-CN"/>
        </w:rPr>
        <w:t xml:space="preserve">【2】 </w:t>
      </w:r>
      <w:r>
        <w:rPr>
          <w:rFonts w:hint="eastAsia" w:asciiTheme="minorEastAsia" w:hAnsiTheme="minorEastAsia" w:eastAsiaTheme="minorEastAsia" w:cstheme="minorEastAsia"/>
          <w:sz w:val="24"/>
          <w:szCs w:val="24"/>
        </w:rPr>
        <w:t>管建刚《我的作文教学革命》，福建教育出版社，2013年版。</w:t>
      </w:r>
    </w:p>
    <w:p>
      <w:pPr>
        <w:keepNext w:val="0"/>
        <w:keepLines w:val="0"/>
        <w:pageBreakBefore w:val="0"/>
        <w:widowControl w:val="0"/>
        <w:kinsoku/>
        <w:wordWrap/>
        <w:overflowPunct/>
        <w:topLinePunct w:val="0"/>
        <w:autoSpaceDE/>
        <w:autoSpaceDN/>
        <w:bidi w:val="0"/>
        <w:adjustRightInd/>
        <w:snapToGrid/>
        <w:spacing w:after="0" w:line="440" w:lineRule="exac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温儒敏《义务教育语文课程标准（2011年版）解读》，高等教育出版社，2012年版。</w:t>
      </w:r>
      <w:bookmarkStart w:id="0" w:name="_GoBack"/>
      <w:bookmarkEnd w:id="0"/>
    </w:p>
    <w:p>
      <w:pPr>
        <w:keepNext w:val="0"/>
        <w:keepLines w:val="0"/>
        <w:widowControl/>
        <w:suppressLineNumbers w:val="0"/>
        <w:jc w:val="left"/>
      </w:pPr>
      <w:r>
        <w:rPr>
          <w:rFonts w:ascii="宋体" w:hAnsi="宋体" w:eastAsia="宋体" w:cs="宋体"/>
          <w:kern w:val="0"/>
          <w:sz w:val="24"/>
          <w:szCs w:val="24"/>
          <w:lang w:val="en-US" w:eastAsia="zh-CN" w:bidi="ar"/>
        </w:rPr>
        <w:fldChar w:fldCharType="begin"/>
      </w:r>
      <w:r>
        <w:rPr>
          <w:rFonts w:ascii="宋体" w:hAnsi="宋体" w:eastAsia="宋体" w:cs="宋体"/>
          <w:kern w:val="0"/>
          <w:sz w:val="24"/>
          <w:szCs w:val="24"/>
          <w:lang w:val="en-US" w:eastAsia="zh-CN" w:bidi="ar"/>
        </w:rPr>
        <w:instrText xml:space="preserve">INCLUDEPICTURE \d "C:\\Users\\LDP\\AppData\\Roaming\\Tencent\\Users\\395794635\\QQ\\WinTemp\\RichOle\\V3F$CQ]$WONJDVY2R8Q7XT9.png" \* MERGEFORMATINET </w:instrText>
      </w:r>
      <w:r>
        <w:rPr>
          <w:rFonts w:ascii="宋体" w:hAnsi="宋体" w:eastAsia="宋体" w:cs="宋体"/>
          <w:kern w:val="0"/>
          <w:sz w:val="24"/>
          <w:szCs w:val="24"/>
          <w:lang w:val="en-US" w:eastAsia="zh-CN" w:bidi="ar"/>
        </w:rPr>
        <w:fldChar w:fldCharType="separate"/>
      </w:r>
      <w:r>
        <w:rPr>
          <w:rFonts w:ascii="宋体" w:hAnsi="宋体" w:eastAsia="宋体" w:cs="宋体"/>
          <w:kern w:val="0"/>
          <w:sz w:val="24"/>
          <w:szCs w:val="24"/>
          <w:lang w:val="en-US" w:eastAsia="zh-CN" w:bidi="ar"/>
        </w:rPr>
        <w:drawing>
          <wp:inline distT="0" distB="0" distL="114300" distR="114300">
            <wp:extent cx="5810250" cy="4724400"/>
            <wp:effectExtent l="0" t="0" r="0" b="0"/>
            <wp:docPr id="4"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IMG_256"/>
                    <pic:cNvPicPr>
                      <a:picLocks noChangeAspect="1"/>
                    </pic:cNvPicPr>
                  </pic:nvPicPr>
                  <pic:blipFill>
                    <a:blip r:embed="rId6"/>
                    <a:stretch>
                      <a:fillRect/>
                    </a:stretch>
                  </pic:blipFill>
                  <pic:spPr>
                    <a:xfrm>
                      <a:off x="0" y="0"/>
                      <a:ext cx="5810250" cy="4724400"/>
                    </a:xfrm>
                    <a:prstGeom prst="rect">
                      <a:avLst/>
                    </a:prstGeom>
                    <a:noFill/>
                    <a:ln w="9525">
                      <a:noFill/>
                    </a:ln>
                  </pic:spPr>
                </pic:pic>
              </a:graphicData>
            </a:graphic>
          </wp:inline>
        </w:drawing>
      </w:r>
      <w:r>
        <w:rPr>
          <w:rFonts w:ascii="宋体" w:hAnsi="宋体" w:eastAsia="宋体" w:cs="宋体"/>
          <w:kern w:val="0"/>
          <w:sz w:val="24"/>
          <w:szCs w:val="24"/>
          <w:lang w:val="en-US" w:eastAsia="zh-CN" w:bidi="ar"/>
        </w:rPr>
        <w:fldChar w:fldCharType="end"/>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outlineLvl w:val="9"/>
        <w:rPr>
          <w:rFonts w:hint="eastAsia" w:asciiTheme="minorEastAsia" w:hAnsiTheme="minorEastAsia" w:eastAsiaTheme="minorEastAsia" w:cstheme="minorEastAsia"/>
          <w:b w:val="0"/>
          <w:bCs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outlineLvl w:val="9"/>
        <w:rPr>
          <w:rFonts w:hint="eastAsia" w:asciiTheme="minorEastAsia" w:hAnsiTheme="minorEastAsia" w:eastAsiaTheme="minorEastAsia" w:cstheme="minorEastAsia"/>
          <w:sz w:val="24"/>
          <w:szCs w:val="24"/>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CA351A4"/>
    <w:multiLevelType w:val="singleLevel"/>
    <w:tmpl w:val="DCA351A4"/>
    <w:lvl w:ilvl="0" w:tentative="0">
      <w:start w:val="1"/>
      <w:numFmt w:val="chineseCounting"/>
      <w:suff w:val="nothing"/>
      <w:lvlText w:val="（%1）"/>
      <w:lvlJc w:val="left"/>
      <w:rPr>
        <w:rFonts w:hint="eastAsia"/>
      </w:rPr>
    </w:lvl>
  </w:abstractNum>
  <w:abstractNum w:abstractNumId="1">
    <w:nsid w:val="407D6331"/>
    <w:multiLevelType w:val="singleLevel"/>
    <w:tmpl w:val="407D6331"/>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D80B96"/>
    <w:rsid w:val="01A603B9"/>
    <w:rsid w:val="022B7DB7"/>
    <w:rsid w:val="02B3728A"/>
    <w:rsid w:val="040B4180"/>
    <w:rsid w:val="12DC6273"/>
    <w:rsid w:val="13D753A3"/>
    <w:rsid w:val="1B7934D6"/>
    <w:rsid w:val="1BA31D38"/>
    <w:rsid w:val="1DFE5112"/>
    <w:rsid w:val="207C4E2C"/>
    <w:rsid w:val="21EB51D2"/>
    <w:rsid w:val="2262324C"/>
    <w:rsid w:val="24425184"/>
    <w:rsid w:val="2EA01E7A"/>
    <w:rsid w:val="2FD3098C"/>
    <w:rsid w:val="30D236AD"/>
    <w:rsid w:val="32E53F7F"/>
    <w:rsid w:val="341D1B95"/>
    <w:rsid w:val="345E04D7"/>
    <w:rsid w:val="351A6537"/>
    <w:rsid w:val="35F34DFC"/>
    <w:rsid w:val="36041876"/>
    <w:rsid w:val="38D80756"/>
    <w:rsid w:val="39EA763D"/>
    <w:rsid w:val="3AE45F10"/>
    <w:rsid w:val="3B252055"/>
    <w:rsid w:val="3BAF1209"/>
    <w:rsid w:val="3D114C44"/>
    <w:rsid w:val="3E4147B4"/>
    <w:rsid w:val="3E8D0EAA"/>
    <w:rsid w:val="3FA5205C"/>
    <w:rsid w:val="420450A1"/>
    <w:rsid w:val="44F662D8"/>
    <w:rsid w:val="47853E9C"/>
    <w:rsid w:val="4964598A"/>
    <w:rsid w:val="4D5347CC"/>
    <w:rsid w:val="4E224DA8"/>
    <w:rsid w:val="4ED80B96"/>
    <w:rsid w:val="51B670A1"/>
    <w:rsid w:val="576A207E"/>
    <w:rsid w:val="57EA1F97"/>
    <w:rsid w:val="5D977080"/>
    <w:rsid w:val="5E680678"/>
    <w:rsid w:val="5EE02322"/>
    <w:rsid w:val="64541067"/>
    <w:rsid w:val="65015375"/>
    <w:rsid w:val="66A964F6"/>
    <w:rsid w:val="67C664D0"/>
    <w:rsid w:val="68BB6F81"/>
    <w:rsid w:val="6A4044A6"/>
    <w:rsid w:val="6BE02601"/>
    <w:rsid w:val="6D181ADD"/>
    <w:rsid w:val="6D535020"/>
    <w:rsid w:val="6EBB24B5"/>
    <w:rsid w:val="6FE061EC"/>
    <w:rsid w:val="708D6B28"/>
    <w:rsid w:val="70BF27A2"/>
    <w:rsid w:val="71A516EE"/>
    <w:rsid w:val="730F647A"/>
    <w:rsid w:val="73115FA5"/>
    <w:rsid w:val="755B4DEC"/>
    <w:rsid w:val="76653D48"/>
    <w:rsid w:val="76A26A3D"/>
    <w:rsid w:val="7B5F0F27"/>
    <w:rsid w:val="7BC37E87"/>
    <w:rsid w:val="7C205073"/>
    <w:rsid w:val="7D245853"/>
    <w:rsid w:val="7DA56487"/>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C\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2020-11-01T03:46:00Z</dcterms:created>
  <dc:creator>rachel</dc:creator>
  <cp:lastModifiedBy>LDP</cp:lastModifiedBy>
  <cp:lastPrinted>2020-11-14T11:15:00Z</cp:lastPrinted>
  <dcterms:modified xsi:type="dcterms:W3CDTF">2020-12-02T00:03:27Z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y fmtid="{D5CDD505-2E9C-101B-9397-08002B2CF9AE}" pid="3" name="KSORubyTemplateID" linkTarget="0">
    <vt:lpwstr>6</vt:lpwstr>
  </property>
</Properties>
</file>