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cs="宋体"/>
          <w:b/>
          <w:bCs/>
          <w:sz w:val="28"/>
          <w:szCs w:val="28"/>
          <w:lang w:val="en-US" w:eastAsia="zh-CN"/>
        </w:rPr>
      </w:pPr>
      <w:r>
        <w:rPr>
          <w:rFonts w:hint="eastAsia" w:ascii="宋体" w:hAnsi="宋体" w:cs="宋体"/>
          <w:b/>
          <w:bCs/>
          <w:sz w:val="28"/>
          <w:szCs w:val="28"/>
          <w:lang w:val="en-US" w:eastAsia="zh-CN"/>
        </w:rPr>
        <w:t>统编教材下落实核心素养的古诗课堂探索</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cs="宋体"/>
          <w:b w:val="0"/>
          <w:bCs w:val="0"/>
          <w:sz w:val="24"/>
          <w:szCs w:val="24"/>
          <w:lang w:val="en-US" w:eastAsia="zh-CN"/>
        </w:rPr>
      </w:pPr>
      <w:r>
        <w:rPr>
          <w:rFonts w:hint="eastAsia" w:ascii="宋体" w:hAnsi="宋体" w:cs="宋体"/>
          <w:b/>
          <w:bCs/>
          <w:sz w:val="24"/>
          <w:szCs w:val="24"/>
          <w:lang w:eastAsia="zh-CN"/>
        </w:rPr>
        <w:t>摘要：</w:t>
      </w:r>
      <w:r>
        <w:rPr>
          <w:rFonts w:hint="eastAsia" w:ascii="宋体" w:hAnsi="宋体" w:cs="宋体"/>
          <w:b w:val="0"/>
          <w:bCs w:val="0"/>
          <w:sz w:val="24"/>
          <w:szCs w:val="24"/>
          <w:lang w:eastAsia="zh-CN"/>
        </w:rPr>
        <w:t>古诗词与文言文是统编小学语文教材中分量最重、最具代表性的内容。小学语文统编教材中除了课程标准推荐的</w:t>
      </w:r>
      <w:r>
        <w:rPr>
          <w:rFonts w:hint="eastAsia" w:ascii="宋体" w:hAnsi="宋体" w:cs="宋体"/>
          <w:b w:val="0"/>
          <w:bCs w:val="0"/>
          <w:sz w:val="24"/>
          <w:szCs w:val="24"/>
          <w:lang w:val="en-US" w:eastAsia="zh-CN"/>
        </w:rPr>
        <w:t>75首古诗词外，还选入了37首，共计112首，这都是为了更好地发展学生核心素养，落实与践行立德树人根本教育目标的实现，为新课改与素质教育的顺利推进、实施提供教学准备。文章以核心素养为导向，分析并探索了高效的统编教材下的小学高年级语文古诗课堂构建。</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val="0"/>
          <w:bCs w:val="0"/>
          <w:sz w:val="24"/>
          <w:szCs w:val="24"/>
          <w:lang w:val="en-US" w:eastAsia="zh-CN"/>
        </w:rPr>
      </w:pPr>
      <w:r>
        <w:rPr>
          <w:rFonts w:hint="eastAsia" w:ascii="宋体" w:hAnsi="宋体" w:cs="宋体"/>
          <w:b/>
          <w:bCs/>
          <w:sz w:val="24"/>
          <w:szCs w:val="24"/>
          <w:lang w:val="en-US" w:eastAsia="zh-CN"/>
        </w:rPr>
        <w:t>关键词：</w:t>
      </w:r>
      <w:r>
        <w:rPr>
          <w:rFonts w:hint="eastAsia" w:ascii="宋体" w:hAnsi="宋体" w:cs="宋体"/>
          <w:b w:val="0"/>
          <w:bCs w:val="0"/>
          <w:sz w:val="24"/>
          <w:szCs w:val="24"/>
          <w:lang w:val="en-US" w:eastAsia="zh-CN"/>
        </w:rPr>
        <w:t>统编教材；落实核心素养；小学高年级语文古诗课堂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古诗是我国文化的瑰宝，更是承载与发扬我国优秀传统文化的主要载体之一。统编教材对于传统教材的重新编排与优化，以及更多古诗词的引入，对于学生继承与弘扬优秀中华传统文化，培养优秀传统美德，塑造终生学习能力，树立健全三观与人格，发展语文核心素养意义重大。可以说，统编教材为高效的小学高年级语文古诗课堂教学创造了更大优势，学生的成长上限因此得到了巨大提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cs="宋体"/>
          <w:b/>
          <w:bCs/>
          <w:sz w:val="24"/>
          <w:szCs w:val="24"/>
          <w:lang w:val="en-US" w:eastAsia="zh-CN"/>
        </w:rPr>
      </w:pPr>
      <w:r>
        <w:rPr>
          <w:rFonts w:hint="eastAsia" w:ascii="宋体" w:hAnsi="宋体" w:cs="宋体"/>
          <w:b/>
          <w:bCs/>
          <w:sz w:val="24"/>
          <w:szCs w:val="24"/>
          <w:lang w:eastAsia="zh-CN"/>
        </w:rPr>
        <w:t>一、</w:t>
      </w:r>
      <w:r>
        <w:rPr>
          <w:rFonts w:hint="eastAsia" w:ascii="宋体" w:hAnsi="宋体" w:cs="宋体"/>
          <w:b/>
          <w:bCs/>
          <w:sz w:val="24"/>
          <w:szCs w:val="24"/>
          <w:lang w:val="en-US" w:eastAsia="zh-CN"/>
        </w:rPr>
        <w:t>小学高年级古诗课堂教学现状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（一）古诗教学难度较大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古诗的学习，诵读、感受古诗美、积累古诗并学习其中的深刻文化精神内涵是重心。小学高年级学生由于抽象思维不足，因此在理解与学习古诗时，由于理解、思维、表达等能力水平不足，存在学习难度较大的情况。并且部分教师在古诗教学中，往往会下意识忽略学生的实际感兴趣情况与掌握情况，过于注重学生对于古诗艺术手法、写作背景、古诗意境等的体会。学生由于对这些内容不够熟悉，就难以实现有效的学习。因此教师在引导学生学习古诗更深层次的内容时，应注意内容不要过多，并且教学要紧扣主题，紧紧围绕学生的兴趣与需要，将其通过有机整合，从趣味内容、趣味形式等方面着手，使学生能够在趣味学习中逐渐掌握与古诗有关的意境、艺术审美以及写作背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（二）与现实教学评价的冲突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当下的古诗教学以发展学生核心素养，落实立德树人为根本目标，因此教师在教学中就需要注意学生各个方面与古诗有关的能力与素养的发展。然而由于目前考试、成绩仍旧是应用最广泛、接受度最高也能最直接证明学生学习情况的评价方式；并且小学高年级学生尚且未能形成系统化完整的学习框架与方法，因此还需要教师的主要引导。而在考试这一评价方式影响下，学生进行过于广泛的学习，容易产生混乱，并且也容易在发现部分能力在考试中运用不到时产生困惑，因而影响学习效果。因此在教学中一些教师就不可避免地要使用考试的方式来评价学生的古诗学习情况，这也是目前的教学困境之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（三）学生学习实际差异较大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在实际的小学高年级古诗教学实施过程中，对于古诗基本含义与其中基本语文知识的学习，大部分学生都能够做到基本掌握。但由于学生之间客观上存在一定的智力与能力差异，主观上也由于对于古诗本身的内心认同度不同，个人学习习惯、学习兴趣存在明显差异，这就导致学生在进一步需要体会古诗自身语言特点、艺术表现、古诗意境与古诗的情感等内容时，表现出明显的差异性。因此教师要开展的古诗教学活动，也就无法进行一定的深入，只能停留在较为基础与简单的诵读、想象古诗内容上。这些都需要教师进一步探析学生群体中学习古诗时表现出的异同，找到导致不同差异出现的原因，尽可能开展分层或差异化教学，对症下药，帮助整个学生群体与个体实现古诗学习与鉴赏能力的长远进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sz w:val="24"/>
          <w:szCs w:val="24"/>
          <w:lang w:val="en-US" w:eastAsia="zh-CN"/>
        </w:rPr>
      </w:pPr>
      <w:r>
        <w:rPr>
          <w:rFonts w:hint="eastAsia" w:ascii="宋体" w:hAnsi="宋体" w:cs="宋体"/>
          <w:b/>
          <w:bCs/>
          <w:sz w:val="24"/>
          <w:szCs w:val="24"/>
          <w:lang w:val="en-US" w:eastAsia="zh-CN"/>
        </w:rPr>
        <w:t>二、</w:t>
      </w:r>
      <w:r>
        <w:rPr>
          <w:rFonts w:hint="eastAsia" w:ascii="宋体" w:hAnsi="宋体" w:cs="宋体"/>
          <w:b/>
          <w:bCs/>
          <w:sz w:val="24"/>
          <w:szCs w:val="24"/>
          <w:lang w:eastAsia="zh-CN"/>
        </w:rPr>
        <w:t>小学语文统编教材编排特点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（一）突出语文学科特点，落实立德树人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语文学科学习既能够让学生学习语言并掌握相应技能，还能通过语文树立学生正确的价值观。小学语文统编教材是在立德树人背景下的更新换代，其中引入了大量优秀传统文化内容，尤其是古诗词与文言文是其中的重中之重。通过不断难度熏陶与强化，能够有效树立起学生的民族自信、国家荣誉感与文化自信心。统编教材中降低了古诗学习难度，引入了更多能够启蒙学生，并且浅显易懂的古诗，能够更好地树立学生正确的价值观，落实立德树人教育理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（二）发展课外阅读兴趣与方法，授人以渔</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统编教材中减少了精讲课文篇目，增加了学生的课外阅读量。相比于传统的以掌握课本知识为主的学习模式，如今更重视对学生自主学习能力的培养。因此更加注重教师结合教材教授给学生正确有效、形式多样的阅读方法，学生能够更高效的完成对阅读知识与技能的同化，从而学会独立完成新文章的阅读，发展阅读能力。并且教材中的“快乐读书吧”等板块，在与教材主体课文紧密联系的基础上，为发展学生课外阅读兴趣与能力提供了良好平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（三）识字教学模式改变，契合学生发展特点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汉字是来源于生活，是进行日常交流与表达的基本单位。因此统编教材中的识字教学与课文教学有更多的融合。在小学高年级以单元为单位设计了趣味识字、字词句英语、日积月累等趣味学习板块，让识字教学不再枯燥，具有更多联系性与趣味性特点，学生能够一边学习一边掌握字词的运用，对于提高语言应用与表达能力有明显帮助。在古诗学习中，也能够有效降低由于文言体裁而难以理解古诗含义与精神内核的难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（四）教材编排更贴近生活，具有时代特征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古诗尽管是从古至今流传下来的文化瑰宝，但其中所蕴含的优秀传统文化内核却不会随着时代发展而褪色，并且在当今时代中拥有更加丰富与深刻的含义。统编教材的编排中，古诗的选择与当今小学生生活更加贴近，将语文要素内容与人文要素放在同等重要的地位，学生一边学习古诗能够学习传统优秀美德，还能结合当下社会生活现实不断深化自身的思想认识，塑造正确的三观，促进核心素养的长远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sz w:val="24"/>
          <w:szCs w:val="24"/>
          <w:lang w:val="en-US" w:eastAsia="zh-CN"/>
        </w:rPr>
      </w:pPr>
      <w:r>
        <w:rPr>
          <w:rFonts w:hint="eastAsia" w:ascii="宋体" w:hAnsi="宋体" w:cs="宋体"/>
          <w:b/>
          <w:bCs/>
          <w:sz w:val="24"/>
          <w:szCs w:val="24"/>
          <w:lang w:val="en-US" w:eastAsia="zh-CN"/>
        </w:rPr>
        <w:t>三、统编教材下落实核心素养的古诗课堂探索途径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（一）根据新课标与学生实际情况确定教学内容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教师要充分发挥统编教材中小学语文古诗编排特点，结合新课标教学目标与学生的实际情况来确定教学内容。包括课前的活动设计，课中的活动教学以及课后的复习巩固等部分。这样才能让学生的核心素养发展是在与教学内容紧密结合的基础上，便于学生目标明确地完成古诗学习，实现自主的能力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例如在部编版小学五年级语文上册的《示儿》教学中，首先教师要考虑到五年级学生的普遍身心与认知发展特点，设计对应的教学活动。要把握本诗学习的语文要素与人文要素，并将其转化为教学目标。语文要素是学生能够认识并掌握“乃”、“祭”等生字，并能够借助教材注释和课外资料独立自主地学习和理解本诗的意思，掌握学习古诗的方法，领会古诗独特的语言艺术与表达方式。人文要素则是学生更能够深入地了解作者字里行间悲之切的爱国深情，明白陆游临终前最牵挂的事情是平定中原，最后能够引导学生将古诗内容与实际生活联系起来，激发并强化学生的国家团结、爱国、报国等情怀。然后教师可以引导学生从实践中体会语文要素与人文要素。例如将生字先结合本诗内容进行组词与造句，然后再由课文进行引申组词与造句。在体会古诗艺术美、情感内涵时，教师可先请学生从熟悉的诵读开始，大声朗读古诗近距离感受作者忧国忧民的情怀。随后，教师可开展小组合作教学方式，鼓励学生分析并了解本首诗的作者与写作背景，将背景与古诗内容结合起来进行更深入的人文要素理解，通过创设情境的方式激活对于诗歌的想象力，让学生能够更加深入地体会作者当时写下这份“遗嘱”时候的复杂心情。最后，教师还可鼓励学生在合理想象的基础上，分别扮演“我”与“儿子”，将本诗内容进行扩写编写成小型历史剧本，引导学生利用课余时间自行搜集与此有关的知识来丰富和完善剧本内容并将其再现演绎出来。学生站在主人公的角度去看待当时的社会情况与诗歌背景，从切身感受中获得的理解将更加深入。由此而受到的关于家国情怀、渴望祖国团结统一、爱国赤子心等感受将更加深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（二）吸取古诗中的传统精髓，鼓励实践探究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对古诗的理论学习主要是通过诵读、问题思考、情境想象与角色扮演等方式进行。学生初步对于古诗的基本语文要素与人文要素有了基本的掌握。但要通过古诗课堂来发展学生的核心素养，还需要结合实践教学来实现古诗中优秀传统精髓在学生身上的融入与内化，从而实现立德树人。例如在部编版小学语文五年级下册的《从军行》教学中，需要学生在把握基本字词含义的基础上，能够通过插图和诗句，通过诵读与想象来掌握古诗中诗人忠心报国的精神。那么首先，还是可以进行基于古诗的语文与人文内涵学习与理解。可以通过以上方式让学生通过诵读、联想与想象的方式对古诗的基本情感与思想基调有所把握。其次，在实践教学的设计与活动开展中，则要重视增强学生的情感体验，这样才能在不断的情感熏陶中强化学生对其中正能量思想的认同与同化。例如，教师可以请学生在有感情地朗读、背诵本诗之后，将自己在朗读与背诵过程中收获的真实感受用语言描述出来，与同学进行交流，实现初次的情感刻印，尝试想象当时王昌龄写作时的内心活动。然后总结与梳理自己的感受与同学的想法，通过扩写片段小作文的方式，将古诗中的某一句或整首诗进行故事编写、改写、扩写、续写等。学生在此过程中将在前面清晰、条理化感受的基础上进行二次创作，实现再一次的忠心报国思想的强化。然后在课后，教师可引导学生自行搜集与《从军行》有关的一切资料，尤其是作者在创作本诗之时的历史事件，以读故事的方式增强学生对于背景资料学习的趣味性。最后，请学生尝试引入一些纯音乐，以《从军行》作为歌词进行演唱并录制视频，最好过程中加入一些道具进行表演。这样学生通过音乐、表演、演唱等将自己对于诗句的理解表现出来，对于学习古诗与传统文化的兴趣将得到极大增强。并且整个教学过程从学生熟悉的诵读与想象开始，通过个人独立思考与小组合作沟通交流，通过阅读与对话、写作的有机结合，通过课内教学与课后自主探究的有机结合等形式，能够从整体上满足许多学生的不同学习倾向与兴趣，并且学生的理解能力、表达能力、想象能力、搜集与分析信息的能力、创作能力等都得到了有效的培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（三）完善与健全古诗教学课堂评价体系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完善与健全古诗教学课堂评价体系是以落实核心素养为导向的依托于统编语文教材的必要措施。只有对当下的教学评价方式与内容进行优化、调整与完善，才能让其更好地为新课标与素质教育背景下的小学高年级语文古诗教学服务，才能让教师拥有更多的发挥空间去帮助学生实现最近发展区内最大化的综合素养发展。以部编版小学六年级上册的《宿建德江》教学为例，在教学之前，教师要进行教学预设，并以此作为教学评价的基本框架。比如本诗的教学目标是学生要通过对语言文字的品析感悟，了解诗人内心的孤独与寂寞情感。教学重点与难点则是由于六年级学生生活经验与情感经验相对较少，因此要理解诗人所描写的景色，体会诗人的忧愁存在一定难度。主要只能够通过情境诵读和想象来进行理解与感受，与诗句本身内容之间存在一定的时空隔阂。那么教师在设计教学评价师，就要以教学目标作为基本的评价教学是否成功的标准，然后考虑到小学生缺乏生活经验的现实，在课堂内的古诗教学中，对学生情感体验的考核程度则要有所降低，并且要设计相应的情感体验实践活动，来弥补学生感受诗人孤寂情感不足的问题。然后在具体的设计中，则要根据教学环节来建设整体的教学评价框架，比如导入部分紧密围绕教学内容与目标进行故事或多媒体式的诗人孟浩然简介与古诗背景简述，学生当时对于课堂的反应情况，以及对于教师互动的参与度都应作为具体考评对象。又比如在过程中学习本诗某一句内容时，学生出现了不理解的情况，如“移舟泊烟渚”，那么学生具体是因为自身理解能力不足，还是由于教师讲解方法的不当导致的学生理解困难？在问题解决后，学生是否有真实收获，甚至实现了更高层次的认识深化？这些都应该纳入具体的课中环节教学评价部分。当然，整个教学评价师围绕发展核心素养来设计的，因此教师应根据实际教学情况进行选择，结合课前预设与教学重难点来制定包括考试测评在内的多种评价方式。评价角度也应该包括学生自我评价、同学互相评价、教师与师生的互相评价等，才能让师生双方都对古诗学习过程中的得失与不足有更明确的认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结语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b w:val="0"/>
          <w:bCs w:val="0"/>
          <w:sz w:val="24"/>
          <w:szCs w:val="24"/>
          <w:lang w:val="en-US" w:eastAsia="zh-CN"/>
        </w:rPr>
      </w:pPr>
      <w:r>
        <w:rPr>
          <w:rFonts w:hint="eastAsia" w:ascii="宋体" w:hAnsi="宋体" w:cs="宋体"/>
          <w:sz w:val="24"/>
          <w:szCs w:val="24"/>
          <w:lang w:val="en-US" w:eastAsia="zh-CN"/>
        </w:rPr>
        <w:t>古诗是我国文化的瑰宝，也是承载与发扬我国优秀传统文化的主要载体之一。依托于统编教材开展的小学高年级语文古诗课堂构建，以落实核心素养为导向，要在把握统编教材编排特点的基础上，对当前古诗教学中的不足进行优化与改善，将古诗学习的语文要素与人文要素和教学目标与内容紧密融合，让学生通过多种形式与多样化内容的学习方式获得古诗学习兴趣与动力的激发，并将素质教育与完善的教学评价有机结合，来从各个方面发挥古诗教学的作用实现对学生综合语文素养的全方面提升。</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参考文献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[1]莫妮妮.关于统编小学语文教材中文化自信的思考[J].文学教育(上),2020(09):100-101.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cs="宋体"/>
          <w:sz w:val="24"/>
          <w:szCs w:val="24"/>
          <w:lang w:val="en-US" w:eastAsia="zh-CN"/>
        </w:rPr>
        <w:t>2</w:t>
      </w:r>
      <w:r>
        <w:rPr>
          <w:rFonts w:hint="eastAsia" w:ascii="宋体" w:hAnsi="宋体" w:eastAsia="宋体" w:cs="宋体"/>
          <w:sz w:val="24"/>
          <w:szCs w:val="24"/>
          <w:lang w:eastAsia="zh-CN"/>
        </w:rPr>
        <w:t>]韩瑞娟,杨兰兰.“统编”小学语文教材古诗选编分析——以低年级段语文教材为例[J].兵团教育学院学报,2020,30(02):66-69.</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cs="宋体"/>
          <w:sz w:val="24"/>
          <w:szCs w:val="24"/>
          <w:lang w:val="en-US" w:eastAsia="zh-CN"/>
        </w:rPr>
        <w:t>3</w:t>
      </w:r>
      <w:r>
        <w:rPr>
          <w:rFonts w:hint="eastAsia" w:ascii="宋体" w:hAnsi="宋体" w:eastAsia="宋体" w:cs="宋体"/>
          <w:sz w:val="24"/>
          <w:szCs w:val="24"/>
          <w:lang w:eastAsia="zh-CN"/>
        </w:rPr>
        <w:t>]肖萌,杨柳.浅谈统编小学语文教材中的文化自信[J].教育科学论坛,2019(26):23-26.</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[4]王婧,张建平.小学语文古诗教学现状及启发——以N市某小学为例[J].现代商贸工业,2020,41(07):161-162.</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[5]陈同兵.核心素养背景下的小学古诗文教学[J].才智,2020(05):193.</w:t>
      </w:r>
    </w:p>
    <w:p>
      <w:pPr>
        <w:keepNext w:val="0"/>
        <w:keepLines w:val="0"/>
        <w:widowControl/>
        <w:suppressLineNumbers w:val="0"/>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INCLUDEPICTURE \d "C:\\Users\\LDP\\AppData\\Roaming\\Tencent\\Users\\395794635\\QQ\\WinTemp\\RichOle\\]2S)[8A8MPPZ9D@6GY_L0L3.png" \* MERGEFORMATINET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drawing>
          <wp:inline distT="0" distB="0" distL="114300" distR="114300">
            <wp:extent cx="6791325" cy="593407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791325" cy="5934075"/>
                    </a:xfrm>
                    <a:prstGeom prst="rect">
                      <a:avLst/>
                    </a:prstGeom>
                    <a:noFill/>
                    <a:ln w="9525">
                      <a:noFill/>
                    </a:ln>
                  </pic:spPr>
                </pic:pic>
              </a:graphicData>
            </a:graphic>
          </wp:inline>
        </w:drawing>
      </w:r>
      <w:r>
        <w:rPr>
          <w:rFonts w:ascii="宋体" w:hAnsi="宋体" w:eastAsia="宋体" w:cs="宋体"/>
          <w:kern w:val="0"/>
          <w:sz w:val="24"/>
          <w:szCs w:val="24"/>
          <w:lang w:val="en-US" w:eastAsia="zh-CN" w:bidi="ar"/>
        </w:rPr>
        <w:fldChar w:fldCharType="end"/>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bookmarkStart w:id="0" w:name="_GoBack"/>
      <w:bookmarkEnd w:id="0"/>
    </w:p>
    <w:p>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0B616B"/>
    <w:rsid w:val="00866A34"/>
    <w:rsid w:val="00C2449A"/>
    <w:rsid w:val="05346A55"/>
    <w:rsid w:val="05D65128"/>
    <w:rsid w:val="066A05C5"/>
    <w:rsid w:val="06DE1185"/>
    <w:rsid w:val="06F02162"/>
    <w:rsid w:val="06F43EE0"/>
    <w:rsid w:val="072D4505"/>
    <w:rsid w:val="08A33C7C"/>
    <w:rsid w:val="08F460BF"/>
    <w:rsid w:val="09725FCA"/>
    <w:rsid w:val="09D666C7"/>
    <w:rsid w:val="0A23491C"/>
    <w:rsid w:val="0AF210D8"/>
    <w:rsid w:val="104B1D51"/>
    <w:rsid w:val="10BC7092"/>
    <w:rsid w:val="121B3DC1"/>
    <w:rsid w:val="127172B0"/>
    <w:rsid w:val="1522653C"/>
    <w:rsid w:val="18A65B35"/>
    <w:rsid w:val="1D0808FE"/>
    <w:rsid w:val="1D530D12"/>
    <w:rsid w:val="20214E3B"/>
    <w:rsid w:val="20A644DF"/>
    <w:rsid w:val="21821425"/>
    <w:rsid w:val="22302CDD"/>
    <w:rsid w:val="230B7747"/>
    <w:rsid w:val="2593291A"/>
    <w:rsid w:val="26AD799A"/>
    <w:rsid w:val="27990D87"/>
    <w:rsid w:val="28966690"/>
    <w:rsid w:val="2B373F2F"/>
    <w:rsid w:val="2B7C1A47"/>
    <w:rsid w:val="304953D0"/>
    <w:rsid w:val="32194F4F"/>
    <w:rsid w:val="335868AC"/>
    <w:rsid w:val="35064879"/>
    <w:rsid w:val="36246E90"/>
    <w:rsid w:val="37EA660C"/>
    <w:rsid w:val="395D4237"/>
    <w:rsid w:val="399E11D8"/>
    <w:rsid w:val="39E616FB"/>
    <w:rsid w:val="3B7045EE"/>
    <w:rsid w:val="3CE23D70"/>
    <w:rsid w:val="3D354559"/>
    <w:rsid w:val="3DD122A3"/>
    <w:rsid w:val="3E48383F"/>
    <w:rsid w:val="40616AE1"/>
    <w:rsid w:val="43470793"/>
    <w:rsid w:val="45935BE1"/>
    <w:rsid w:val="468331B1"/>
    <w:rsid w:val="47CA2A37"/>
    <w:rsid w:val="480A270C"/>
    <w:rsid w:val="4A1A12E6"/>
    <w:rsid w:val="4AA442ED"/>
    <w:rsid w:val="4ADE2F5F"/>
    <w:rsid w:val="4B164C5D"/>
    <w:rsid w:val="4CB21D0F"/>
    <w:rsid w:val="4E3166B7"/>
    <w:rsid w:val="4E393C3A"/>
    <w:rsid w:val="4FE7297A"/>
    <w:rsid w:val="505228AD"/>
    <w:rsid w:val="50665AD6"/>
    <w:rsid w:val="514F53E4"/>
    <w:rsid w:val="52E11AC2"/>
    <w:rsid w:val="53E309CA"/>
    <w:rsid w:val="54962102"/>
    <w:rsid w:val="54DB7984"/>
    <w:rsid w:val="55330BFE"/>
    <w:rsid w:val="574552C5"/>
    <w:rsid w:val="578931B4"/>
    <w:rsid w:val="57DB3AE5"/>
    <w:rsid w:val="57E0558A"/>
    <w:rsid w:val="58291C63"/>
    <w:rsid w:val="58E15416"/>
    <w:rsid w:val="5A0B616B"/>
    <w:rsid w:val="5B302F5F"/>
    <w:rsid w:val="5CA01813"/>
    <w:rsid w:val="5D76008F"/>
    <w:rsid w:val="5F686409"/>
    <w:rsid w:val="5F774201"/>
    <w:rsid w:val="61E06BE4"/>
    <w:rsid w:val="62411C0E"/>
    <w:rsid w:val="628512E7"/>
    <w:rsid w:val="62FA7023"/>
    <w:rsid w:val="64EF53BF"/>
    <w:rsid w:val="65A17086"/>
    <w:rsid w:val="65B95EFA"/>
    <w:rsid w:val="677E60DA"/>
    <w:rsid w:val="68C0001D"/>
    <w:rsid w:val="6BA528EB"/>
    <w:rsid w:val="6E363D65"/>
    <w:rsid w:val="6F2C0203"/>
    <w:rsid w:val="743C130D"/>
    <w:rsid w:val="745F2084"/>
    <w:rsid w:val="755F5E63"/>
    <w:rsid w:val="762558F6"/>
    <w:rsid w:val="76275535"/>
    <w:rsid w:val="77E540AB"/>
    <w:rsid w:val="783B51D4"/>
    <w:rsid w:val="78BF5DA4"/>
    <w:rsid w:val="7A473158"/>
    <w:rsid w:val="7B1C1DFE"/>
    <w:rsid w:val="7CE878B6"/>
    <w:rsid w:val="7E3F0267"/>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na\Desktop\&#27169;&#26495;.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模板.wpt</Template>
  <Pages>1</Pages>
  <Words>35</Words>
  <Characters>35</Characters>
  <Lines>0</Lines>
  <Paragraphs>0</Paragraphs>
  <TotalTime>0</TotalTime>
  <ScaleCrop>false</ScaleCrop>
  <LinksUpToDate>false</LinksUpToDate>
  <CharactersWithSpaces>35</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2020-11-10T15:57:00Z</dcterms:created>
  <dc:creator>墨游曦</dc:creator>
  <cp:lastModifiedBy>LDP</cp:lastModifiedBy>
  <dcterms:modified xsi:type="dcterms:W3CDTF">2020-12-02T02:09:17Z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