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常州市2021年初中体育与健康室内技能教学评比评比报名表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tblpX="-252" w:tblpY="4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807"/>
        <w:gridCol w:w="1176"/>
        <w:gridCol w:w="1316"/>
        <w:gridCol w:w="1430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31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上课内容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上课年级</w:t>
            </w: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辖市区：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41C2B"/>
    <w:rsid w:val="0BA716F7"/>
    <w:rsid w:val="17AC372D"/>
    <w:rsid w:val="19A32546"/>
    <w:rsid w:val="38186CFD"/>
    <w:rsid w:val="39941C2B"/>
    <w:rsid w:val="4A9D185A"/>
    <w:rsid w:val="514E04F0"/>
    <w:rsid w:val="57DF67BB"/>
    <w:rsid w:val="58BB03B2"/>
    <w:rsid w:val="5CA90C12"/>
    <w:rsid w:val="6D376D3B"/>
    <w:rsid w:val="719E56CA"/>
    <w:rsid w:val="749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html_txt1"/>
    <w:qFormat/>
    <w:uiPriority w:val="0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2021-04-16T12:29:00Z</dcterms:created>
  <dc:creator>LCB</dc:creator>
  <cp:lastModifiedBy>掌声</cp:lastModifiedBy>
  <dcterms:modified xsi:type="dcterms:W3CDTF">2021-06-02T04:32:24Z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255BEF8290F9400F97B53F8CA9850DEC</vt:lpwstr>
  </property>
</Properties>
</file>