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附件3.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常州市融合教育巡回指导教师培训报名回执表</w:t>
      </w:r>
    </w:p>
    <w:p>
      <w:pPr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所在单位：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</w:t>
      </w:r>
    </w:p>
    <w:tbl>
      <w:tblPr>
        <w:tblStyle w:val="2"/>
        <w:tblW w:w="8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10"/>
        <w:gridCol w:w="832"/>
        <w:gridCol w:w="1415"/>
        <w:gridCol w:w="2400"/>
        <w:gridCol w:w="2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住宿情况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9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  <w:tc>
          <w:tcPr>
            <w:tcW w:w="200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jc w:val="left"/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left"/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备注：1.参培人员将连续参加两阶段培训，原则上中途不换人；</w:t>
      </w:r>
    </w:p>
    <w:p>
      <w:pPr>
        <w:numPr>
          <w:ilvl w:val="0"/>
          <w:numId w:val="0"/>
        </w:numPr>
        <w:spacing w:line="240" w:lineRule="auto"/>
        <w:ind w:firstLine="720" w:firstLineChars="300"/>
        <w:jc w:val="left"/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2.报名回执表（</w:t>
      </w:r>
      <w:r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电子稿</w:t>
      </w:r>
      <w:r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）于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4月9日</w:t>
      </w:r>
      <w:r>
        <w:rPr>
          <w:rFonts w:hint="eastAsia" w:ascii="楷体" w:hAnsi="楷体" w:eastAsia="楷体" w:cs="楷体"/>
          <w:b w:val="0"/>
          <w:i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前报送邮箱cztj85681351@163.com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4D54"/>
    <w:rsid w:val="1BAA5A06"/>
    <w:rsid w:val="3F7D4D54"/>
    <w:rsid w:val="491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2021-04-06T04:01:00Z</dcterms:created>
  <dc:creator>葛小国</dc:creator>
  <cp:lastModifiedBy>葛小国</cp:lastModifiedBy>
  <dcterms:modified xsi:type="dcterms:W3CDTF">2021-04-06T04:43:16Z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2223DDC5E5B74FB2BFA0B892B10881CF</vt:lpwstr>
  </property>
  <property fmtid="{D5CDD505-2E9C-101B-9397-08002B2CF9AE}" pid="4" name="KSOSaveFontToCloudKey">
    <vt:lpwstr>10669278_cloud</vt:lpwstr>
  </property>
</Properties>
</file>