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Heiti SC Medium" w:hAnsi="Heiti SC Medium" w:eastAsia="Heiti SC Medium"/>
          <w:b/>
          <w:sz w:val="32"/>
          <w:szCs w:val="32"/>
        </w:rPr>
      </w:pPr>
      <w:r>
        <w:rPr>
          <w:rFonts w:hint="eastAsia" w:ascii="Heiti SC Medium" w:hAnsi="Heiti SC Medium" w:eastAsia="Heiti SC Medium"/>
          <w:b/>
          <w:sz w:val="32"/>
          <w:szCs w:val="32"/>
        </w:rPr>
        <w:t>低年段诗教朗读策略新探：从“诗教教学”到“文化传承”</w:t>
      </w:r>
    </w:p>
    <w:p>
      <w:pPr>
        <w:jc w:val="center"/>
        <w:rPr>
          <w:rFonts w:ascii="宋体" w:hAnsi="宋体" w:eastAsia="宋体"/>
          <w:sz w:val="28"/>
          <w:szCs w:val="28"/>
        </w:rPr>
      </w:pPr>
      <w:r>
        <w:rPr>
          <w:rFonts w:hint="eastAsia" w:ascii="宋体" w:hAnsi="宋体" w:eastAsia="宋体"/>
          <w:sz w:val="28"/>
          <w:szCs w:val="28"/>
        </w:rPr>
        <w:t xml:space="preserve">湖塘桥实验小学 </w:t>
      </w:r>
      <w:r>
        <w:rPr>
          <w:rFonts w:ascii="宋体" w:hAnsi="宋体" w:eastAsia="宋体"/>
          <w:sz w:val="28"/>
          <w:szCs w:val="28"/>
        </w:rPr>
        <w:t xml:space="preserve"> </w:t>
      </w:r>
      <w:r>
        <w:rPr>
          <w:rFonts w:hint="eastAsia" w:ascii="宋体" w:hAnsi="宋体" w:eastAsia="宋体"/>
          <w:sz w:val="28"/>
          <w:szCs w:val="28"/>
        </w:rPr>
        <w:t>蒋晴姣</w:t>
      </w:r>
    </w:p>
    <w:p>
      <w:pPr>
        <w:rPr>
          <w:sz w:val="24"/>
          <w:szCs w:val="24"/>
        </w:rPr>
      </w:pPr>
      <w:r>
        <w:rPr>
          <w:rFonts w:hint="eastAsia" w:ascii="楷体" w:hAnsi="楷体" w:eastAsia="楷体"/>
          <w:szCs w:val="21"/>
        </w:rPr>
        <w:t>摘要：著名的学者、河南大学文学院博士生导师王立群教授曾经表达过自己对于诗词在中国文化中的作用的看法，他将中国文化中的文字比喻成根，成语则比喻成枝，而树则是诗词。没有根自然就没有枝和花，但是如果没有了树，根和枝也就发挥不了作用了，字和词是中国文化的重要构成，而诗词才是枝繁叶茂的参天大树。在小学的语文教学中，古诗教学是一个非常重要的组成，以现在的部编版教材来看，优秀的古诗文在整个语文教材中占的比重比较大，几乎接近三分之一，共有一百二十四篇，增加了55篇优秀的古诗文，现在的学生从小就接触古诗，因此对古诗没有什么陌生感，那么在课堂上以什么样的策略和方式来激发学生对已经熟悉的古诗产生学习的热情和欲望，就需要老师研究教学策略，从诵读开始，提升小学语文低年段诗教的朗读效果。</w:t>
      </w:r>
    </w:p>
    <w:p>
      <w:pPr>
        <w:spacing w:line="440" w:lineRule="exact"/>
        <w:rPr>
          <w:rFonts w:ascii="楷体" w:hAnsi="楷体" w:eastAsia="楷体"/>
          <w:szCs w:val="21"/>
        </w:rPr>
      </w:pPr>
      <w:r>
        <w:rPr>
          <w:rFonts w:hint="eastAsia" w:ascii="楷体" w:hAnsi="楷体" w:eastAsia="楷体"/>
          <w:szCs w:val="21"/>
        </w:rPr>
        <w:t>关键词：部编版 小学语文 低年段 诗教朗读 策略</w:t>
      </w:r>
    </w:p>
    <w:p>
      <w:pPr>
        <w:ind w:firstLine="420" w:firstLineChars="200"/>
        <w:rPr>
          <w:rFonts w:ascii="宋体" w:hAnsi="宋体" w:eastAsia="宋体"/>
          <w:szCs w:val="21"/>
        </w:rPr>
      </w:pPr>
      <w:r>
        <w:rPr>
          <w:rFonts w:hint="eastAsia" w:ascii="宋体" w:hAnsi="宋体" w:eastAsia="宋体"/>
          <w:szCs w:val="21"/>
        </w:rPr>
        <w:t>小学低年段语文的教材当中，儿童诗歌是一个重要的组成部分，在语文课程的标准当中，对于第一学段的诗歌学习有明确的目标，将诵读作为一个重要的内容体现在了目标的当中。但是，现在的小学低年段诗歌学习更多的还是注重教化功能的体现，对于诗歌的朗读重视的不够。低年段的诗歌节奏感更强，体现了纯真、质朴、充满想象力的诗歌特性，与低年段学生的心理特点契合。高效的诗教朗读能够更好的进行生命的灵性的激发，实现语文学科人文性与工具性的统一，这些在现在的部编版的低年级教材中常常可见。</w:t>
      </w:r>
    </w:p>
    <w:p>
      <w:pPr>
        <w:pStyle w:val="9"/>
        <w:ind w:left="720" w:hanging="720" w:firstLineChars="0"/>
        <w:rPr>
          <w:rFonts w:ascii="Heiti SC Medium" w:hAnsi="Heiti SC Medium" w:eastAsia="Heiti SC Medium" w:cs="宋体"/>
          <w:sz w:val="28"/>
          <w:szCs w:val="28"/>
        </w:rPr>
      </w:pPr>
      <w:r>
        <w:rPr>
          <w:rFonts w:hint="eastAsia" w:ascii="Heiti SC Medium" w:hAnsi="Heiti SC Medium" w:eastAsia="Heiti SC Medium" w:cs="宋体"/>
          <w:sz w:val="28"/>
          <w:szCs w:val="28"/>
        </w:rPr>
        <w:t>一、诗教教学与课堂教学相融合</w:t>
      </w:r>
    </w:p>
    <w:p>
      <w:pPr>
        <w:spacing w:line="440" w:lineRule="exact"/>
        <w:ind w:firstLine="420"/>
        <w:rPr>
          <w:sz w:val="24"/>
          <w:szCs w:val="24"/>
        </w:rPr>
      </w:pPr>
      <w:r>
        <w:rPr>
          <w:rFonts w:hint="eastAsia"/>
          <w:sz w:val="24"/>
          <w:szCs w:val="24"/>
        </w:rPr>
        <w:t>（一）有助于提升学生的记忆力</w:t>
      </w:r>
    </w:p>
    <w:p>
      <w:pPr>
        <w:spacing w:line="440" w:lineRule="exact"/>
        <w:ind w:firstLine="420"/>
        <w:rPr>
          <w:sz w:val="24"/>
          <w:szCs w:val="24"/>
        </w:rPr>
      </w:pPr>
      <w:r>
        <w:rPr>
          <w:rFonts w:hint="eastAsia"/>
          <w:sz w:val="24"/>
          <w:szCs w:val="24"/>
        </w:rPr>
        <w:t>从心理学对人的记忆力的研究来说，一个人的记忆力发展速度加快的一个重要的时期就是儿童时期，因此，注重低年段学生古诗词的朗读，即使学生对于诗歌深层次内涵还不能很好的理解，但是只要能够熟练的朗读，慢慢的就能将古诗词背熟练，一旦记住了可能终生都难忘，随着小学生年龄的增长，这些古诗词就会成为终身受益的文化储备。诵读的古诗词多了，学生的朗读也会越来越好，学生也会渐渐的喜欢上背诵，从而提升学生的记忆力。</w:t>
      </w:r>
    </w:p>
    <w:p>
      <w:pPr>
        <w:spacing w:line="440" w:lineRule="exact"/>
        <w:ind w:firstLine="420"/>
        <w:rPr>
          <w:sz w:val="24"/>
          <w:szCs w:val="24"/>
        </w:rPr>
      </w:pPr>
      <w:r>
        <w:rPr>
          <w:rFonts w:hint="eastAsia"/>
          <w:sz w:val="24"/>
          <w:szCs w:val="24"/>
        </w:rPr>
        <w:t>（二）有助于学生想象力的提升</w:t>
      </w:r>
    </w:p>
    <w:p>
      <w:pPr>
        <w:spacing w:line="440" w:lineRule="exact"/>
        <w:ind w:firstLine="420"/>
        <w:rPr>
          <w:sz w:val="24"/>
          <w:szCs w:val="24"/>
        </w:rPr>
      </w:pPr>
      <w:r>
        <w:rPr>
          <w:rFonts w:hint="eastAsia"/>
          <w:sz w:val="24"/>
          <w:szCs w:val="24"/>
        </w:rPr>
        <w:t>亚里士多德曾经说过，一切创造活动都离不开想象力，只有有了想象力才能更好的进行创造，因此，想象力对于任何一个人来说都是非常重要的。古诗词篇幅短小，但是蕴含的内容非常的丰富，学生想要将古诗词中的意境更深刻的进行把握，了解诗词之外的故事，就需要借助于自己的想象力进行言外之意的补充，这在无形当中就促进了学生想象力的培养和提升。</w:t>
      </w:r>
    </w:p>
    <w:p>
      <w:pPr>
        <w:spacing w:line="440" w:lineRule="exact"/>
        <w:ind w:firstLine="420"/>
        <w:rPr>
          <w:sz w:val="24"/>
          <w:szCs w:val="24"/>
        </w:rPr>
      </w:pPr>
      <w:r>
        <w:rPr>
          <w:rFonts w:hint="eastAsia"/>
          <w:sz w:val="24"/>
          <w:szCs w:val="24"/>
        </w:rPr>
        <w:t>（三）有助于审美意识的提升</w:t>
      </w:r>
    </w:p>
    <w:p>
      <w:pPr>
        <w:spacing w:line="440" w:lineRule="exact"/>
        <w:ind w:firstLine="420"/>
        <w:rPr>
          <w:sz w:val="24"/>
          <w:szCs w:val="24"/>
        </w:rPr>
      </w:pPr>
      <w:r>
        <w:rPr>
          <w:rFonts w:hint="eastAsia"/>
          <w:sz w:val="24"/>
          <w:szCs w:val="24"/>
        </w:rPr>
        <w:t>古诗词充分的体现了意境美、音韵美、哲理美的有效融合，有着鲜明的审美功能，学生在朗读的过程中能够受到美的潜移默化的熏陶。比如“孤舟蓑笠翁，独钓寒江雪”，这样优美的诗句在低年段的诗歌中还是比较多的，诗中有画、诗中有情，既有画亦有情，对于学生的思想情操的美化有着很好的引发作用，所以古诗词朗读教学也是一种美的教学。小学生尤其是低年段的小学生，审美体系还没有形成，无论美丑还是善恶，更多的感知还是来自于外部的表象，内在的美和价值还不能很好的进行体会，而古诗词的朗读教学正好能够对这一点进行弥补，有助于学生更高层次审美感受的获得和提升。</w:t>
      </w:r>
    </w:p>
    <w:p>
      <w:pPr>
        <w:pStyle w:val="9"/>
        <w:ind w:left="720" w:hanging="720" w:firstLineChars="0"/>
        <w:rPr>
          <w:rFonts w:ascii="Heiti SC Medium" w:hAnsi="Heiti SC Medium" w:eastAsia="Heiti SC Medium" w:cs="宋体"/>
          <w:sz w:val="28"/>
          <w:szCs w:val="28"/>
        </w:rPr>
      </w:pPr>
      <w:r>
        <w:rPr>
          <w:rFonts w:hint="eastAsia" w:ascii="Heiti SC Medium" w:hAnsi="Heiti SC Medium" w:eastAsia="Heiti SC Medium" w:cs="宋体"/>
          <w:sz w:val="28"/>
          <w:szCs w:val="28"/>
        </w:rPr>
        <w:t>二、诗教朗读的策略在课堂中的实施重点</w:t>
      </w:r>
    </w:p>
    <w:p>
      <w:pPr>
        <w:spacing w:line="440" w:lineRule="exact"/>
        <w:ind w:firstLine="420"/>
        <w:rPr>
          <w:sz w:val="24"/>
          <w:szCs w:val="24"/>
        </w:rPr>
      </w:pPr>
      <w:r>
        <w:rPr>
          <w:rFonts w:hint="eastAsia"/>
          <w:sz w:val="24"/>
          <w:szCs w:val="24"/>
        </w:rPr>
        <w:t>（一）注重朗读的节奏感</w:t>
      </w:r>
    </w:p>
    <w:p>
      <w:pPr>
        <w:spacing w:line="440" w:lineRule="exact"/>
        <w:ind w:firstLine="420"/>
        <w:rPr>
          <w:sz w:val="24"/>
          <w:szCs w:val="24"/>
        </w:rPr>
      </w:pPr>
      <w:r>
        <w:rPr>
          <w:rFonts w:hint="eastAsia"/>
          <w:sz w:val="24"/>
          <w:szCs w:val="24"/>
        </w:rPr>
        <w:t>郭沫若先生对于节奏与诗的关系有其独到的看法，他认为节奏不仅是诗歌的外形，更是诗歌的生命；西方文艺理论则将诗歌与音乐都划到声音艺术这个领域当中；闻一多先生在他的“三美理论”当中，也有提到音乐美这一属性。音乐主要的构成就是声音，而诗歌也需要声音来进行诵读或者是歌唱。由此可见，想要更好的进行诗歌自身情感的体验，首先就需要对诗歌的节奏进行把握。低年段的小学生没有太多的生活经验，认知还处于发展的过程当中，正是这些条件的限制，使得学生不能简单的通过阅读来把握诗歌的节奏，从信息接收的角度来看，一个人接收信息的总的效果很少一部分来自于文字，更多的还是来自于语调和面部表情，所以，教师在朗读教学的时候，一定要注重诗歌的范读，教师在范读的过程中要注重发音的准确，要将诗歌的情感准确的进行表达，因为小学生的模仿能力是非常强的，教师流利有情感的朗读，有助于学生对朗读的正确把握。除了注重朗读的声音之外，教师还需要注意在范读过程中体态语的合理应用，借助于合适的体态语进行信息的传达，使得教师对于诗歌的理解和感悟以更加直接的方式进行体现，能够促使学生更好的进行诗歌情感的接收，从而对诗歌情感的基调进行准确的理解。</w:t>
      </w:r>
    </w:p>
    <w:p>
      <w:pPr>
        <w:spacing w:line="440" w:lineRule="exact"/>
        <w:ind w:firstLine="420"/>
        <w:rPr>
          <w:sz w:val="24"/>
          <w:szCs w:val="24"/>
        </w:rPr>
      </w:pPr>
      <w:r>
        <w:rPr>
          <w:rFonts w:hint="eastAsia"/>
          <w:sz w:val="24"/>
          <w:szCs w:val="24"/>
        </w:rPr>
        <w:t>教师通过范读将诗歌的节奏美淋漓尽致的体现出来，将书面语言转花成有声语言，将无声语言转花成生动的语言，学生接收到诗情，更容易产生情感共鸣，从而打开情感的大门。尤其得在一年级的教学中，教师的示范作用非常重要。一年级上册课文《画》，这是一年级的孩子遇到的第一篇古诗课文，古诗内容浅显易懂，但是对《画》的朗读，一年级孩子们还不能很好地读出古诗节奏，所以在教学这首诗的时候，教师可以一边借助图片，一边声情并茂地朗读，将古诗中的趣传递给孩子们。</w:t>
      </w:r>
    </w:p>
    <w:p>
      <w:pPr>
        <w:spacing w:line="440" w:lineRule="exact"/>
        <w:ind w:firstLine="420"/>
        <w:rPr>
          <w:sz w:val="24"/>
          <w:szCs w:val="24"/>
        </w:rPr>
      </w:pPr>
      <w:r>
        <w:rPr>
          <w:rFonts w:hint="eastAsia"/>
          <w:sz w:val="24"/>
          <w:szCs w:val="24"/>
        </w:rPr>
        <w:t>（二）注重朗读的情感</w:t>
      </w:r>
    </w:p>
    <w:p>
      <w:pPr>
        <w:spacing w:line="440" w:lineRule="exact"/>
        <w:ind w:firstLine="420"/>
        <w:rPr>
          <w:sz w:val="24"/>
          <w:szCs w:val="24"/>
        </w:rPr>
      </w:pPr>
      <w:r>
        <w:rPr>
          <w:rFonts w:hint="eastAsia"/>
          <w:sz w:val="24"/>
          <w:szCs w:val="24"/>
        </w:rPr>
        <w:t>曾经有人说过，教学方法如果能够触及到学生的情感和精神世界的需求，这种教学方法的作用才能得到更好的发挥。小学语文低年段的诗歌教学主要还是要借助于反复的诵读来进行诗歌情感的体会。叶圣陶老先生曾经说过，吟诵本身就是一种学习方法，需要做到心眼口耳共同发挥作用，潜移默化的过程当中，内容就渐渐的转化为读者自己的东西了，老先生将这种学习看做一种可贵的境界，他说语文的学习只有达到这种境界，才能真正终身受益。诗歌在朗读的时候一定要体现整体性，因为每一首古诗词都已一个完整的个体，都是对作者当时情感的一种表达，有发展又起伏，只有整体朗读才能更好的进行感受。在进行朗读的时候，要注重朗读整体性的设计，要将朗读的层次性体现出来，朗读的要求可以逐渐提高，先慢慢的诵读，做到不漏字不加字；然后有节奏的朗读，注意轻重缓急抑扬顿挫；然后细读，品味诗歌的情感。</w:t>
      </w:r>
    </w:p>
    <w:p>
      <w:pPr>
        <w:spacing w:line="440" w:lineRule="exact"/>
        <w:ind w:firstLine="420"/>
        <w:rPr>
          <w:sz w:val="24"/>
          <w:szCs w:val="24"/>
        </w:rPr>
      </w:pPr>
      <w:r>
        <w:rPr>
          <w:rFonts w:hint="eastAsia"/>
          <w:sz w:val="24"/>
          <w:szCs w:val="24"/>
        </w:rPr>
        <w:t>诗歌情感的体会可以通过不同的朗读方式来体现，比如集体朗读、分组朗读、男女生轮流朗读、学生个人朗读等，这样才能将诗歌的韵味读出来。学生的诗歌学习就是在这个层层递进的过程当中不断提升的，从而渐渐的去体会诗歌中的情感和诗歌的意境。</w:t>
      </w:r>
    </w:p>
    <w:p>
      <w:pPr>
        <w:spacing w:line="440" w:lineRule="exact"/>
        <w:ind w:firstLine="420"/>
        <w:rPr>
          <w:sz w:val="24"/>
          <w:szCs w:val="24"/>
        </w:rPr>
      </w:pPr>
      <w:r>
        <w:rPr>
          <w:rFonts w:hint="eastAsia"/>
          <w:sz w:val="24"/>
          <w:szCs w:val="24"/>
        </w:rPr>
        <w:t>（三）注重朗读的韵味</w:t>
      </w:r>
    </w:p>
    <w:p>
      <w:pPr>
        <w:spacing w:line="440" w:lineRule="exact"/>
        <w:ind w:firstLine="420"/>
        <w:rPr>
          <w:sz w:val="24"/>
          <w:szCs w:val="24"/>
        </w:rPr>
      </w:pPr>
      <w:r>
        <w:rPr>
          <w:rFonts w:hint="eastAsia"/>
          <w:sz w:val="24"/>
          <w:szCs w:val="24"/>
        </w:rPr>
        <w:t>语言文字是诗歌当中诗人进行情感表达的主要载体，每一首诗歌当中都有很多体现语言环境美的词语，只有将这些关键词细细的进行品读，才能更好的帮助学生进行诗歌精华的体会。诗歌的学习需要注重对语言的理解，注重量的积累，只有不断的被熏陶，才能逐渐的实现质的变化，进而促使模糊的思维方式逐渐清晰化，实现对诗歌境界真正的感悟。小学低年段的学生对于语言整体的感知力还有一定的欠缺，对于语言文字当中传达的情感不能很好的进行感知和领悟，因此教师在教学过程中，要注重对学生朗读的指导，要注意学生语感的培养，所以，采用有效的朗读方式才是提升学生诗歌学习的最为合适的方法，比较合适的方法就是对比朗读，比如在低年段的语文教材当中有不止一首诗歌是描写春天的，像《村居》和《鸟鸣涧》，虽然都是描写春天的，但是描写的方式却是不一样的，《村居》的前两句主要描写的是春天的自然景物，将农村春天的景色描绘的淋漓尽致，而后两句则是人物活动的描写，整首诗歌以“动”为主；《鸟鸣涧》整首诗紧扣一个“静”字，借助于活动着的景物来凸显月夜春山的幽静，以动衬静。通过对比，让学生感受诗歌的韵味和意境。诗歌教学中注重品位诗歌的韵味，不仅提升学生的语感，也能将语文的质感通过诗歌体现出来。</w:t>
      </w:r>
    </w:p>
    <w:p>
      <w:pPr>
        <w:spacing w:line="440" w:lineRule="exact"/>
        <w:ind w:firstLine="420"/>
        <w:rPr>
          <w:sz w:val="24"/>
          <w:szCs w:val="24"/>
        </w:rPr>
      </w:pPr>
      <w:r>
        <w:rPr>
          <w:rFonts w:hint="eastAsia"/>
          <w:sz w:val="24"/>
          <w:szCs w:val="24"/>
        </w:rPr>
        <w:t>（四）注重朗读过程的想象力</w:t>
      </w:r>
    </w:p>
    <w:p>
      <w:pPr>
        <w:spacing w:line="440" w:lineRule="exact"/>
        <w:ind w:firstLine="420"/>
        <w:rPr>
          <w:sz w:val="24"/>
          <w:szCs w:val="24"/>
        </w:rPr>
      </w:pPr>
      <w:r>
        <w:rPr>
          <w:rFonts w:hint="eastAsia"/>
          <w:sz w:val="24"/>
          <w:szCs w:val="24"/>
        </w:rPr>
        <w:t>儿童的一大天性就是想象，著名的心理学家皮亚杰在对思维的研究中提出，儿童与成年人的思维意识是不一样的，成年人更加倾向于他向思维，而儿童则更加的倾向于我向思维，儿童通常都是以我为中心，有着很独特的心理特性，那就是泛灵论，他们会将自己接触到的每一种事物都看做是有生命、有意向的，这样的思维特性与诗歌学习当中想象力的培养是非常契合的，在朗读教学的过程中，一定要将这个特性充分的发挥出来，让每一个学生都能读出属于自己的想象。朗读使得无声的书面语言变成了有声语言，整个过程充满了想象，是一种无法用语言表达的情感体验。想要更好的理解诗歌，需要借助于这个过程来完成。小学生在学习的过程中，由于表象意识越来越清晰、理解的正确程度也在逐渐的提升，因此他们的情感也会不断的深化。教师如果能够在教学过程中注重教学设计，增加一些情景训练，将诗歌学习的趣味性体现出来，让学生变表演边学习，释放学生的天性，这样能够更好的激发学生的想象力和创造力。</w:t>
      </w:r>
    </w:p>
    <w:p>
      <w:pPr>
        <w:pStyle w:val="9"/>
        <w:ind w:left="720" w:hanging="720" w:firstLineChars="0"/>
        <w:rPr>
          <w:rFonts w:ascii="Heiti SC Medium" w:hAnsi="Heiti SC Medium" w:eastAsia="Heiti SC Medium" w:cs="宋体"/>
          <w:sz w:val="28"/>
          <w:szCs w:val="28"/>
        </w:rPr>
      </w:pPr>
      <w:r>
        <w:rPr>
          <w:rFonts w:hint="eastAsia" w:ascii="Heiti SC Medium" w:hAnsi="Heiti SC Medium" w:eastAsia="Heiti SC Medium" w:cs="宋体"/>
          <w:sz w:val="28"/>
          <w:szCs w:val="28"/>
        </w:rPr>
        <w:t>三、诗教朗读在课堂教学中的具体实施</w:t>
      </w:r>
    </w:p>
    <w:p>
      <w:pPr>
        <w:spacing w:line="440" w:lineRule="exact"/>
        <w:ind w:firstLine="420"/>
        <w:rPr>
          <w:sz w:val="24"/>
          <w:szCs w:val="24"/>
        </w:rPr>
      </w:pPr>
      <w:r>
        <w:rPr>
          <w:rFonts w:hint="eastAsia"/>
          <w:sz w:val="24"/>
          <w:szCs w:val="24"/>
        </w:rPr>
        <w:t>（一）初读古诗，注重生字学习</w:t>
      </w:r>
    </w:p>
    <w:p>
      <w:pPr>
        <w:spacing w:line="440" w:lineRule="exact"/>
        <w:ind w:firstLine="420"/>
        <w:rPr>
          <w:sz w:val="24"/>
          <w:szCs w:val="24"/>
        </w:rPr>
      </w:pPr>
      <w:r>
        <w:rPr>
          <w:rFonts w:hint="eastAsia"/>
          <w:sz w:val="24"/>
          <w:szCs w:val="24"/>
        </w:rPr>
        <w:t>小学语文课程标准当中对于朗读学习有着明确的目标，并进行了目标的学段划分，但是一个共同点就是对于普通话的重视，即需要通过正确、流利、有感情的方式进行朗读。想要实现这个目标，首先就要保证学生能够正确的进行读，然后才会流利有感情，所以，低年段朗读一定要先注重读的正确性，注重字的发音，注重吐字，注重声音，不能读出错字和别字，还要注重平翘舌，因此在课程设计上，第一步要注重生字的学习，确保学生发音的准确。</w:t>
      </w:r>
    </w:p>
    <w:p>
      <w:pPr>
        <w:spacing w:line="440" w:lineRule="exact"/>
        <w:ind w:firstLine="420"/>
        <w:rPr>
          <w:sz w:val="24"/>
          <w:szCs w:val="24"/>
        </w:rPr>
      </w:pPr>
      <w:r>
        <w:rPr>
          <w:rFonts w:hint="eastAsia"/>
          <w:sz w:val="24"/>
          <w:szCs w:val="24"/>
        </w:rPr>
        <w:t>（二）再次精读，注重韵律我们熟悉的古诗词，文字并不都是浅显易懂的，但是优秀的诗词都是让人记忆深刻的。古诗词讲究朗朗上口，讲究押韵，读的时候自然就会产生抑扬顿挫，听的时候自然就会感觉回味无穷。因此，在教学的设计上，第二步一定要注重引导学生反复诵读，体会诗歌的韵律美。</w:t>
      </w:r>
    </w:p>
    <w:p>
      <w:pPr>
        <w:spacing w:line="440" w:lineRule="exact"/>
        <w:ind w:firstLine="420"/>
        <w:rPr>
          <w:sz w:val="24"/>
          <w:szCs w:val="24"/>
        </w:rPr>
      </w:pPr>
      <w:r>
        <w:rPr>
          <w:rFonts w:hint="eastAsia"/>
          <w:sz w:val="24"/>
          <w:szCs w:val="24"/>
        </w:rPr>
        <w:t>（三）三读古诗，把握节奏</w:t>
      </w:r>
    </w:p>
    <w:p>
      <w:pPr>
        <w:spacing w:line="440" w:lineRule="exact"/>
        <w:ind w:firstLine="420"/>
        <w:rPr>
          <w:sz w:val="24"/>
          <w:szCs w:val="24"/>
        </w:rPr>
      </w:pPr>
      <w:r>
        <w:rPr>
          <w:rFonts w:hint="eastAsia"/>
          <w:sz w:val="24"/>
          <w:szCs w:val="24"/>
        </w:rPr>
        <w:t>诗歌的韵律美不仅体现在韵脚上，更重要的一点就是有节奏感。在教学的过程中，教师要注重节奏讲授的技巧，注意引导学生正确的进行停顿，并指导学生做好停顿的标注，但是要注意不要讲停顿变成束缚。低年段的学生有着很强的好奇心，而且非常喜欢听故事，教师可以尝试将节奏的划分整理成儿歌或者故事，慢慢的引导学生掌握诗歌正确的停顿，从而把握节奏感。比如在部编版二年级语文上册的语文园地的《小儿垂钓》中，教师就可以把小儿垂钓的起因经过结果当成一个故事来叙述，那么低年级的学生对这首诗肯定有更深的理解，也会理解“怕得鱼惊不应人”。</w:t>
      </w:r>
    </w:p>
    <w:p>
      <w:pPr>
        <w:pStyle w:val="9"/>
        <w:ind w:left="720" w:hanging="720" w:firstLineChars="0"/>
        <w:rPr>
          <w:rFonts w:ascii="Heiti SC Medium" w:hAnsi="Heiti SC Medium" w:eastAsia="Heiti SC Medium" w:cs="宋体"/>
          <w:sz w:val="28"/>
          <w:szCs w:val="28"/>
        </w:rPr>
      </w:pPr>
      <w:r>
        <w:rPr>
          <w:rFonts w:hint="eastAsia" w:ascii="Heiti SC Medium" w:hAnsi="Heiti SC Medium" w:eastAsia="Heiti SC Medium" w:cs="宋体"/>
          <w:sz w:val="28"/>
          <w:szCs w:val="28"/>
        </w:rPr>
        <w:t>四、诗教朗读让课堂走向真正的文化传承</w:t>
      </w:r>
    </w:p>
    <w:p>
      <w:pPr>
        <w:spacing w:line="440" w:lineRule="exact"/>
        <w:ind w:firstLine="420"/>
        <w:rPr>
          <w:sz w:val="24"/>
          <w:szCs w:val="24"/>
        </w:rPr>
      </w:pPr>
      <w:r>
        <w:rPr>
          <w:rFonts w:hint="eastAsia"/>
          <w:sz w:val="24"/>
          <w:szCs w:val="24"/>
        </w:rPr>
        <w:t>小学语文低年段诗歌朗读教学，很多要求实际上都在不断的落实，很多学生也能够做到熟读成诵。如果能够在具体的策略上进一步进行研究和改进，相信学生能够更好的通过诗歌来体都能够会不一样的文化和生活，在诗歌的熏陶下，让每一个小学生培养出中国式的文化风骨。</w:t>
      </w:r>
    </w:p>
    <w:p>
      <w:pPr>
        <w:spacing w:line="440" w:lineRule="exact"/>
        <w:ind w:firstLine="420"/>
        <w:rPr>
          <w:b/>
          <w:sz w:val="24"/>
          <w:szCs w:val="24"/>
        </w:rPr>
      </w:pPr>
      <w:r>
        <w:rPr>
          <w:rFonts w:hint="eastAsia"/>
          <w:b/>
          <w:sz w:val="24"/>
          <w:szCs w:val="24"/>
        </w:rPr>
        <w:t>参考文献：</w:t>
      </w:r>
    </w:p>
    <w:p>
      <w:pPr>
        <w:spacing w:line="440" w:lineRule="exact"/>
        <w:ind w:firstLine="420"/>
        <w:rPr>
          <w:sz w:val="24"/>
          <w:szCs w:val="24"/>
        </w:rPr>
      </w:pPr>
      <w:r>
        <w:rPr>
          <w:rFonts w:hint="eastAsia"/>
          <w:sz w:val="24"/>
          <w:szCs w:val="24"/>
        </w:rPr>
        <w:t>【1】</w:t>
      </w:r>
      <w:r>
        <w:rPr>
          <w:sz w:val="24"/>
          <w:szCs w:val="24"/>
        </w:rPr>
        <w:t>黄静怡.浅谈小学低年级古诗词课堂教学的有效策略[J].教育观察（下半月），2017，6（5）</w:t>
      </w:r>
      <w:r>
        <w:rPr>
          <w:rFonts w:hint="eastAsia"/>
          <w:sz w:val="24"/>
          <w:szCs w:val="24"/>
        </w:rPr>
        <w:t>：66-68</w:t>
      </w:r>
      <w:r>
        <w:rPr>
          <w:sz w:val="24"/>
          <w:szCs w:val="24"/>
        </w:rPr>
        <w:t>.</w:t>
      </w:r>
    </w:p>
    <w:p>
      <w:pPr>
        <w:spacing w:line="440" w:lineRule="exact"/>
        <w:ind w:firstLine="420"/>
        <w:rPr>
          <w:sz w:val="24"/>
          <w:szCs w:val="24"/>
        </w:rPr>
      </w:pPr>
      <w:r>
        <w:rPr>
          <w:rFonts w:hint="eastAsia"/>
          <w:sz w:val="24"/>
          <w:szCs w:val="24"/>
        </w:rPr>
        <w:t>【2】李樱.小学语文童诗诵读教学策略[J]江西教育.2017（03）042：58-58.</w:t>
      </w:r>
    </w:p>
    <w:p>
      <w:pPr>
        <w:spacing w:line="440" w:lineRule="exact"/>
        <w:ind w:firstLine="420"/>
        <w:rPr>
          <w:rFonts w:hint="eastAsia"/>
          <w:sz w:val="24"/>
          <w:szCs w:val="24"/>
        </w:rPr>
      </w:pPr>
      <w:r>
        <w:rPr>
          <w:rFonts w:hint="eastAsia"/>
          <w:sz w:val="24"/>
          <w:szCs w:val="24"/>
        </w:rPr>
        <w:t>【3】黄逸玲.部编版小学语文低年段古诗教学策略研究[J]</w:t>
      </w:r>
      <w:r>
        <w:rPr>
          <w:rFonts w:ascii="Helvetica" w:hAnsi="Helvetica" w:cs="Helvetica"/>
          <w:color w:val="666666"/>
          <w:sz w:val="24"/>
          <w:szCs w:val="24"/>
          <w:shd w:val="clear" w:color="auto" w:fill="FFFFFF"/>
        </w:rPr>
        <w:t xml:space="preserve"> </w:t>
      </w:r>
      <w:r>
        <w:rPr>
          <w:rFonts w:hint="eastAsia"/>
          <w:sz w:val="24"/>
          <w:szCs w:val="24"/>
        </w:rPr>
        <w:t>语文课内外</w:t>
      </w:r>
      <w:r>
        <w:rPr>
          <w:sz w:val="24"/>
          <w:szCs w:val="24"/>
        </w:rPr>
        <w:t>2018,30</w:t>
      </w:r>
      <w:r>
        <w:rPr>
          <w:rFonts w:hint="eastAsia"/>
          <w:sz w:val="24"/>
          <w:szCs w:val="24"/>
        </w:rPr>
        <w:t>：88-88.</w:t>
      </w:r>
    </w:p>
    <w:p>
      <w:pPr>
        <w:spacing w:line="440" w:lineRule="exact"/>
        <w:ind w:firstLine="420"/>
        <w:rPr>
          <w:rFonts w:hint="eastAsia"/>
          <w:sz w:val="24"/>
          <w:szCs w:val="24"/>
        </w:rPr>
      </w:pPr>
    </w:p>
    <w:p>
      <w:pPr>
        <w:spacing w:line="440" w:lineRule="exact"/>
        <w:ind w:firstLine="420"/>
        <w:rPr>
          <w:rFonts w:hint="eastAsia"/>
          <w:sz w:val="24"/>
          <w:szCs w:val="24"/>
        </w:rPr>
      </w:pPr>
    </w:p>
    <w:p>
      <w:pPr>
        <w:spacing w:line="440" w:lineRule="exact"/>
        <w:ind w:firstLine="420"/>
        <w:rPr>
          <w:rFonts w:hint="eastAsia"/>
          <w:sz w:val="24"/>
          <w:szCs w:val="24"/>
        </w:rPr>
      </w:pPr>
    </w:p>
    <w:p>
      <w:pPr>
        <w:spacing w:line="440" w:lineRule="exact"/>
        <w:ind w:firstLine="420"/>
        <w:rPr>
          <w:rFonts w:hint="eastAsia"/>
          <w:sz w:val="24"/>
          <w:szCs w:val="24"/>
        </w:rPr>
      </w:pPr>
    </w:p>
    <w:p>
      <w:pPr>
        <w:spacing w:line="440" w:lineRule="exact"/>
        <w:ind w:firstLine="420"/>
        <w:rPr>
          <w:rFonts w:hint="eastAsia"/>
          <w:sz w:val="24"/>
          <w:szCs w:val="24"/>
        </w:rPr>
      </w:pPr>
    </w:p>
    <w:p>
      <w:pPr>
        <w:spacing w:line="440" w:lineRule="exact"/>
        <w:ind w:firstLine="420"/>
        <w:rPr>
          <w:rFonts w:hint="eastAsia"/>
          <w:sz w:val="24"/>
          <w:szCs w:val="24"/>
        </w:rPr>
      </w:pPr>
    </w:p>
    <w:p>
      <w:pPr>
        <w:spacing w:line="440" w:lineRule="exact"/>
        <w:ind w:firstLine="420"/>
        <w:rPr>
          <w:rFonts w:hint="eastAsia"/>
          <w:sz w:val="24"/>
          <w:szCs w:val="24"/>
        </w:rPr>
      </w:pPr>
    </w:p>
    <w:p>
      <w:pPr>
        <w:spacing w:line="440" w:lineRule="exact"/>
        <w:ind w:firstLine="420"/>
        <w:rPr>
          <w:rFonts w:hint="eastAsia"/>
          <w:sz w:val="24"/>
          <w:szCs w:val="24"/>
        </w:rPr>
      </w:pPr>
    </w:p>
    <w:p>
      <w:pPr>
        <w:spacing w:line="440" w:lineRule="exact"/>
        <w:ind w:firstLine="420"/>
        <w:rPr>
          <w:rFonts w:hint="eastAsia"/>
          <w:sz w:val="24"/>
          <w:szCs w:val="24"/>
        </w:rPr>
      </w:pPr>
    </w:p>
    <w:p>
      <w:pPr>
        <w:spacing w:line="440" w:lineRule="exact"/>
        <w:ind w:firstLine="420"/>
        <w:rPr>
          <w:rFonts w:hint="eastAsia"/>
          <w:sz w:val="24"/>
          <w:szCs w:val="24"/>
        </w:rPr>
      </w:pPr>
    </w:p>
    <w:p>
      <w:pPr>
        <w:spacing w:line="440" w:lineRule="exact"/>
        <w:ind w:firstLine="420"/>
        <w:rPr>
          <w:rFonts w:hint="eastAsia"/>
          <w:sz w:val="24"/>
          <w:szCs w:val="24"/>
        </w:rPr>
      </w:pPr>
    </w:p>
    <w:p>
      <w:pPr>
        <w:spacing w:line="440" w:lineRule="exact"/>
        <w:ind w:firstLine="420"/>
        <w:rPr>
          <w:rFonts w:hint="eastAsia"/>
          <w:sz w:val="24"/>
          <w:szCs w:val="24"/>
        </w:rPr>
      </w:pPr>
    </w:p>
    <w:p>
      <w:pPr>
        <w:spacing w:line="440" w:lineRule="exact"/>
        <w:ind w:firstLine="420"/>
        <w:rPr>
          <w:rFonts w:hint="eastAsia"/>
          <w:sz w:val="24"/>
          <w:szCs w:val="24"/>
        </w:rPr>
      </w:pPr>
    </w:p>
    <w:p>
      <w:pPr>
        <w:spacing w:line="440" w:lineRule="exact"/>
        <w:ind w:firstLine="420"/>
        <w:rPr>
          <w:rFonts w:hint="eastAsia"/>
          <w:sz w:val="24"/>
          <w:szCs w:val="24"/>
        </w:rPr>
      </w:pPr>
    </w:p>
    <w:p>
      <w:pPr>
        <w:spacing w:line="440" w:lineRule="exact"/>
        <w:ind w:firstLine="420"/>
        <w:rPr>
          <w:rFonts w:hint="eastAsia"/>
          <w:sz w:val="24"/>
          <w:szCs w:val="24"/>
        </w:rPr>
      </w:pPr>
    </w:p>
    <w:p>
      <w:pPr>
        <w:spacing w:line="440" w:lineRule="exact"/>
        <w:ind w:firstLine="420"/>
        <w:rPr>
          <w:rFonts w:hint="eastAsia"/>
          <w:sz w:val="24"/>
          <w:szCs w:val="24"/>
        </w:rPr>
      </w:pPr>
    </w:p>
    <w:p>
      <w:pPr>
        <w:spacing w:line="240" w:lineRule="auto"/>
        <w:rPr>
          <w:rFonts w:hint="eastAsia" w:eastAsiaTheme="minorEastAsia"/>
          <w:sz w:val="24"/>
          <w:szCs w:val="24"/>
          <w:lang w:eastAsia="zh-CN"/>
        </w:rPr>
      </w:pPr>
      <w:bookmarkStart w:id="0" w:name="_GoBack"/>
      <w:r>
        <w:rPr>
          <w:rFonts w:hint="eastAsia" w:eastAsiaTheme="minorEastAsia"/>
          <w:sz w:val="24"/>
          <w:szCs w:val="24"/>
          <w:lang w:eastAsia="zh-CN"/>
        </w:rPr>
        <w:drawing>
          <wp:inline distT="0" distB="0" distL="114300" distR="114300">
            <wp:extent cx="5274310" cy="6240780"/>
            <wp:effectExtent l="0" t="0" r="13970" b="7620"/>
            <wp:docPr id="1" name="图片 1" descr="KY$T1M1SA$CC`$K(LCAWO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KY$T1M1SA$CC`$K(LCAWOOU"/>
                    <pic:cNvPicPr>
                      <a:picLocks noChangeAspect="1"/>
                    </pic:cNvPicPr>
                  </pic:nvPicPr>
                  <pic:blipFill>
                    <a:blip r:embed="rId10"/>
                    <a:stretch>
                      <a:fillRect/>
                    </a:stretch>
                  </pic:blipFill>
                  <pic:spPr>
                    <a:xfrm>
                      <a:off x="0" y="0"/>
                      <a:ext cx="5274310" cy="6240780"/>
                    </a:xfrm>
                    <a:prstGeom prst="rect">
                      <a:avLst/>
                    </a:prstGeom>
                  </pic:spPr>
                </pic:pic>
              </a:graphicData>
            </a:graphic>
          </wp:inline>
        </w:drawing>
      </w:r>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iti SC Medium">
    <w:altName w:val="Malgun Gothic Semilight"/>
    <w:panose1 w:val="00000000000000000000"/>
    <w:charset w:val="80"/>
    <w:family w:val="auto"/>
    <w:pitch w:val="default"/>
    <w:sig w:usb0="00000000" w:usb1="00000000" w:usb2="00000010" w:usb3="00000000" w:csb0="003E0001" w:csb1="00000000"/>
  </w:font>
  <w:font w:name="楷体">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19F" w:csb1="00000000"/>
  </w:font>
  <w:font w:name="Malgun Gothic Semilight">
    <w:panose1 w:val="020B0502040204020203"/>
    <w:charset w:val="86"/>
    <w:family w:val="auto"/>
    <w:pitch w:val="default"/>
    <w:sig w:usb0="900002AF" w:usb1="01D77CFB" w:usb2="00000012" w:usb3="00000000" w:csb0="203E01BD" w:csb1="D7FF0000"/>
  </w:font>
  <w:font w:name="Malgun Gothic Semilight">
    <w:panose1 w:val="020B0502040204020203"/>
    <w:charset w:val="80"/>
    <w:family w:val="auto"/>
    <w:pitch w:val="default"/>
    <w:sig w:usb0="900002AF" w:usb1="01D77CFB" w:usb2="00000012" w:usb3="00000000" w:csb0="203E01BD" w:csb1="D7FF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B688D"/>
    <w:rsid w:val="00104385"/>
    <w:rsid w:val="00152263"/>
    <w:rsid w:val="00160A43"/>
    <w:rsid w:val="00161BA5"/>
    <w:rsid w:val="002E3DEF"/>
    <w:rsid w:val="00303A68"/>
    <w:rsid w:val="003074AF"/>
    <w:rsid w:val="00333C0E"/>
    <w:rsid w:val="003A6FC1"/>
    <w:rsid w:val="003B201E"/>
    <w:rsid w:val="0041483D"/>
    <w:rsid w:val="00460D59"/>
    <w:rsid w:val="00462FE6"/>
    <w:rsid w:val="005375E2"/>
    <w:rsid w:val="00577EF1"/>
    <w:rsid w:val="005C6BAE"/>
    <w:rsid w:val="005E58C8"/>
    <w:rsid w:val="00643591"/>
    <w:rsid w:val="00665CDF"/>
    <w:rsid w:val="00666C40"/>
    <w:rsid w:val="00681435"/>
    <w:rsid w:val="00701862"/>
    <w:rsid w:val="00711813"/>
    <w:rsid w:val="007351FF"/>
    <w:rsid w:val="00754644"/>
    <w:rsid w:val="007726C9"/>
    <w:rsid w:val="007C6B87"/>
    <w:rsid w:val="007F07F6"/>
    <w:rsid w:val="0095245A"/>
    <w:rsid w:val="00970C06"/>
    <w:rsid w:val="00984A38"/>
    <w:rsid w:val="009E7318"/>
    <w:rsid w:val="009F3AD3"/>
    <w:rsid w:val="00A51651"/>
    <w:rsid w:val="00BA6710"/>
    <w:rsid w:val="00BD2A2B"/>
    <w:rsid w:val="00C3577F"/>
    <w:rsid w:val="00CA6190"/>
    <w:rsid w:val="00D21CAD"/>
    <w:rsid w:val="00D831E5"/>
    <w:rsid w:val="00DB688D"/>
    <w:rsid w:val="00DD4D9F"/>
    <w:rsid w:val="00E03CA7"/>
    <w:rsid w:val="00E05803"/>
    <w:rsid w:val="00E876D5"/>
    <w:rsid w:val="00EB7055"/>
    <w:rsid w:val="00F22D01"/>
    <w:rsid w:val="00F65339"/>
    <w:rsid w:val="00FB14D6"/>
    <w:rsid w:val="00FF0833"/>
    <w:rsid w:val="18D34C9E"/>
    <w:rsid w:val="72790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rFonts w:ascii="宋体" w:eastAsia="宋体"/>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paragraph" w:styleId="9">
    <w:name w:val="List Paragraph"/>
    <w:basedOn w:val="1"/>
    <w:qFormat/>
    <w:uiPriority w:val="99"/>
    <w:pPr>
      <w:ind w:firstLine="420" w:firstLineChars="200"/>
    </w:pPr>
  </w:style>
  <w:style w:type="character" w:customStyle="1" w:styleId="10">
    <w:name w:val="批注框文本 字符"/>
    <w:basedOn w:val="6"/>
    <w:link w:val="2"/>
    <w:semiHidden/>
    <w:uiPriority w:val="99"/>
    <w:rPr>
      <w:rFonts w:ascii="宋体" w:eastAsia="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053DFE-3C09-5148-ADC3-936B5F216615}">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661</Words>
  <Characters>3770</Characters>
  <Lines>31</Lines>
  <Paragraphs>8</Paragraphs>
  <TotalTime>0</TotalTime>
  <ScaleCrop>false</ScaleCrop>
  <LinksUpToDate>false</LinksUpToDate>
  <CharactersWithSpaces>4423</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2020-10-19T00:34:00Z</dcterms:created>
  <dc:creator>Administrator</dc:creator>
  <cp:lastModifiedBy>瀚YY呀</cp:lastModifiedBy>
  <dcterms:modified xsi:type="dcterms:W3CDTF">2020-11-29T13:12:02Z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