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ascii="黑体" w:hAnsi="黑体" w:eastAsia="黑体"/>
          <w:sz w:val="30"/>
          <w:szCs w:val="30"/>
        </w:rPr>
      </w:pPr>
      <w:r>
        <w:rPr>
          <w:rFonts w:hint="eastAsia" w:ascii="黑体" w:hAnsi="黑体" w:eastAsia="黑体"/>
          <w:sz w:val="30"/>
          <w:szCs w:val="30"/>
        </w:rPr>
        <w:t>常州市2020～2021学年小学数学</w:t>
      </w:r>
      <w:r>
        <w:rPr>
          <w:rFonts w:hint="eastAsia" w:ascii="黑体" w:hAnsi="黑体" w:eastAsia="黑体"/>
          <w:sz w:val="30"/>
          <w:szCs w:val="30"/>
          <w:lang w:val="en-US" w:eastAsia="zh-CN"/>
        </w:rPr>
        <w:t>数字化学习</w:t>
      </w:r>
      <w:r>
        <w:rPr>
          <w:rFonts w:hint="eastAsia" w:ascii="黑体" w:hAnsi="黑体" w:eastAsia="黑体"/>
          <w:sz w:val="30"/>
          <w:szCs w:val="30"/>
        </w:rPr>
        <w:t>项目研究工作计划</w:t>
      </w:r>
    </w:p>
    <w:p>
      <w:pPr>
        <w:spacing w:beforeLines="50" w:afterLines="50"/>
        <w:jc w:val="left"/>
        <w:rPr>
          <w:rFonts w:asciiTheme="majorEastAsia" w:hAnsiTheme="majorEastAsia" w:eastAsiaTheme="majorEastAsia"/>
          <w:b/>
          <w:szCs w:val="21"/>
        </w:rPr>
      </w:pPr>
      <w:r>
        <w:rPr>
          <w:rFonts w:hint="eastAsia" w:asciiTheme="majorEastAsia" w:hAnsiTheme="majorEastAsia" w:eastAsiaTheme="majorEastAsia"/>
          <w:b/>
          <w:szCs w:val="21"/>
        </w:rPr>
        <w:t>一、指导思想</w:t>
      </w:r>
    </w:p>
    <w:p>
      <w:pPr>
        <w:spacing w:line="300" w:lineRule="auto"/>
        <w:ind w:firstLine="420" w:firstLineChars="200"/>
        <w:jc w:val="left"/>
        <w:rPr>
          <w:rFonts w:hint="eastAsia" w:asciiTheme="majorEastAsia" w:hAnsiTheme="majorEastAsia" w:eastAsiaTheme="majorEastAsia"/>
          <w:szCs w:val="21"/>
        </w:rPr>
      </w:pPr>
      <w:r>
        <w:rPr>
          <w:rFonts w:hint="eastAsia" w:asciiTheme="majorEastAsia" w:hAnsiTheme="majorEastAsia" w:eastAsiaTheme="majorEastAsia"/>
          <w:szCs w:val="21"/>
        </w:rPr>
        <w:t>20</w:t>
      </w:r>
      <w:r>
        <w:rPr>
          <w:rFonts w:hint="eastAsia" w:asciiTheme="majorEastAsia" w:hAnsiTheme="majorEastAsia" w:eastAsiaTheme="majorEastAsia"/>
          <w:szCs w:val="21"/>
          <w:lang w:val="en-US" w:eastAsia="zh-CN"/>
        </w:rPr>
        <w:t>20-</w:t>
      </w:r>
      <w:r>
        <w:rPr>
          <w:rFonts w:asciiTheme="majorEastAsia" w:hAnsiTheme="majorEastAsia" w:eastAsiaTheme="majorEastAsia"/>
          <w:szCs w:val="21"/>
        </w:rPr>
        <w:t>202</w:t>
      </w:r>
      <w:r>
        <w:rPr>
          <w:rFonts w:hint="eastAsia" w:asciiTheme="majorEastAsia" w:hAnsiTheme="majorEastAsia" w:eastAsiaTheme="majorEastAsia"/>
          <w:szCs w:val="21"/>
          <w:lang w:val="en-US" w:eastAsia="zh-CN"/>
        </w:rPr>
        <w:t>1</w:t>
      </w:r>
      <w:r>
        <w:rPr>
          <w:rFonts w:hint="eastAsia" w:asciiTheme="majorEastAsia" w:hAnsiTheme="majorEastAsia" w:eastAsiaTheme="majorEastAsia"/>
          <w:szCs w:val="21"/>
        </w:rPr>
        <w:t>学</w:t>
      </w:r>
      <w:r>
        <w:rPr>
          <w:rFonts w:asciiTheme="majorEastAsia" w:hAnsiTheme="majorEastAsia" w:eastAsiaTheme="majorEastAsia"/>
          <w:szCs w:val="21"/>
        </w:rPr>
        <w:t>年，</w:t>
      </w:r>
      <w:r>
        <w:rPr>
          <w:rFonts w:hint="eastAsia" w:asciiTheme="majorEastAsia" w:hAnsiTheme="majorEastAsia" w:eastAsiaTheme="majorEastAsia"/>
          <w:szCs w:val="21"/>
        </w:rPr>
        <w:t>常州市小学数学</w:t>
      </w:r>
      <w:r>
        <w:rPr>
          <w:rFonts w:hint="eastAsia" w:asciiTheme="majorEastAsia" w:hAnsiTheme="majorEastAsia" w:eastAsiaTheme="majorEastAsia"/>
          <w:szCs w:val="21"/>
          <w:lang w:val="en-US" w:eastAsia="zh-CN"/>
        </w:rPr>
        <w:t>数字化学习</w:t>
      </w:r>
      <w:r>
        <w:rPr>
          <w:rFonts w:hint="eastAsia" w:asciiTheme="majorEastAsia" w:hAnsiTheme="majorEastAsia" w:eastAsiaTheme="majorEastAsia"/>
          <w:szCs w:val="21"/>
        </w:rPr>
        <w:t>项目研究将继续贯彻《中共中央国务院关于深化教育教学改革全面提高义务教育质量的意见》精神，以江苏省前瞻性项目《常州市教育科学研究院2020－2021学年第一学期小学数学学科工作计划》为指导，</w:t>
      </w:r>
      <w:r>
        <w:rPr>
          <w:rFonts w:hint="eastAsia" w:asciiTheme="majorEastAsia" w:hAnsiTheme="majorEastAsia" w:eastAsiaTheme="majorEastAsia"/>
          <w:szCs w:val="21"/>
          <w:lang w:val="en-US" w:eastAsia="zh-CN"/>
        </w:rPr>
        <w:t>以江苏省规划办“十三五”重点自筹课题</w:t>
      </w:r>
      <w:r>
        <w:rPr>
          <w:rFonts w:hint="eastAsia" w:asciiTheme="majorEastAsia" w:hAnsiTheme="majorEastAsia" w:eastAsiaTheme="majorEastAsia"/>
          <w:szCs w:val="21"/>
        </w:rPr>
        <w:t>《小学数学教学中开展数字化学习的实践研究》</w:t>
      </w:r>
      <w:r>
        <w:rPr>
          <w:rFonts w:hint="eastAsia" w:asciiTheme="majorEastAsia" w:hAnsiTheme="majorEastAsia" w:eastAsiaTheme="majorEastAsia"/>
          <w:szCs w:val="21"/>
          <w:lang w:val="en-US" w:eastAsia="zh-CN"/>
        </w:rPr>
        <w:t>为抓手，</w:t>
      </w:r>
      <w:r>
        <w:rPr>
          <w:rFonts w:hint="eastAsia" w:asciiTheme="majorEastAsia" w:hAnsiTheme="majorEastAsia" w:eastAsiaTheme="majorEastAsia"/>
          <w:szCs w:val="21"/>
        </w:rPr>
        <w:t>抓实关于</w:t>
      </w:r>
      <w:r>
        <w:rPr>
          <w:rFonts w:hint="eastAsia" w:asciiTheme="majorEastAsia" w:hAnsiTheme="majorEastAsia" w:eastAsiaTheme="majorEastAsia"/>
          <w:szCs w:val="21"/>
          <w:lang w:val="en-US" w:eastAsia="zh-CN"/>
        </w:rPr>
        <w:t>小学数学数字化学习</w:t>
      </w:r>
      <w:r>
        <w:rPr>
          <w:rFonts w:hint="eastAsia" w:asciiTheme="majorEastAsia" w:hAnsiTheme="majorEastAsia" w:eastAsiaTheme="majorEastAsia"/>
          <w:szCs w:val="21"/>
        </w:rPr>
        <w:t>的理论学习，</w:t>
      </w:r>
      <w:r>
        <w:rPr>
          <w:rFonts w:hint="eastAsia" w:asciiTheme="majorEastAsia" w:hAnsiTheme="majorEastAsia" w:eastAsiaTheme="majorEastAsia"/>
          <w:szCs w:val="21"/>
          <w:lang w:val="en-US" w:eastAsia="zh-CN"/>
        </w:rPr>
        <w:t>探索</w:t>
      </w:r>
      <w:r>
        <w:rPr>
          <w:rFonts w:hint="eastAsia" w:asciiTheme="majorEastAsia" w:hAnsiTheme="majorEastAsia" w:eastAsiaTheme="majorEastAsia"/>
          <w:szCs w:val="21"/>
        </w:rPr>
        <w:t>小学数学数字化学习</w:t>
      </w:r>
      <w:r>
        <w:rPr>
          <w:rFonts w:hint="eastAsia" w:asciiTheme="majorEastAsia" w:hAnsiTheme="majorEastAsia" w:eastAsiaTheme="majorEastAsia"/>
          <w:szCs w:val="21"/>
          <w:lang w:val="en-US" w:eastAsia="zh-CN"/>
        </w:rPr>
        <w:t>的</w:t>
      </w:r>
      <w:r>
        <w:rPr>
          <w:rFonts w:hint="eastAsia" w:asciiTheme="majorEastAsia" w:hAnsiTheme="majorEastAsia" w:eastAsiaTheme="majorEastAsia"/>
          <w:szCs w:val="21"/>
        </w:rPr>
        <w:t>课型范式</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探索</w:t>
      </w:r>
      <w:r>
        <w:rPr>
          <w:rFonts w:hint="eastAsia" w:asciiTheme="majorEastAsia" w:hAnsiTheme="majorEastAsia" w:eastAsiaTheme="majorEastAsia"/>
          <w:szCs w:val="21"/>
        </w:rPr>
        <w:t>小学数学数字化学习应用指南</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探索</w:t>
      </w:r>
      <w:r>
        <w:rPr>
          <w:rFonts w:hint="eastAsia" w:asciiTheme="majorEastAsia" w:hAnsiTheme="majorEastAsia" w:eastAsiaTheme="majorEastAsia"/>
          <w:szCs w:val="21"/>
        </w:rPr>
        <w:t>不同年段的学生信息化素养表现性评价指标</w:t>
      </w:r>
      <w:r>
        <w:rPr>
          <w:rFonts w:hint="eastAsia" w:asciiTheme="majorEastAsia" w:hAnsiTheme="majorEastAsia" w:eastAsiaTheme="majorEastAsia"/>
          <w:szCs w:val="21"/>
          <w:lang w:eastAsia="zh-CN"/>
        </w:rPr>
        <w:t>，</w:t>
      </w:r>
      <w:r>
        <w:rPr>
          <w:rFonts w:hint="eastAsia" w:asciiTheme="majorEastAsia" w:hAnsiTheme="majorEastAsia" w:eastAsiaTheme="majorEastAsia"/>
          <w:szCs w:val="21"/>
          <w:lang w:val="en-US" w:eastAsia="zh-CN"/>
        </w:rPr>
        <w:t>探索</w:t>
      </w:r>
      <w:r>
        <w:rPr>
          <w:rFonts w:hint="eastAsia" w:asciiTheme="majorEastAsia" w:hAnsiTheme="majorEastAsia" w:eastAsiaTheme="majorEastAsia"/>
          <w:szCs w:val="21"/>
        </w:rPr>
        <w:t>数字化学习</w:t>
      </w:r>
      <w:r>
        <w:rPr>
          <w:rFonts w:hint="eastAsia" w:asciiTheme="majorEastAsia" w:hAnsiTheme="majorEastAsia" w:eastAsiaTheme="majorEastAsia"/>
          <w:szCs w:val="21"/>
          <w:lang w:val="en-US" w:eastAsia="zh-CN"/>
        </w:rPr>
        <w:t>的</w:t>
      </w:r>
      <w:r>
        <w:rPr>
          <w:rFonts w:hint="eastAsia" w:asciiTheme="majorEastAsia" w:hAnsiTheme="majorEastAsia" w:eastAsiaTheme="majorEastAsia"/>
          <w:szCs w:val="21"/>
        </w:rPr>
        <w:t>环境建设。</w:t>
      </w:r>
    </w:p>
    <w:p>
      <w:pPr>
        <w:spacing w:line="360" w:lineRule="auto"/>
        <w:rPr>
          <w:rFonts w:hint="eastAsia" w:asciiTheme="majorEastAsia" w:hAnsiTheme="majorEastAsia" w:eastAsiaTheme="majorEastAsia"/>
          <w:b/>
          <w:szCs w:val="21"/>
        </w:rPr>
      </w:pPr>
      <w:r>
        <w:rPr>
          <w:rFonts w:hint="eastAsia" w:asciiTheme="majorEastAsia" w:hAnsiTheme="majorEastAsia" w:eastAsiaTheme="majorEastAsia"/>
          <w:b/>
          <w:szCs w:val="21"/>
        </w:rPr>
        <w:t>二、工作思路：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rPr>
      </w:pPr>
      <w:r>
        <w:rPr>
          <w:rFonts w:hint="eastAsia"/>
          <w:b/>
          <w:bCs/>
          <w:sz w:val="24"/>
          <w:szCs w:val="24"/>
          <w:lang w:val="en-US" w:eastAsia="zh-CN"/>
        </w:rPr>
        <w:t>1.确立</w:t>
      </w:r>
      <w:r>
        <w:rPr>
          <w:rFonts w:hint="eastAsia"/>
          <w:b/>
          <w:bCs/>
          <w:sz w:val="24"/>
          <w:szCs w:val="24"/>
        </w:rPr>
        <w:t>小学数学数字化学习的</w:t>
      </w:r>
      <w:r>
        <w:rPr>
          <w:rFonts w:hint="eastAsia"/>
          <w:b/>
          <w:bCs/>
          <w:sz w:val="24"/>
          <w:szCs w:val="24"/>
          <w:lang w:val="en-US" w:eastAsia="zh-CN"/>
        </w:rPr>
        <w:t>价值追求</w:t>
      </w:r>
      <w:r>
        <w:rPr>
          <w:rFonts w:hint="eastAsia"/>
          <w:b/>
          <w:bCs/>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lang w:val="en-US" w:eastAsia="zh-CN"/>
        </w:rPr>
      </w:pPr>
      <w:r>
        <w:rPr>
          <w:rFonts w:hint="eastAsia"/>
          <w:sz w:val="24"/>
          <w:szCs w:val="24"/>
          <w:lang w:val="en-US" w:eastAsia="zh-CN"/>
        </w:rPr>
        <w:t>课程生活上，平面到平面的课程学习无法满足信息化时代学生学习生活的需求；学习方式上，以纸笔、教材等传统媒介为主体的平面化学习方式过于单一；现有的教学形态难以满足个性化、差异化教学的实施。所以项目组继续探究在互联网和新技术支持下，小学生如何借助网络、平台及终端建构数学知识、探索数学规律、解决实际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2.提炼小学数学数字化学习的课型范式。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从学校、学生发展的问题出发，从数字化学习的优势出发，寻找问题解决的办法，高效推进日常化，体现可操作性。探索小学数学数字化学习中高效开展课堂互动交流的研究；探索班级授课制下个性化学习的研究；探索数字化支持下的游戏式学习的研究。探究适合的平台、APP，丰富学生学习方式，提炼小学数学数字化学习课型范式，找到具有共通方式层面的具体策略与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3.建构小学数学数字化学习的资源体系。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以苏教版教材为基础，分四大领域即数与代数、图形与几何、统计与概率、综合与实践进行研究，探索与实施相应的数字化学习内容开发，精选、优选与创造性实施相关内容，在实施过程中形成的教学案例、数字化学习环境等资源编著成册，同时上传到数字化学习资源网专题网。</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eastAsiaTheme="minorEastAsia"/>
          <w:b/>
          <w:bCs/>
          <w:sz w:val="24"/>
          <w:szCs w:val="24"/>
          <w:lang w:val="en-US" w:eastAsia="zh-CN"/>
        </w:rPr>
      </w:pPr>
      <w:r>
        <w:rPr>
          <w:rFonts w:hint="eastAsia"/>
          <w:b/>
          <w:bCs/>
          <w:sz w:val="24"/>
          <w:szCs w:val="24"/>
          <w:lang w:val="en-US" w:eastAsia="zh-CN"/>
        </w:rPr>
        <w:t>4.探索</w:t>
      </w:r>
      <w:r>
        <w:rPr>
          <w:rFonts w:hint="eastAsia"/>
          <w:b/>
          <w:bCs/>
          <w:sz w:val="24"/>
          <w:szCs w:val="24"/>
        </w:rPr>
        <w:t>小学</w:t>
      </w:r>
      <w:r>
        <w:rPr>
          <w:rFonts w:hint="eastAsia"/>
          <w:b/>
          <w:bCs/>
          <w:sz w:val="24"/>
          <w:szCs w:val="24"/>
          <w:lang w:val="en-US" w:eastAsia="zh-CN"/>
        </w:rPr>
        <w:t>数学</w:t>
      </w:r>
      <w:r>
        <w:rPr>
          <w:rFonts w:hint="eastAsia"/>
          <w:b/>
          <w:bCs/>
          <w:sz w:val="24"/>
          <w:szCs w:val="24"/>
        </w:rPr>
        <w:t>数字化学习</w:t>
      </w:r>
      <w:r>
        <w:rPr>
          <w:rFonts w:hint="eastAsia"/>
          <w:b/>
          <w:bCs/>
          <w:sz w:val="24"/>
          <w:szCs w:val="24"/>
          <w:lang w:val="en-US" w:eastAsia="zh-CN"/>
        </w:rPr>
        <w:t>的评价方式。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sz w:val="24"/>
          <w:szCs w:val="24"/>
        </w:rPr>
      </w:pPr>
      <w:r>
        <w:rPr>
          <w:rFonts w:hint="eastAsia"/>
          <w:sz w:val="24"/>
          <w:szCs w:val="24"/>
        </w:rPr>
        <w:t>本项研究的重点在于进一步清晰小学数学学科开展数字化学习中，学生的表现状态，即形成以表现性评价为方式的能力陈述，通过描述，界定与表征学生数字化学习能力。包括分领域对儿童日常学习数据即时记录，如运算能力、解决问题能力等数据；对儿童学习水平的数据客观分析描述，基于个体与群体数据比较反馈学习水平；对儿童真实发展的连贯性数据评价，各领域数据与成长性数据构成学习评价的“经线”和“纬线”。</w:t>
      </w:r>
    </w:p>
    <w:p>
      <w:pPr>
        <w:spacing w:line="400" w:lineRule="exact"/>
        <w:rPr>
          <w:rFonts w:hint="eastAsia" w:asciiTheme="majorEastAsia" w:hAnsiTheme="majorEastAsia" w:eastAsiaTheme="majorEastAsia"/>
          <w:b/>
          <w:szCs w:val="21"/>
        </w:rPr>
      </w:pPr>
      <w:r>
        <w:rPr>
          <w:rFonts w:hint="eastAsia" w:asciiTheme="majorEastAsia" w:hAnsiTheme="majorEastAsia" w:eastAsiaTheme="majorEastAsia"/>
          <w:b/>
          <w:szCs w:val="21"/>
        </w:rPr>
        <w:t>三、具体措施：</w:t>
      </w:r>
    </w:p>
    <w:p>
      <w:pPr>
        <w:widowControl/>
        <w:spacing w:line="400" w:lineRule="exact"/>
        <w:ind w:firstLine="422" w:firstLineChars="200"/>
        <w:jc w:val="left"/>
        <w:rPr>
          <w:rFonts w:hint="eastAsia"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1．注重学习积淀，树立学科育人价值观念</w:t>
      </w:r>
    </w:p>
    <w:p>
      <w:pPr>
        <w:widowControl/>
        <w:spacing w:line="400" w:lineRule="exact"/>
        <w:ind w:firstLine="420" w:firstLineChars="20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本着请进来走出去的开放性学习理念，积极参与各项数学课程建设与教学改革的研究活动，全面提升理性思维，分享他人研究智慧。同时注重工作室成员的自身学习与素养提升，利用业余时间静心学习思考，了解课改前沿的理论与数学实验教学发展趋势，主动分享学习心得。</w:t>
      </w:r>
    </w:p>
    <w:p>
      <w:pPr>
        <w:widowControl/>
        <w:spacing w:line="400" w:lineRule="exact"/>
        <w:ind w:firstLine="422" w:firstLineChars="200"/>
        <w:jc w:val="left"/>
        <w:rPr>
          <w:rFonts w:hint="eastAsia"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2．聚焦</w:t>
      </w:r>
      <w:r>
        <w:rPr>
          <w:rFonts w:hint="eastAsia" w:cs="宋体" w:asciiTheme="majorEastAsia" w:hAnsiTheme="majorEastAsia" w:eastAsiaTheme="majorEastAsia"/>
          <w:b/>
          <w:kern w:val="0"/>
          <w:szCs w:val="21"/>
          <w:lang w:val="en-US" w:eastAsia="zh-CN"/>
        </w:rPr>
        <w:t>日常教学</w:t>
      </w:r>
      <w:r>
        <w:rPr>
          <w:rFonts w:hint="eastAsia" w:cs="宋体" w:asciiTheme="majorEastAsia" w:hAnsiTheme="majorEastAsia" w:eastAsiaTheme="majorEastAsia"/>
          <w:b/>
          <w:kern w:val="0"/>
          <w:szCs w:val="21"/>
        </w:rPr>
        <w:t>，序列推进</w:t>
      </w:r>
      <w:r>
        <w:rPr>
          <w:rFonts w:hint="eastAsia" w:cs="宋体" w:asciiTheme="majorEastAsia" w:hAnsiTheme="majorEastAsia" w:eastAsiaTheme="majorEastAsia"/>
          <w:b/>
          <w:kern w:val="0"/>
          <w:szCs w:val="21"/>
          <w:lang w:val="en-US" w:eastAsia="zh-CN"/>
        </w:rPr>
        <w:t>应用策略</w:t>
      </w:r>
      <w:r>
        <w:rPr>
          <w:rFonts w:hint="eastAsia" w:cs="宋体" w:asciiTheme="majorEastAsia" w:hAnsiTheme="majorEastAsia" w:eastAsiaTheme="majorEastAsia"/>
          <w:b/>
          <w:kern w:val="0"/>
          <w:szCs w:val="21"/>
        </w:rPr>
        <w:t>研究</w:t>
      </w:r>
    </w:p>
    <w:p>
      <w:pPr>
        <w:widowControl/>
        <w:spacing w:line="400" w:lineRule="exact"/>
        <w:ind w:firstLine="420" w:firstLineChars="200"/>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本学期将加大研究频次，明确每月研究内容及突破要点，加强课例研究，通过4次主题活动，形成基于平台的教学、基于工具APP软件的教学的一般路径及课例；加强整合研究，明确数字化学习课堂中技术应用的衔接点、“锚定方向”、使用方式等，丰富课堂教学应用；加强环境建设研究，同步研究常态环境下，教师教育技术使用习惯的培养。</w:t>
      </w:r>
    </w:p>
    <w:p>
      <w:pPr>
        <w:widowControl/>
        <w:spacing w:line="400" w:lineRule="exact"/>
        <w:ind w:firstLine="422" w:firstLineChars="200"/>
        <w:jc w:val="left"/>
        <w:rPr>
          <w:rFonts w:hint="eastAsia"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3．借力专家智慧，提升</w:t>
      </w:r>
      <w:r>
        <w:rPr>
          <w:rFonts w:hint="eastAsia" w:cs="宋体" w:asciiTheme="majorEastAsia" w:hAnsiTheme="majorEastAsia" w:eastAsiaTheme="majorEastAsia"/>
          <w:b/>
          <w:color w:val="000000"/>
          <w:kern w:val="0"/>
          <w:szCs w:val="21"/>
          <w:lang w:val="en-US" w:eastAsia="zh-CN"/>
        </w:rPr>
        <w:t>数字化学习</w:t>
      </w:r>
      <w:r>
        <w:rPr>
          <w:rFonts w:hint="eastAsia" w:cs="宋体" w:asciiTheme="majorEastAsia" w:hAnsiTheme="majorEastAsia" w:eastAsiaTheme="majorEastAsia"/>
          <w:b/>
          <w:color w:val="000000"/>
          <w:kern w:val="0"/>
          <w:szCs w:val="21"/>
        </w:rPr>
        <w:t>研究品质</w:t>
      </w:r>
    </w:p>
    <w:p>
      <w:pPr>
        <w:widowControl/>
        <w:spacing w:line="400" w:lineRule="exact"/>
        <w:ind w:firstLine="420" w:firstLineChars="20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为提升工作室课题研究的品质，定期邀请省教研室郭庆松老师，市教科院特级教师潘小福副院长、蒋敏杰校长，区教师发展中心</w:t>
      </w:r>
      <w:r>
        <w:rPr>
          <w:rFonts w:hint="eastAsia" w:cs="宋体" w:asciiTheme="majorEastAsia" w:hAnsiTheme="majorEastAsia" w:eastAsiaTheme="majorEastAsia"/>
          <w:color w:val="000000"/>
          <w:kern w:val="0"/>
          <w:szCs w:val="21"/>
          <w:lang w:val="en-US" w:eastAsia="zh-CN"/>
        </w:rPr>
        <w:t>陈建伟</w:t>
      </w:r>
      <w:r>
        <w:rPr>
          <w:rFonts w:hint="eastAsia" w:cs="宋体" w:asciiTheme="majorEastAsia" w:hAnsiTheme="majorEastAsia" w:eastAsiaTheme="majorEastAsia"/>
          <w:color w:val="000000"/>
          <w:kern w:val="0"/>
          <w:szCs w:val="21"/>
        </w:rPr>
        <w:t>等专家进行</w:t>
      </w:r>
      <w:r>
        <w:rPr>
          <w:rFonts w:hint="eastAsia" w:cs="宋体" w:asciiTheme="majorEastAsia" w:hAnsiTheme="majorEastAsia" w:eastAsiaTheme="majorEastAsia"/>
          <w:color w:val="000000"/>
          <w:kern w:val="0"/>
          <w:szCs w:val="21"/>
          <w:lang w:val="en-US" w:eastAsia="zh-CN"/>
        </w:rPr>
        <w:t>小学数学数字化学习</w:t>
      </w:r>
      <w:r>
        <w:rPr>
          <w:rFonts w:hint="eastAsia" w:cs="宋体" w:asciiTheme="majorEastAsia" w:hAnsiTheme="majorEastAsia" w:eastAsiaTheme="majorEastAsia"/>
          <w:color w:val="000000"/>
          <w:kern w:val="0"/>
          <w:szCs w:val="21"/>
        </w:rPr>
        <w:t>理论讲座或课堂研究的跟进指导，让项目团队老师与参与实验以教学研究的学校教师直面专家，与专家进行零距离对话，汲取专家理性智慧，请专家释疑解惑，不断调整研究思路，提升自身研究品质，深入理解贯彻数学实验学科育人精神主旨。</w:t>
      </w:r>
    </w:p>
    <w:p>
      <w:pPr>
        <w:widowControl/>
        <w:spacing w:line="400" w:lineRule="exact"/>
        <w:ind w:firstLine="422" w:firstLineChars="200"/>
        <w:jc w:val="left"/>
        <w:rPr>
          <w:rFonts w:hint="eastAsia" w:cs="宋体" w:asciiTheme="majorEastAsia" w:hAnsiTheme="majorEastAsia" w:eastAsiaTheme="majorEastAsia"/>
          <w:b/>
          <w:kern w:val="0"/>
          <w:szCs w:val="21"/>
        </w:rPr>
      </w:pPr>
      <w:r>
        <w:rPr>
          <w:rFonts w:hint="eastAsia" w:cs="宋体" w:asciiTheme="majorEastAsia" w:hAnsiTheme="majorEastAsia" w:eastAsiaTheme="majorEastAsia"/>
          <w:b/>
          <w:kern w:val="0"/>
          <w:szCs w:val="21"/>
        </w:rPr>
        <w:t>4．夯实过程管理，促进</w:t>
      </w:r>
      <w:r>
        <w:rPr>
          <w:rFonts w:hint="eastAsia" w:cs="宋体" w:asciiTheme="majorEastAsia" w:hAnsiTheme="majorEastAsia" w:eastAsiaTheme="majorEastAsia"/>
          <w:b/>
          <w:kern w:val="0"/>
          <w:szCs w:val="21"/>
          <w:lang w:val="en-US" w:eastAsia="zh-CN"/>
        </w:rPr>
        <w:t>数字化学习</w:t>
      </w:r>
      <w:r>
        <w:rPr>
          <w:rFonts w:hint="eastAsia" w:cs="宋体" w:asciiTheme="majorEastAsia" w:hAnsiTheme="majorEastAsia" w:eastAsiaTheme="majorEastAsia"/>
          <w:b/>
          <w:kern w:val="0"/>
          <w:szCs w:val="21"/>
        </w:rPr>
        <w:t>资源建设</w:t>
      </w:r>
    </w:p>
    <w:p>
      <w:pPr>
        <w:widowControl/>
        <w:spacing w:line="400" w:lineRule="exact"/>
        <w:ind w:firstLine="420" w:firstLineChars="200"/>
        <w:jc w:val="left"/>
        <w:rPr>
          <w:rFonts w:hint="eastAsia" w:cs="宋体" w:asciiTheme="majorEastAsia" w:hAnsiTheme="majorEastAsia" w:eastAsiaTheme="majorEastAsia"/>
          <w:color w:val="000000"/>
          <w:kern w:val="0"/>
          <w:sz w:val="21"/>
          <w:szCs w:val="21"/>
        </w:rPr>
      </w:pPr>
      <w:r>
        <w:rPr>
          <w:rFonts w:hint="eastAsia"/>
          <w:sz w:val="21"/>
          <w:szCs w:val="21"/>
        </w:rPr>
        <w:t>丰富</w:t>
      </w:r>
      <w:r>
        <w:rPr>
          <w:sz w:val="21"/>
          <w:szCs w:val="21"/>
        </w:rPr>
        <w:t>数字化学习教学指南，</w:t>
      </w:r>
      <w:r>
        <w:rPr>
          <w:rFonts w:hint="eastAsia"/>
          <w:sz w:val="21"/>
          <w:szCs w:val="21"/>
        </w:rPr>
        <w:t>包含教学课</w:t>
      </w:r>
      <w:r>
        <w:rPr>
          <w:sz w:val="21"/>
          <w:szCs w:val="21"/>
        </w:rPr>
        <w:t>例、应用平台介绍、APP</w:t>
      </w:r>
      <w:r>
        <w:rPr>
          <w:rFonts w:hint="eastAsia"/>
          <w:sz w:val="21"/>
          <w:szCs w:val="21"/>
        </w:rPr>
        <w:t>软</w:t>
      </w:r>
      <w:r>
        <w:rPr>
          <w:sz w:val="21"/>
          <w:szCs w:val="21"/>
        </w:rPr>
        <w:t>件应用手册</w:t>
      </w:r>
      <w:r>
        <w:rPr>
          <w:rFonts w:hint="eastAsia"/>
          <w:sz w:val="21"/>
          <w:szCs w:val="21"/>
        </w:rPr>
        <w:t>等</w:t>
      </w:r>
      <w:r>
        <w:rPr>
          <w:rFonts w:hint="eastAsia" w:cs="宋体" w:asciiTheme="majorEastAsia" w:hAnsiTheme="majorEastAsia" w:eastAsiaTheme="majorEastAsia"/>
          <w:color w:val="000000"/>
          <w:kern w:val="0"/>
          <w:sz w:val="21"/>
          <w:szCs w:val="21"/>
        </w:rPr>
        <w:t>，在</w:t>
      </w:r>
      <w:r>
        <w:rPr>
          <w:rFonts w:hint="eastAsia" w:cs="宋体" w:asciiTheme="majorEastAsia" w:hAnsiTheme="majorEastAsia" w:eastAsiaTheme="majorEastAsia"/>
          <w:color w:val="000000"/>
          <w:kern w:val="0"/>
          <w:sz w:val="21"/>
          <w:szCs w:val="21"/>
          <w:lang w:val="en-US" w:eastAsia="zh-CN"/>
        </w:rPr>
        <w:t>研究</w:t>
      </w:r>
      <w:r>
        <w:rPr>
          <w:rFonts w:hint="eastAsia" w:cs="宋体" w:asciiTheme="majorEastAsia" w:hAnsiTheme="majorEastAsia" w:eastAsiaTheme="majorEastAsia"/>
          <w:color w:val="000000"/>
          <w:kern w:val="0"/>
          <w:sz w:val="21"/>
          <w:szCs w:val="21"/>
        </w:rPr>
        <w:t>过程中重研究过程资料的积累，积极全面积累课堂实践的案例、视频等资料，丰富课程软资源的储备。研究过程中还能认真撰写教学反思或教学课例论文等。同时做好活动的过程实录、新闻报道、微信推送等工作，利用数字平台，建立过程性电子档案，留下研究轨迹，便于研究成果的原始积累与成果整理提升。</w:t>
      </w:r>
    </w:p>
    <w:p>
      <w:pPr>
        <w:widowControl/>
        <w:spacing w:line="400" w:lineRule="exact"/>
        <w:ind w:firstLine="422" w:firstLineChars="200"/>
        <w:jc w:val="left"/>
        <w:rPr>
          <w:rFonts w:hint="eastAsia" w:cs="宋体" w:asciiTheme="majorEastAsia" w:hAnsiTheme="majorEastAsia" w:eastAsiaTheme="majorEastAsia"/>
          <w:b/>
          <w:color w:val="000000"/>
          <w:kern w:val="0"/>
          <w:szCs w:val="21"/>
        </w:rPr>
      </w:pPr>
      <w:r>
        <w:rPr>
          <w:rFonts w:hint="eastAsia" w:cs="宋体" w:asciiTheme="majorEastAsia" w:hAnsiTheme="majorEastAsia" w:eastAsiaTheme="majorEastAsia"/>
          <w:b/>
          <w:color w:val="000000"/>
          <w:kern w:val="0"/>
          <w:szCs w:val="21"/>
        </w:rPr>
        <w:t>5．骨干带动引领，实现个体团队发展共赢</w:t>
      </w:r>
    </w:p>
    <w:p>
      <w:pPr>
        <w:widowControl/>
        <w:spacing w:line="400" w:lineRule="exact"/>
        <w:ind w:firstLine="420" w:firstLineChars="20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项目组成员研究各区域骨干教师能以研究课题为抓手，以工作室活动、集团校际活动、联校活动、大市项目活动或省级展示活动等为载体，团结</w:t>
      </w:r>
      <w:r>
        <w:rPr>
          <w:rFonts w:hint="eastAsia" w:asciiTheme="majorEastAsia" w:hAnsiTheme="majorEastAsia" w:eastAsiaTheme="majorEastAsia"/>
          <w:szCs w:val="21"/>
        </w:rPr>
        <w:t>自身为所在学校教师，结合学校课程建设工作安排，扩大参与活动成员，将研究活动效益最大化。注重活动反思与</w:t>
      </w:r>
      <w:r>
        <w:rPr>
          <w:rFonts w:hint="eastAsia" w:cs="宋体" w:asciiTheme="majorEastAsia" w:hAnsiTheme="majorEastAsia" w:eastAsiaTheme="majorEastAsia"/>
          <w:color w:val="000000"/>
          <w:kern w:val="0"/>
          <w:szCs w:val="21"/>
        </w:rPr>
        <w:t>宣传，不断地扩大研究同盟，放大研究成果，实现个体与团队或团队所在学校或区域联盟校的教师队伍与课程建设的发展共赢。</w:t>
      </w:r>
    </w:p>
    <w:p>
      <w:pPr>
        <w:spacing w:line="360" w:lineRule="auto"/>
        <w:ind w:firstLine="481"/>
        <w:jc w:val="left"/>
        <w:rPr>
          <w:rFonts w:asciiTheme="majorEastAsia" w:hAnsiTheme="majorEastAsia" w:eastAsiaTheme="majorEastAsia"/>
          <w:b/>
          <w:bCs/>
          <w:szCs w:val="21"/>
        </w:rPr>
      </w:pPr>
    </w:p>
    <w:p>
      <w:pPr>
        <w:pStyle w:val="3"/>
        <w:spacing w:line="440" w:lineRule="exact"/>
        <w:rPr>
          <w:rFonts w:asciiTheme="majorEastAsia" w:hAnsiTheme="majorEastAsia" w:eastAsiaTheme="majorEastAsia"/>
          <w:bCs w:val="0"/>
          <w:sz w:val="21"/>
          <w:szCs w:val="21"/>
        </w:rPr>
      </w:pPr>
      <w:r>
        <w:rPr>
          <w:rFonts w:hint="eastAsia" w:asciiTheme="majorEastAsia" w:hAnsiTheme="majorEastAsia" w:eastAsiaTheme="majorEastAsia"/>
          <w:bCs w:val="0"/>
          <w:sz w:val="21"/>
          <w:szCs w:val="21"/>
        </w:rPr>
        <w:t>四、日程安排</w:t>
      </w:r>
    </w:p>
    <w:p>
      <w:pPr>
        <w:snapToGrid w:val="0"/>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b/>
          <w:bCs/>
          <w:szCs w:val="21"/>
        </w:rPr>
        <w:t>八月份</w:t>
      </w:r>
      <w:r>
        <w:rPr>
          <w:rFonts w:hint="eastAsia" w:cs="Times New Roman" w:asciiTheme="majorEastAsia" w:hAnsiTheme="majorEastAsia" w:eastAsiaTheme="majorEastAsia"/>
          <w:szCs w:val="21"/>
        </w:rPr>
        <w:t xml:space="preserve"> </w:t>
      </w:r>
    </w:p>
    <w:p>
      <w:pPr>
        <w:snapToGrid w:val="0"/>
        <w:spacing w:line="360" w:lineRule="auto"/>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1．核心成员学习</w:t>
      </w:r>
      <w:r>
        <w:rPr>
          <w:rFonts w:hint="eastAsia" w:cs="Times New Roman" w:asciiTheme="majorEastAsia" w:hAnsiTheme="majorEastAsia" w:eastAsiaTheme="majorEastAsia"/>
          <w:szCs w:val="21"/>
          <w:lang w:val="en-US" w:eastAsia="zh-CN"/>
        </w:rPr>
        <w:t>项目组研究方案</w:t>
      </w:r>
      <w:r>
        <w:rPr>
          <w:rFonts w:hint="eastAsia" w:asciiTheme="majorEastAsia" w:hAnsiTheme="majorEastAsia" w:eastAsiaTheme="majorEastAsia"/>
          <w:szCs w:val="21"/>
        </w:rPr>
        <w:t>；</w:t>
      </w:r>
    </w:p>
    <w:p>
      <w:pPr>
        <w:snapToGrid w:val="0"/>
        <w:spacing w:line="360" w:lineRule="auto"/>
        <w:ind w:firstLine="420" w:firstLineChars="200"/>
        <w:jc w:val="left"/>
        <w:rPr>
          <w:rFonts w:cs="Times New Roman" w:asciiTheme="majorEastAsia" w:hAnsiTheme="majorEastAsia" w:eastAsiaTheme="majorEastAsia"/>
          <w:color w:val="000000"/>
          <w:szCs w:val="21"/>
        </w:rPr>
      </w:pPr>
      <w:r>
        <w:rPr>
          <w:rFonts w:hint="eastAsia" w:cs="Times New Roman" w:asciiTheme="majorEastAsia" w:hAnsiTheme="majorEastAsia" w:eastAsiaTheme="majorEastAsia"/>
          <w:szCs w:val="21"/>
        </w:rPr>
        <w:t>2. 研究制定项目组工作计划。</w:t>
      </w:r>
    </w:p>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b/>
          <w:bCs/>
          <w:szCs w:val="21"/>
        </w:rPr>
        <w:t>九月份</w:t>
      </w:r>
      <w:r>
        <w:rPr>
          <w:rFonts w:hint="eastAsia" w:cs="Times New Roman" w:asciiTheme="majorEastAsia" w:hAnsiTheme="majorEastAsia" w:eastAsiaTheme="majorEastAsia"/>
          <w:szCs w:val="21"/>
        </w:rPr>
        <w:t xml:space="preserve"> </w:t>
      </w:r>
    </w:p>
    <w:p>
      <w:pPr>
        <w:spacing w:line="360" w:lineRule="auto"/>
        <w:ind w:firstLine="480"/>
        <w:jc w:val="lef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1. 组织学习项目组工作计划；</w:t>
      </w:r>
    </w:p>
    <w:p>
      <w:pPr>
        <w:spacing w:line="360" w:lineRule="auto"/>
        <w:ind w:firstLine="480"/>
        <w:jc w:val="left"/>
        <w:rPr>
          <w:rFonts w:asciiTheme="majorEastAsia" w:hAnsiTheme="majorEastAsia" w:eastAsiaTheme="majorEastAsia"/>
          <w:szCs w:val="21"/>
        </w:rPr>
      </w:pPr>
      <w:r>
        <w:rPr>
          <w:rFonts w:cs="Times New Roman" w:asciiTheme="majorEastAsia" w:hAnsiTheme="majorEastAsia" w:eastAsiaTheme="majorEastAsia"/>
          <w:szCs w:val="21"/>
        </w:rPr>
        <w:t>2.</w:t>
      </w:r>
      <w:r>
        <w:rPr>
          <w:rFonts w:hint="eastAsia" w:asciiTheme="majorEastAsia" w:hAnsiTheme="majorEastAsia" w:eastAsiaTheme="majorEastAsia"/>
          <w:szCs w:val="21"/>
        </w:rPr>
        <w:t xml:space="preserve"> 项目组活动主题活动之一；</w:t>
      </w:r>
    </w:p>
    <w:p>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 xml:space="preserve">3. </w:t>
      </w:r>
      <w:r>
        <w:rPr>
          <w:rFonts w:hint="eastAsia" w:asciiTheme="majorEastAsia" w:hAnsiTheme="majorEastAsia" w:eastAsiaTheme="majorEastAsia"/>
          <w:szCs w:val="21"/>
          <w:lang w:val="en-US" w:eastAsia="zh-CN"/>
        </w:rPr>
        <w:t>线上资源库建设研讨</w:t>
      </w:r>
      <w:r>
        <w:rPr>
          <w:rFonts w:hint="eastAsia" w:asciiTheme="majorEastAsia" w:hAnsiTheme="majorEastAsia" w:eastAsiaTheme="majorEastAsia"/>
          <w:szCs w:val="21"/>
        </w:rPr>
        <w:t>。</w:t>
      </w:r>
    </w:p>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b/>
          <w:bCs/>
          <w:szCs w:val="21"/>
        </w:rPr>
        <w:t>十月份</w:t>
      </w:r>
      <w:r>
        <w:rPr>
          <w:rFonts w:hint="eastAsia" w:cs="Times New Roman" w:asciiTheme="majorEastAsia" w:hAnsiTheme="majorEastAsia" w:eastAsiaTheme="majorEastAsia"/>
          <w:szCs w:val="21"/>
        </w:rPr>
        <w:t xml:space="preserve"> </w:t>
      </w:r>
    </w:p>
    <w:p>
      <w:pPr>
        <w:spacing w:line="360" w:lineRule="auto"/>
        <w:ind w:firstLine="480"/>
        <w:jc w:val="lef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1. </w:t>
      </w:r>
      <w:r>
        <w:rPr>
          <w:rFonts w:hint="eastAsia" w:cs="Times New Roman" w:asciiTheme="majorEastAsia" w:hAnsiTheme="majorEastAsia" w:eastAsiaTheme="majorEastAsia"/>
          <w:szCs w:val="21"/>
          <w:lang w:val="en-US" w:eastAsia="zh-CN"/>
        </w:rPr>
        <w:t>数字化学习平台应用的交流</w:t>
      </w:r>
      <w:r>
        <w:rPr>
          <w:rFonts w:hint="eastAsia" w:cs="Times New Roman" w:asciiTheme="majorEastAsia" w:hAnsiTheme="majorEastAsia" w:eastAsiaTheme="majorEastAsia"/>
          <w:szCs w:val="21"/>
        </w:rPr>
        <w:t>；</w:t>
      </w:r>
    </w:p>
    <w:p>
      <w:pPr>
        <w:spacing w:line="360" w:lineRule="auto"/>
        <w:ind w:firstLine="480"/>
        <w:jc w:val="left"/>
        <w:rPr>
          <w:rFonts w:asciiTheme="majorEastAsia" w:hAnsiTheme="majorEastAsia" w:eastAsiaTheme="majorEastAsia"/>
          <w:szCs w:val="21"/>
        </w:rPr>
      </w:pPr>
      <w:r>
        <w:rPr>
          <w:rFonts w:cs="Times New Roman" w:asciiTheme="majorEastAsia" w:hAnsiTheme="majorEastAsia" w:eastAsiaTheme="majorEastAsia"/>
          <w:szCs w:val="21"/>
        </w:rPr>
        <w:t>2.</w:t>
      </w:r>
      <w:r>
        <w:rPr>
          <w:rFonts w:hint="eastAsia" w:asciiTheme="majorEastAsia" w:hAnsiTheme="majorEastAsia" w:eastAsiaTheme="majorEastAsia"/>
          <w:szCs w:val="21"/>
        </w:rPr>
        <w:t xml:space="preserve"> 项目组活动主题活动之二；</w:t>
      </w:r>
    </w:p>
    <w:p>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3. 数</w:t>
      </w:r>
      <w:r>
        <w:rPr>
          <w:rFonts w:hint="eastAsia" w:asciiTheme="majorEastAsia" w:hAnsiTheme="majorEastAsia" w:eastAsiaTheme="majorEastAsia"/>
          <w:szCs w:val="21"/>
          <w:lang w:val="en-US" w:eastAsia="zh-CN"/>
        </w:rPr>
        <w:t>字化学习</w:t>
      </w:r>
      <w:r>
        <w:rPr>
          <w:rFonts w:hint="eastAsia" w:asciiTheme="majorEastAsia" w:hAnsiTheme="majorEastAsia" w:eastAsiaTheme="majorEastAsia"/>
          <w:szCs w:val="21"/>
        </w:rPr>
        <w:t>研究走进乡村</w:t>
      </w:r>
      <w:r>
        <w:rPr>
          <w:rFonts w:asciiTheme="majorEastAsia" w:hAnsiTheme="majorEastAsia" w:eastAsiaTheme="majorEastAsia"/>
          <w:szCs w:val="21"/>
        </w:rPr>
        <w:t>及薄弱学校</w:t>
      </w:r>
      <w:r>
        <w:rPr>
          <w:rFonts w:hint="eastAsia" w:asciiTheme="majorEastAsia" w:hAnsiTheme="majorEastAsia" w:eastAsiaTheme="majorEastAsia"/>
          <w:szCs w:val="21"/>
        </w:rPr>
        <w:t>。</w:t>
      </w:r>
    </w:p>
    <w:p>
      <w:pPr>
        <w:spacing w:line="360" w:lineRule="auto"/>
        <w:jc w:val="left"/>
        <w:rPr>
          <w:rFonts w:asciiTheme="majorEastAsia" w:hAnsiTheme="majorEastAsia" w:eastAsiaTheme="majorEastAsia"/>
          <w:b/>
          <w:bCs/>
          <w:szCs w:val="21"/>
        </w:rPr>
      </w:pPr>
      <w:r>
        <w:rPr>
          <w:rFonts w:hint="eastAsia" w:cs="Times New Roman" w:asciiTheme="majorEastAsia" w:hAnsiTheme="majorEastAsia" w:eastAsiaTheme="majorEastAsia"/>
          <w:b/>
          <w:bCs/>
          <w:szCs w:val="21"/>
        </w:rPr>
        <w:t>十一月份</w:t>
      </w:r>
    </w:p>
    <w:p>
      <w:pPr>
        <w:spacing w:line="360" w:lineRule="auto"/>
        <w:ind w:firstLine="480"/>
        <w:jc w:val="left"/>
        <w:rPr>
          <w:rFonts w:hint="eastAsia"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1. </w:t>
      </w:r>
      <w:r>
        <w:rPr>
          <w:rFonts w:hint="eastAsia" w:cs="Times New Roman" w:asciiTheme="majorEastAsia" w:hAnsiTheme="majorEastAsia" w:eastAsiaTheme="majorEastAsia"/>
          <w:szCs w:val="21"/>
          <w:lang w:val="en-US" w:eastAsia="zh-CN"/>
        </w:rPr>
        <w:t>数字化学习APP应用交流</w:t>
      </w:r>
      <w:r>
        <w:rPr>
          <w:rFonts w:hint="eastAsia" w:cs="Times New Roman" w:asciiTheme="majorEastAsia" w:hAnsiTheme="majorEastAsia" w:eastAsiaTheme="majorEastAsia"/>
          <w:szCs w:val="21"/>
        </w:rPr>
        <w:t>；</w:t>
      </w:r>
    </w:p>
    <w:p>
      <w:pPr>
        <w:spacing w:line="360" w:lineRule="auto"/>
        <w:ind w:firstLine="480"/>
        <w:jc w:val="left"/>
        <w:rPr>
          <w:rFonts w:asciiTheme="majorEastAsia" w:hAnsiTheme="majorEastAsia" w:eastAsiaTheme="majorEastAsia"/>
          <w:szCs w:val="21"/>
        </w:rPr>
      </w:pPr>
      <w:r>
        <w:rPr>
          <w:rFonts w:cs="Times New Roman" w:asciiTheme="majorEastAsia" w:hAnsiTheme="majorEastAsia" w:eastAsiaTheme="majorEastAsia"/>
          <w:szCs w:val="21"/>
        </w:rPr>
        <w:t>2.</w:t>
      </w:r>
      <w:r>
        <w:rPr>
          <w:rFonts w:hint="eastAsia" w:asciiTheme="majorEastAsia" w:hAnsiTheme="majorEastAsia" w:eastAsiaTheme="majorEastAsia"/>
          <w:szCs w:val="21"/>
        </w:rPr>
        <w:t xml:space="preserve"> 项目组活动主题活动之三；</w:t>
      </w:r>
    </w:p>
    <w:p>
      <w:pPr>
        <w:spacing w:line="360" w:lineRule="auto"/>
        <w:ind w:firstLine="420" w:firstLineChars="200"/>
        <w:jc w:val="left"/>
        <w:rPr>
          <w:rFonts w:cs="Times New Roman" w:asciiTheme="majorEastAsia" w:hAnsiTheme="majorEastAsia" w:eastAsiaTheme="majorEastAsia"/>
          <w:szCs w:val="21"/>
        </w:rPr>
      </w:pPr>
      <w:r>
        <w:rPr>
          <w:rFonts w:hint="eastAsia" w:asciiTheme="majorEastAsia" w:hAnsiTheme="majorEastAsia" w:eastAsiaTheme="majorEastAsia"/>
          <w:szCs w:val="21"/>
        </w:rPr>
        <w:t>3.组织撰写论文参加</w:t>
      </w:r>
      <w:r>
        <w:rPr>
          <w:rFonts w:hint="eastAsia" w:cs="Times New Roman" w:asciiTheme="majorEastAsia" w:hAnsiTheme="majorEastAsia" w:eastAsiaTheme="majorEastAsia"/>
          <w:szCs w:val="21"/>
        </w:rPr>
        <w:t>市小数会论文评比。</w:t>
      </w:r>
    </w:p>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b/>
          <w:bCs/>
          <w:szCs w:val="21"/>
        </w:rPr>
        <w:t>十二月份</w:t>
      </w:r>
    </w:p>
    <w:p>
      <w:pPr>
        <w:spacing w:line="360" w:lineRule="auto"/>
        <w:ind w:firstLine="420" w:firstLineChars="200"/>
        <w:jc w:val="left"/>
        <w:rPr>
          <w:rFonts w:cs="Times New Roman" w:asciiTheme="majorEastAsia" w:hAnsiTheme="majorEastAsia" w:eastAsiaTheme="majorEastAsia"/>
          <w:szCs w:val="21"/>
        </w:rPr>
      </w:pPr>
      <w:r>
        <w:rPr>
          <w:rFonts w:hint="eastAsia" w:asciiTheme="majorEastAsia" w:hAnsiTheme="majorEastAsia" w:eastAsiaTheme="majorEastAsia"/>
          <w:szCs w:val="21"/>
        </w:rPr>
        <w:t xml:space="preserve">1. </w:t>
      </w:r>
      <w:r>
        <w:rPr>
          <w:rFonts w:hint="eastAsia" w:asciiTheme="majorEastAsia" w:hAnsiTheme="majorEastAsia" w:eastAsiaTheme="majorEastAsia"/>
          <w:szCs w:val="21"/>
          <w:lang w:val="en-US" w:eastAsia="zh-CN"/>
        </w:rPr>
        <w:t>数字化学习环境创设的交流</w:t>
      </w:r>
      <w:r>
        <w:rPr>
          <w:rFonts w:hint="eastAsia" w:cs="Times New Roman" w:asciiTheme="majorEastAsia" w:hAnsiTheme="majorEastAsia" w:eastAsiaTheme="majorEastAsia"/>
          <w:szCs w:val="21"/>
        </w:rPr>
        <w:t>。</w:t>
      </w:r>
    </w:p>
    <w:p>
      <w:pPr>
        <w:spacing w:line="360" w:lineRule="auto"/>
        <w:ind w:firstLine="420" w:firstLineChars="200"/>
        <w:jc w:val="left"/>
        <w:rPr>
          <w:rFonts w:hint="eastAsia" w:asciiTheme="majorEastAsia" w:hAnsiTheme="majorEastAsia" w:eastAsiaTheme="majorEastAsia"/>
          <w:szCs w:val="21"/>
        </w:rPr>
      </w:pPr>
      <w:r>
        <w:rPr>
          <w:rFonts w:asciiTheme="majorEastAsia" w:hAnsiTheme="majorEastAsia" w:eastAsiaTheme="majorEastAsia"/>
          <w:szCs w:val="21"/>
        </w:rPr>
        <w:t>2.</w:t>
      </w:r>
      <w:r>
        <w:rPr>
          <w:rFonts w:hint="eastAsia" w:asciiTheme="majorEastAsia" w:hAnsiTheme="majorEastAsia" w:eastAsiaTheme="majorEastAsia"/>
          <w:szCs w:val="21"/>
        </w:rPr>
        <w:t xml:space="preserve"> 项目组活动主题活动之四；</w:t>
      </w:r>
    </w:p>
    <w:p>
      <w:pPr>
        <w:spacing w:line="360" w:lineRule="auto"/>
        <w:ind w:firstLine="420" w:firstLineChars="200"/>
        <w:jc w:val="left"/>
        <w:rPr>
          <w:rFonts w:asciiTheme="majorEastAsia" w:hAnsiTheme="majorEastAsia" w:eastAsiaTheme="majorEastAsia"/>
          <w:szCs w:val="21"/>
        </w:rPr>
      </w:pPr>
      <w:r>
        <w:rPr>
          <w:rFonts w:hint="eastAsia" w:asciiTheme="majorEastAsia" w:hAnsiTheme="majorEastAsia" w:eastAsiaTheme="majorEastAsia"/>
          <w:szCs w:val="21"/>
        </w:rPr>
        <w:t xml:space="preserve">3. </w:t>
      </w:r>
      <w:r>
        <w:rPr>
          <w:rFonts w:hint="eastAsia" w:asciiTheme="majorEastAsia" w:hAnsiTheme="majorEastAsia" w:eastAsiaTheme="majorEastAsia"/>
          <w:szCs w:val="21"/>
          <w:lang w:val="en-US" w:eastAsia="zh-CN"/>
        </w:rPr>
        <w:t>数字化学习资源库建设的完善</w:t>
      </w:r>
      <w:r>
        <w:rPr>
          <w:rFonts w:hint="eastAsia" w:asciiTheme="majorEastAsia" w:hAnsiTheme="majorEastAsia" w:eastAsiaTheme="majorEastAsia"/>
          <w:szCs w:val="21"/>
        </w:rPr>
        <w:t>。</w:t>
      </w:r>
    </w:p>
    <w:p>
      <w:pPr>
        <w:spacing w:line="360" w:lineRule="auto"/>
        <w:jc w:val="left"/>
        <w:rPr>
          <w:rFonts w:cs="Times New Roman" w:asciiTheme="majorEastAsia" w:hAnsiTheme="majorEastAsia" w:eastAsiaTheme="majorEastAsia"/>
          <w:szCs w:val="21"/>
        </w:rPr>
      </w:pPr>
      <w:r>
        <w:rPr>
          <w:rFonts w:hint="eastAsia" w:cs="Times New Roman" w:asciiTheme="majorEastAsia" w:hAnsiTheme="majorEastAsia" w:eastAsiaTheme="majorEastAsia"/>
          <w:b/>
          <w:bCs/>
          <w:szCs w:val="21"/>
        </w:rPr>
        <w:t>一月份</w:t>
      </w:r>
      <w:r>
        <w:rPr>
          <w:rFonts w:hint="eastAsia" w:cs="Times New Roman" w:asciiTheme="majorEastAsia" w:hAnsiTheme="majorEastAsia" w:eastAsiaTheme="majorEastAsia"/>
          <w:szCs w:val="21"/>
        </w:rPr>
        <w:t xml:space="preserve"> </w:t>
      </w:r>
    </w:p>
    <w:p>
      <w:pPr>
        <w:spacing w:line="360" w:lineRule="auto"/>
        <w:ind w:firstLine="480"/>
        <w:jc w:val="left"/>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w:t>
      </w:r>
      <w:r>
        <w:rPr>
          <w:rFonts w:hint="eastAsia" w:asciiTheme="majorEastAsia" w:hAnsiTheme="majorEastAsia" w:eastAsiaTheme="majorEastAsia"/>
          <w:szCs w:val="21"/>
        </w:rPr>
        <w:t xml:space="preserve"> 项目组活动主题活动之五；</w:t>
      </w:r>
    </w:p>
    <w:p>
      <w:pPr>
        <w:spacing w:line="360" w:lineRule="auto"/>
        <w:ind w:firstLine="420" w:firstLineChars="200"/>
        <w:jc w:val="lef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 xml:space="preserve">2. </w:t>
      </w:r>
      <w:r>
        <w:rPr>
          <w:rFonts w:hint="eastAsia" w:cs="Times New Roman" w:asciiTheme="majorEastAsia" w:hAnsiTheme="majorEastAsia" w:eastAsiaTheme="majorEastAsia"/>
          <w:szCs w:val="21"/>
          <w:lang w:val="en-US" w:eastAsia="zh-CN"/>
        </w:rPr>
        <w:t>数字化学习项目</w:t>
      </w:r>
      <w:r>
        <w:rPr>
          <w:rFonts w:hint="eastAsia" w:cs="Times New Roman" w:asciiTheme="majorEastAsia" w:hAnsiTheme="majorEastAsia" w:eastAsiaTheme="majorEastAsia"/>
          <w:szCs w:val="21"/>
        </w:rPr>
        <w:t>阶段总结会。</w:t>
      </w:r>
    </w:p>
    <w:p>
      <w:pPr>
        <w:spacing w:line="360" w:lineRule="auto"/>
        <w:ind w:firstLine="481"/>
        <w:jc w:val="left"/>
        <w:rPr>
          <w:rFonts w:hint="eastAsia" w:asciiTheme="majorEastAsia" w:hAnsiTheme="majorEastAsia" w:eastAsiaTheme="majorEastAsia"/>
          <w:b/>
          <w:bCs/>
          <w:szCs w:val="21"/>
        </w:rPr>
      </w:pPr>
    </w:p>
    <w:p>
      <w:pPr>
        <w:spacing w:line="440" w:lineRule="exact"/>
        <w:ind w:firstLine="480"/>
        <w:jc w:val="right"/>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2020年8月</w:t>
      </w:r>
    </w:p>
    <w:p>
      <w:pPr>
        <w:rPr>
          <w:rFonts w:hint="eastAsia"/>
          <w:lang w:val="en-US" w:eastAsia="zh-CN"/>
        </w:rPr>
      </w:pP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Cambria Math"/>
    <w:panose1 w:val="02040503050406030204"/>
    <w:charset w:val="00"/>
    <w:family w:val="roman"/>
    <w:pitch w:val="default"/>
    <w:sig w:usb0="00000000" w:usb1="00000000" w:usb2="00000000" w:usb3="00000000" w:csb0="0000019F" w:csb1="00000000"/>
  </w:font>
  <w:font w:name="Cambria Math">
    <w:panose1 w:val="02040503050406030204"/>
    <w:charset w:val="00"/>
    <w:family w:val="auto"/>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30285"/>
    <w:rsid w:val="0AB56B43"/>
    <w:rsid w:val="42DC4924"/>
    <w:rsid w:val="52A3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semiHidden/>
    <w:unhideWhenUsed/>
    <w:qFormat/>
    <w:uiPriority w:val="0"/>
    <w:pPr>
      <w:tabs>
        <w:tab w:val="center" w:pos="4153"/>
        <w:tab w:val="right" w:pos="8306"/>
      </w:tabs>
      <w:snapToGrid w:val="0"/>
      <w:jc w:val="left"/>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2020-08-23T13:31:00Z</dcterms:created>
  <dc:creator>文竹</dc:creator>
  <cp:lastModifiedBy>文竹</cp:lastModifiedBy>
  <dcterms:modified xsi:type="dcterms:W3CDTF">2020-08-31T15:28:12Z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