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宋体"/>
          <w:b/>
          <w:bCs/>
          <w:color w:val="000000"/>
          <w:kern w:val="0"/>
        </w:rPr>
        <w:t>附件：</w:t>
      </w:r>
      <w:bookmarkStart w:id="1" w:name="_GoBack"/>
      <w:r>
        <w:rPr>
          <w:rFonts w:ascii="Times New Roman" w:hAnsi="Times New Roman" w:cs="Times New Roman"/>
          <w:b/>
          <w:bCs/>
          <w:color w:val="000000"/>
          <w:kern w:val="0"/>
        </w:rPr>
        <w:t>2020</w:t>
      </w:r>
      <w:r>
        <w:rPr>
          <w:rFonts w:hint="eastAsia" w:ascii="Times New Roman" w:hAnsi="宋体" w:cs="宋体"/>
          <w:b/>
          <w:bCs/>
          <w:color w:val="000000"/>
          <w:kern w:val="0"/>
        </w:rPr>
        <w:t>年常州市教育学会小学科学教学专业委员会论文获奖名单</w:t>
      </w:r>
      <w:bookmarkEnd w:id="1"/>
    </w:p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宋体"/>
          <w:b/>
          <w:bCs/>
          <w:color w:val="000000"/>
          <w:kern w:val="0"/>
        </w:rPr>
        <w:t>一等奖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基于思维生长的科学探究教学：场域、方法和工具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蒋娜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钟楼教师发展中心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小学科学实验册资源有效利用的策略研究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杨雄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浅谈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草根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视觉下</w:t>
            </w:r>
            <w:r>
              <w:rPr>
                <w:rFonts w:ascii="Times New Roman" w:hAnsi="Times New Roman" w:cs="Times New Roman"/>
                <w:color w:val="000000"/>
              </w:rPr>
              <w:t>——STEM</w:t>
            </w:r>
            <w:r>
              <w:rPr>
                <w:rFonts w:hint="eastAsia" w:ascii="Times New Roman" w:hAnsi="宋体" w:cs="宋体"/>
                <w:color w:val="000000"/>
              </w:rPr>
              <w:t>教育理念在小学科学教学中的适切性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吴燕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觅渡桥小学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协同创意</w:t>
            </w:r>
            <w:r>
              <w:rPr>
                <w:rFonts w:ascii="Times New Roman" w:hAnsi="Times New Roman" w:cs="Times New Roman"/>
                <w:color w:val="000000"/>
              </w:rPr>
              <w:t>”4I</w:t>
            </w:r>
            <w:r>
              <w:rPr>
                <w:rFonts w:hint="eastAsia" w:ascii="Times New Roman" w:hAnsi="宋体" w:cs="宋体"/>
                <w:color w:val="000000"/>
              </w:rPr>
              <w:t>原则在科学项目化学习的应用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李波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建立链接：科学教材内容育人价值的深度挖掘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冯凯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戚墅堰东方小学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防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危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杜渐，给实验安全套上防护罩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刘依依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工程技术领域项目化学习的设计与实践研究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周艳琼</w:t>
            </w:r>
          </w:p>
        </w:tc>
        <w:tc>
          <w:tcPr>
            <w:tcW w:w="3236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从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前概念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走向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科学概念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戴辉文</w:t>
            </w:r>
          </w:p>
        </w:tc>
        <w:tc>
          <w:tcPr>
            <w:tcW w:w="3236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常州市金坛华城实验小学朝阳分校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小学科学</w:t>
            </w:r>
            <w:r>
              <w:rPr>
                <w:rFonts w:ascii="Times New Roman" w:hAnsi="Times New Roman" w:cs="Times New Roman"/>
                <w:color w:val="000000"/>
              </w:rPr>
              <w:t>R-D-C</w:t>
            </w:r>
            <w:r>
              <w:rPr>
                <w:rFonts w:hint="eastAsia" w:ascii="Times New Roman" w:hAnsi="宋体" w:cs="宋体"/>
                <w:color w:val="000000"/>
              </w:rPr>
              <w:t>合作模式及指导策略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王学秀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常州市武进区星韵学校</w:t>
            </w:r>
          </w:p>
        </w:tc>
      </w:tr>
    </w:tbl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宋体"/>
          <w:b/>
          <w:bCs/>
          <w:color w:val="000000"/>
          <w:kern w:val="0"/>
        </w:rPr>
        <w:t>二等奖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信息化时代背景下对大概念教学的一些思考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钱玲玉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觅渡桥小学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以创新实验材料之刃，突破桎梏儿童的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茧房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吴萍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关于在低年级科学教学中培养学生创新思维的思考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刘灵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谭市小学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运用元认知策略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让深度学习真正发生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谭夏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浅谈小学科学课堂实验创新设计策略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毛燕娟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常州市新北区魏村小学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科学赋能：聚焦学生理性思维的培养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刘婷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武进区实验小学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劳动教育在小学科学中的探索与实践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于婧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花园小学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bookmarkStart w:id="0" w:name="RANGE_B18"/>
            <w:bookmarkEnd w:id="0"/>
            <w:r>
              <w:rPr>
                <w:rFonts w:ascii="Times New Roman" w:hAnsi="Times New Roman" w:cs="Times New Roman"/>
                <w:color w:val="000000"/>
              </w:rPr>
              <w:t>STEM</w:t>
            </w:r>
            <w:r>
              <w:rPr>
                <w:rFonts w:hint="eastAsia" w:ascii="Times New Roman" w:hAnsi="宋体" w:cs="宋体"/>
                <w:color w:val="000000"/>
              </w:rPr>
              <w:t>项目学习中批判性思维的习得探索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张若兰</w:t>
            </w:r>
          </w:p>
        </w:tc>
        <w:tc>
          <w:tcPr>
            <w:tcW w:w="3236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常州市金坛尧塘实验小学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以材料之选择，促实验之生长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杨振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武进区实验小学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基于生活，糖果问题活动设计研究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刘茹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线上</w:t>
            </w:r>
            <w:r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hint="eastAsia" w:ascii="Times New Roman" w:hAnsi="宋体" w:cs="宋体"/>
                <w:color w:val="000000"/>
              </w:rPr>
              <w:t>线下：后疫情时期小学科学教学的自助餐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周婷</w:t>
            </w:r>
          </w:p>
        </w:tc>
        <w:tc>
          <w:tcPr>
            <w:tcW w:w="3236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观察力：走向儿童科学思维深处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尹小燕</w:t>
            </w:r>
          </w:p>
        </w:tc>
        <w:tc>
          <w:tcPr>
            <w:tcW w:w="3236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常州市金坛段玉裁实验小学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基于思维显性化，构建有话可说的科学课堂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朱丽花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常州市丁堰小学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弃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暗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投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明</w:t>
            </w:r>
            <w:r>
              <w:rPr>
                <w:rFonts w:ascii="Times New Roman" w:hAnsi="Times New Roman" w:cs="Times New Roman"/>
                <w:color w:val="000000"/>
              </w:rPr>
              <w:t>”——</w:t>
            </w:r>
            <w:r>
              <w:rPr>
                <w:rFonts w:hint="eastAsia" w:ascii="Times New Roman" w:hAnsi="宋体" w:cs="宋体"/>
                <w:color w:val="000000"/>
              </w:rPr>
              <w:t>例谈小学科学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解暗箱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课型教学策略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许丹艳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西新桥小学</w:t>
            </w:r>
          </w:p>
        </w:tc>
      </w:tr>
    </w:tbl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宋体"/>
          <w:b/>
          <w:bCs/>
          <w:color w:val="000000"/>
          <w:kern w:val="0"/>
        </w:rPr>
        <w:t>三等奖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儿童工程思维：构筑可视化科学立体思维模型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林骏科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武进区清英外国语学校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把握科学实验教学中的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度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吴丹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以玩具为载体，优化小学低年段科学教学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hint="eastAsia" w:ascii="Times New Roman" w:hAnsi="宋体" w:cs="宋体"/>
                <w:color w:val="000000"/>
              </w:rPr>
              <w:t>以《推和拉》一课为例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马晓玲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勤业小学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建构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hint="eastAsia" w:ascii="Times New Roman" w:hAnsi="宋体" w:cs="宋体"/>
                <w:color w:val="000000"/>
              </w:rPr>
              <w:t>有效支点</w:t>
            </w:r>
            <w:r>
              <w:rPr>
                <w:rFonts w:ascii="Times New Roman" w:hAnsi="Times New Roman" w:cs="Times New Roman"/>
                <w:color w:val="000000"/>
              </w:rPr>
              <w:t>",</w:t>
            </w:r>
            <w:r>
              <w:rPr>
                <w:rFonts w:hint="eastAsia" w:ascii="Times New Roman" w:hAnsi="宋体" w:cs="宋体"/>
                <w:color w:val="000000"/>
              </w:rPr>
              <w:t>让小学低年级科学学习深度发酵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吴洁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换种方式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搭支架</w:t>
            </w:r>
            <w:r>
              <w:rPr>
                <w:rFonts w:ascii="Times New Roman" w:hAnsi="Times New Roman" w:cs="Times New Roman"/>
                <w:color w:val="000000"/>
              </w:rPr>
              <w:t>”——</w:t>
            </w:r>
            <w:r>
              <w:rPr>
                <w:rFonts w:hint="eastAsia" w:ascii="Times New Roman" w:hAnsi="宋体" w:cs="宋体"/>
                <w:color w:val="000000"/>
              </w:rPr>
              <w:t>以《搭支架》为例谈学生工程思维的培养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薛虎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常州市武进区横林实验小学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创想实验室：让理性与美同维展开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左文飞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浅谈小学科学实验教学中提问模式的探究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蒋英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常州市武进区刘海粟小学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小学科学开源型学习的思考与实践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左文飞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在科学探究活动中培养学生的核心素养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朱春烨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移动终端赋能下的小学科学智慧课堂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hint="eastAsia" w:ascii="Times New Roman" w:hAnsi="宋体" w:cs="宋体"/>
                <w:color w:val="000000"/>
              </w:rPr>
              <w:t>以</w:t>
            </w:r>
            <w:r>
              <w:rPr>
                <w:rFonts w:ascii="Times New Roman" w:hAnsi="Times New Roman" w:cs="Times New Roman"/>
                <w:color w:val="000000"/>
              </w:rPr>
              <w:t>“vbook</w:t>
            </w:r>
            <w:r>
              <w:rPr>
                <w:rFonts w:hint="eastAsia" w:ascii="Times New Roman" w:hAnsi="宋体" w:cs="宋体"/>
                <w:color w:val="000000"/>
              </w:rPr>
              <w:t>终端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执教《食物的旅行》为例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程思宁</w:t>
            </w:r>
          </w:p>
        </w:tc>
        <w:tc>
          <w:tcPr>
            <w:tcW w:w="3236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溧阳市新昌小学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深挖新教材内涵，凸显学科育人价值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吴萍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做</w:t>
            </w:r>
            <w:r>
              <w:rPr>
                <w:rFonts w:ascii="Times New Roman" w:hAnsi="Times New Roman" w:cs="Times New Roman"/>
                <w:color w:val="000000"/>
              </w:rPr>
              <w:t>”“</w:t>
            </w:r>
            <w:r>
              <w:rPr>
                <w:rFonts w:hint="eastAsia" w:ascii="Times New Roman" w:hAnsi="宋体" w:cs="宋体"/>
                <w:color w:val="000000"/>
              </w:rPr>
              <w:t>思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与共，携手践行科学实验探究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陈云芝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具身认知：科学课堂教学的新策略研究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夏红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武进区清英外国语学校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依学而教，提升科学课堂获得感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陈文佳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红梅实验小学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合理开发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有效探究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顾晓仙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常州市武进区横林中心小学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物虽胡越，合则肝胆</w:t>
            </w:r>
            <w:r>
              <w:rPr>
                <w:rFonts w:ascii="Times New Roman" w:hAnsi="Times New Roman" w:cs="Times New Roman"/>
                <w:color w:val="000000"/>
              </w:rPr>
              <w:t>”--</w:t>
            </w:r>
            <w:r>
              <w:rPr>
                <w:rFonts w:hint="eastAsia" w:ascii="Times New Roman" w:hAnsi="宋体" w:cs="宋体"/>
                <w:color w:val="000000"/>
              </w:rPr>
              <w:t>以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花草灯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为例，浅谈</w:t>
            </w:r>
            <w:r>
              <w:rPr>
                <w:rFonts w:ascii="Times New Roman" w:hAnsi="Times New Roman" w:cs="Times New Roman"/>
                <w:color w:val="000000"/>
              </w:rPr>
              <w:t>STEAM</w:t>
            </w:r>
            <w:r>
              <w:rPr>
                <w:rFonts w:hint="eastAsia" w:ascii="Times New Roman" w:hAnsi="宋体" w:cs="宋体"/>
                <w:color w:val="000000"/>
              </w:rPr>
              <w:t>教育中</w:t>
            </w:r>
            <w:r>
              <w:rPr>
                <w:rFonts w:ascii="Times New Roman" w:hAnsi="Times New Roman" w:cs="Times New Roman"/>
                <w:color w:val="000000"/>
              </w:rPr>
              <w:t>“A”</w:t>
            </w:r>
            <w:r>
              <w:rPr>
                <w:rFonts w:hint="eastAsia" w:ascii="Times New Roman" w:hAnsi="宋体" w:cs="宋体"/>
                <w:color w:val="000000"/>
              </w:rPr>
              <w:t>的内涵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殷玉艳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雕庄小学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借助模拟实验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</w:rPr>
              <w:t>为儿童科学思维发展赋能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吴晓霞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当创客遇上新市民小学</w:t>
            </w:r>
            <w:r>
              <w:rPr>
                <w:rFonts w:ascii="Times New Roman" w:hAnsi="Times New Roman" w:cs="Times New Roman"/>
                <w:color w:val="000000"/>
              </w:rPr>
              <w:t>--</w:t>
            </w:r>
            <w:r>
              <w:rPr>
                <w:rFonts w:hint="eastAsia" w:ascii="Times New Roman" w:hAnsi="宋体" w:cs="宋体"/>
                <w:color w:val="000000"/>
              </w:rPr>
              <w:t>以创客教育融入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养蚕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活动的本土化初探为例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朱琴</w:t>
            </w:r>
          </w:p>
        </w:tc>
        <w:tc>
          <w:tcPr>
            <w:tcW w:w="3236" w:type="dxa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雕庄小学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基于物质科学领域特点的大概念教学实践与思考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奚嘉敏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农村小学</w:t>
            </w:r>
            <w:r>
              <w:rPr>
                <w:rFonts w:ascii="Times New Roman" w:hAnsi="Times New Roman" w:cs="Times New Roman"/>
                <w:color w:val="000000"/>
              </w:rPr>
              <w:t>STEM</w:t>
            </w:r>
            <w:r>
              <w:rPr>
                <w:rFonts w:hint="eastAsia" w:ascii="Times New Roman" w:hAnsi="宋体" w:cs="宋体"/>
                <w:color w:val="000000"/>
              </w:rPr>
              <w:t>项目课程目标分析与确立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hint="eastAsia" w:ascii="Times New Roman" w:hAnsi="宋体" w:cs="宋体"/>
                <w:color w:val="000000"/>
              </w:rPr>
              <w:t>以《小小农业家》为例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封银萍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常州市武进区南塘桥小学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小学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科学史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的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虚化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现象及教学策略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吴银娟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让</w:t>
            </w:r>
            <w:r>
              <w:rPr>
                <w:rFonts w:ascii="Times New Roman" w:hAnsi="Times New Roman" w:cs="Times New Roman"/>
                <w:color w:val="000000"/>
              </w:rPr>
              <w:t>STEM</w:t>
            </w:r>
            <w:r>
              <w:rPr>
                <w:rFonts w:hint="eastAsia" w:ascii="Times New Roman" w:hAnsi="宋体" w:cs="宋体"/>
                <w:color w:val="000000"/>
              </w:rPr>
              <w:t>教育融浸小学科学课堂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钱芸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朝阳二小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可视</w:t>
            </w:r>
            <w:r>
              <w:rPr>
                <w:rFonts w:ascii="Times New Roman" w:hAnsi="Times New Roman" w:cs="Times New Roman"/>
                <w:color w:val="000000"/>
              </w:rPr>
              <w:t>&amp;</w:t>
            </w:r>
            <w:r>
              <w:rPr>
                <w:rFonts w:hint="eastAsia" w:ascii="Times New Roman" w:hAnsi="宋体" w:cs="宋体"/>
                <w:color w:val="000000"/>
              </w:rPr>
              <w:t>非可视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</w:rPr>
              <w:t>从辩证的角度论科学思维教学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沈丹</w:t>
            </w:r>
          </w:p>
        </w:tc>
        <w:tc>
          <w:tcPr>
            <w:tcW w:w="3236" w:type="dxa"/>
            <w:noWrap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武进区星河实验小学分校</w:t>
            </w:r>
          </w:p>
        </w:tc>
      </w:tr>
    </w:tbl>
    <w:p>
      <w:pPr>
        <w:widowControl/>
        <w:rPr>
          <w:rFonts w:ascii="Times New Roman" w:hAnsi="Times New Roman" w:cs="Times New Roman"/>
          <w:b/>
          <w:bCs/>
          <w:color w:val="000000"/>
          <w:kern w:val="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A2"/>
    <w:rsid w:val="000135A2"/>
    <w:rsid w:val="000166DF"/>
    <w:rsid w:val="00066429"/>
    <w:rsid w:val="000C055C"/>
    <w:rsid w:val="00101D34"/>
    <w:rsid w:val="00114EDA"/>
    <w:rsid w:val="00133796"/>
    <w:rsid w:val="00200CD9"/>
    <w:rsid w:val="00236A44"/>
    <w:rsid w:val="00256FFA"/>
    <w:rsid w:val="0031154F"/>
    <w:rsid w:val="003D4A00"/>
    <w:rsid w:val="00424F59"/>
    <w:rsid w:val="0045324C"/>
    <w:rsid w:val="00537502"/>
    <w:rsid w:val="005518F0"/>
    <w:rsid w:val="005815A6"/>
    <w:rsid w:val="00585919"/>
    <w:rsid w:val="005F419A"/>
    <w:rsid w:val="00620913"/>
    <w:rsid w:val="00631597"/>
    <w:rsid w:val="00635DB8"/>
    <w:rsid w:val="0064377C"/>
    <w:rsid w:val="00644950"/>
    <w:rsid w:val="00655123"/>
    <w:rsid w:val="00667914"/>
    <w:rsid w:val="00680F38"/>
    <w:rsid w:val="006F4456"/>
    <w:rsid w:val="006F4932"/>
    <w:rsid w:val="00734B52"/>
    <w:rsid w:val="00821643"/>
    <w:rsid w:val="00850EAD"/>
    <w:rsid w:val="00865ECE"/>
    <w:rsid w:val="00895C27"/>
    <w:rsid w:val="008A1A03"/>
    <w:rsid w:val="008E3CBC"/>
    <w:rsid w:val="00970D4D"/>
    <w:rsid w:val="009C5EDD"/>
    <w:rsid w:val="00A049D3"/>
    <w:rsid w:val="00B03017"/>
    <w:rsid w:val="00B0521D"/>
    <w:rsid w:val="00B225BC"/>
    <w:rsid w:val="00B41A25"/>
    <w:rsid w:val="00B422D6"/>
    <w:rsid w:val="00B568A0"/>
    <w:rsid w:val="00B65A87"/>
    <w:rsid w:val="00B70F66"/>
    <w:rsid w:val="00B81D04"/>
    <w:rsid w:val="00C61FF6"/>
    <w:rsid w:val="00C84E6E"/>
    <w:rsid w:val="00CB0CEC"/>
    <w:rsid w:val="00CE5D3C"/>
    <w:rsid w:val="00CF1F7E"/>
    <w:rsid w:val="00D37BDF"/>
    <w:rsid w:val="00D9757F"/>
    <w:rsid w:val="00DD7F9C"/>
    <w:rsid w:val="00E807BD"/>
    <w:rsid w:val="00EB0BDA"/>
    <w:rsid w:val="00EC445D"/>
    <w:rsid w:val="00F25BCB"/>
    <w:rsid w:val="00F34B61"/>
    <w:rsid w:val="00F52366"/>
    <w:rsid w:val="00F70D96"/>
    <w:rsid w:val="00FD561C"/>
    <w:rsid w:val="1A11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Date Char"/>
    <w:basedOn w:val="6"/>
    <w:link w:val="2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372</Words>
  <Characters>2125</Characters>
  <Lines>0</Lines>
  <Paragraphs>0</Paragraphs>
  <TotalTime>14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2021-01-16T06:27:00Z</dcterms:created>
  <dc:creator>Windows</dc:creator>
  <cp:lastModifiedBy>Cherish</cp:lastModifiedBy>
  <dcterms:modified xsi:type="dcterms:W3CDTF">2021-01-18T02:05:13Z</dcterms:modified>
  <dc:title>2017年常州市教育学会小学科学教学专业委员会论文评比结果公示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