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420" w:lineRule="atLeast"/>
        <w:jc w:val="center"/>
        <w:rPr>
          <w:rFonts w:hint="eastAsia" w:ascii="黑体" w:hAnsi="黑体" w:eastAsia="黑体" w:cs="黑体"/>
          <w:i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kern w:val="0"/>
          <w:sz w:val="32"/>
          <w:szCs w:val="32"/>
          <w:lang w:val="en-US" w:eastAsia="zh-CN" w:bidi="ar"/>
        </w:rPr>
        <w:t>武进区语文习作专题研讨活动在星实小召开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12月3日下午，“依托统编语文教材提升学生习作素养”习作专题教研活动在武进区星河实验小学举行。区教研员裴红霞校长和全区各校语文老师参加了此次活动。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首先，老师们观摩了星实小范君玉老师和万祎老师执教的习作研讨课。范君玉老师执教了《记一次游戏》，以游戏导入游戏，引导学生在真实的游戏体验中让写作真正地发生。通过捕捉课堂的精彩瞬间，生成课堂资源，引导学生巧妙运用方法，学以致用。万祎老师执教了《我的拿手好戏》，课堂章法有序，设计理念紧贴教材要求，聚焦语文要素循序渐进地展开。通过联系学生生活经验寻找写作素材，让学生有材才可写，有料可用；通过案例解析，引导学生提炼习作策略。    何平平老师和冷玲琳老师对两堂课做点评。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接着，星实小姜静波主任作了《基于儿童真实体验的习作思维外在表达策略研究》的讲座。儿童习作要培养孩子捕捉素材的能力，在生活和阅读中积累真实鲜活的素材；习作教学要创设真实的情境任务，在真切的体验中自悟自构式习作; 习作评价需搭建多元的展示平台，在交互式学习中激发观察生活表达情感的动力。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最后，裴红霞校长对本次活动作了点评。裴校指出“课堂本身是一门遗憾的艺术”，只有学生出现了问题，我们才能解决问题。习作教学的方式是多样的，让孩子们在实践中学习，以开放、鼓励的心态让孩子放开写，老师在进行指导后再写，哪种方式更合适也值得我们深思。裴校的讲话，直击现在习作教学的痛点，这也是我们以后要着力解决的问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480" w:firstLineChars="200"/>
        <w:jc w:val="left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本次教研活动为老师们对习作单元对教学提供了新思路，指引了新方向。一下午的教研活动结束了，但对语文研讨的热情缺迟迟还没有散去。语文教研，是一场诗意的远行，研无止境，我们将在不断前行的道路上共成长！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60" w:lineRule="exact"/>
        <w:ind w:left="0" w:right="0" w:firstLine="200"/>
        <w:jc w:val="center"/>
      </w:pPr>
      <w:r>
        <w:rPr>
          <w:rFonts w:hint="eastAsia" w:ascii="宋体" w:hAnsi="宋体" w:eastAsia="宋体" w:cs="宋体"/>
          <w:i w:val="0"/>
          <w:kern w:val="0"/>
          <w:sz w:val="24"/>
          <w:szCs w:val="24"/>
          <w:lang w:val="en-US" w:eastAsia="zh-CN" w:bidi="ar"/>
        </w:rPr>
        <w:t>（星河实验小学供稿   摄影：张艺  撰文：符涵斐  审核：姜静波）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295650"/>
            <wp:effectExtent l="0" t="0" r="3810" b="0"/>
            <wp:docPr id="3" name="图片 3" descr="20201205211551637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012052115516379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5360"/>
            <wp:effectExtent l="0" t="0" r="3810" b="8890"/>
            <wp:docPr id="2" name="图片 2" descr="2020120521160867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012052116086717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383280"/>
            <wp:effectExtent l="0" t="0" r="3810" b="7620"/>
            <wp:docPr id="1" name="图片 1" descr="2020120521162343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1205211623434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8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6">
    <w:name w:val="click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2020-12-22T03:32:17Z</dcterms:created>
  <dc:creator>Administrator</dc:creator>
  <cp:lastModifiedBy>万小强</cp:lastModifiedBy>
  <dcterms:modified xsi:type="dcterms:W3CDTF">2020-12-22T03:34:00Z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