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DC5" w:rsidRPr="00C931EC" w:rsidRDefault="00FE4DC5">
      <w:pPr>
        <w:jc w:val="center"/>
        <w:rPr>
          <w:sz w:val="28"/>
          <w:szCs w:val="28"/>
        </w:rPr>
      </w:pPr>
      <w:r w:rsidRPr="00C931EC">
        <w:rPr>
          <w:rFonts w:hint="eastAsia"/>
          <w:sz w:val="28"/>
          <w:szCs w:val="28"/>
        </w:rPr>
        <w:t>聚焦学习方式转变，促进核心素养落地</w:t>
      </w:r>
    </w:p>
    <w:p w:rsidR="00DB32E7" w:rsidRPr="00C931EC" w:rsidRDefault="00FE4DC5">
      <w:pPr>
        <w:jc w:val="center"/>
        <w:rPr>
          <w:szCs w:val="21"/>
        </w:rPr>
      </w:pPr>
      <w:r w:rsidRPr="00C931EC">
        <w:rPr>
          <w:rFonts w:hint="eastAsia"/>
          <w:szCs w:val="21"/>
        </w:rPr>
        <w:t xml:space="preserve">                                    ------</w:t>
      </w:r>
      <w:r w:rsidRPr="00C931EC">
        <w:rPr>
          <w:rFonts w:hint="eastAsia"/>
          <w:szCs w:val="21"/>
        </w:rPr>
        <w:t>记江苏省数学实验专题研讨会</w:t>
      </w:r>
    </w:p>
    <w:p w:rsidR="00DB32E7" w:rsidRPr="00C931EC" w:rsidRDefault="0017119C">
      <w:r w:rsidRPr="00C931EC">
        <w:rPr>
          <w:noProof/>
        </w:rPr>
        <w:drawing>
          <wp:inline distT="0" distB="0" distL="0" distR="0">
            <wp:extent cx="4131399" cy="3096768"/>
            <wp:effectExtent l="19050" t="0" r="2451" b="0"/>
            <wp:docPr id="7" name="图片 1" descr="C:\Users\Administrator\Desktop\26973EA61CAEF1AC10AFB07B2AC9E6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6973EA61CAEF1AC10AFB07B2AC9E6BB.png"/>
                    <pic:cNvPicPr>
                      <a:picLocks noChangeAspect="1" noChangeArrowheads="1"/>
                    </pic:cNvPicPr>
                  </pic:nvPicPr>
                  <pic:blipFill>
                    <a:blip r:embed="rId5" cstate="print"/>
                    <a:srcRect/>
                    <a:stretch>
                      <a:fillRect/>
                    </a:stretch>
                  </pic:blipFill>
                  <pic:spPr bwMode="auto">
                    <a:xfrm>
                      <a:off x="0" y="0"/>
                      <a:ext cx="4130206" cy="3095873"/>
                    </a:xfrm>
                    <a:prstGeom prst="rect">
                      <a:avLst/>
                    </a:prstGeom>
                    <a:noFill/>
                    <a:ln w="9525">
                      <a:noFill/>
                      <a:miter lim="800000"/>
                      <a:headEnd/>
                      <a:tailEnd/>
                    </a:ln>
                  </pic:spPr>
                </pic:pic>
              </a:graphicData>
            </a:graphic>
          </wp:inline>
        </w:drawing>
      </w:r>
    </w:p>
    <w:p w:rsidR="00FE4DC5" w:rsidRPr="00C931EC" w:rsidRDefault="00FE4DC5"/>
    <w:p w:rsidR="00FE4DC5" w:rsidRPr="00C931EC" w:rsidRDefault="00FE4DC5">
      <w:r w:rsidRPr="00C931EC">
        <w:rPr>
          <w:noProof/>
        </w:rPr>
        <w:drawing>
          <wp:inline distT="0" distB="0" distL="0" distR="0">
            <wp:extent cx="4133215" cy="2834640"/>
            <wp:effectExtent l="19050" t="0" r="635" b="0"/>
            <wp:docPr id="2" name="图片 2" descr="C:\Users\Administrator\Desktop\数学实验专题研讨会报道\照片\黄金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数学实验专题研讨会报道\照片\黄金松.png"/>
                    <pic:cNvPicPr>
                      <a:picLocks noChangeAspect="1" noChangeArrowheads="1"/>
                    </pic:cNvPicPr>
                  </pic:nvPicPr>
                  <pic:blipFill>
                    <a:blip r:embed="rId6" cstate="print"/>
                    <a:srcRect/>
                    <a:stretch>
                      <a:fillRect/>
                    </a:stretch>
                  </pic:blipFill>
                  <pic:spPr bwMode="auto">
                    <a:xfrm>
                      <a:off x="0" y="0"/>
                      <a:ext cx="4133215" cy="2834640"/>
                    </a:xfrm>
                    <a:prstGeom prst="rect">
                      <a:avLst/>
                    </a:prstGeom>
                    <a:noFill/>
                    <a:ln w="9525">
                      <a:noFill/>
                      <a:miter lim="800000"/>
                      <a:headEnd/>
                      <a:tailEnd/>
                    </a:ln>
                  </pic:spPr>
                </pic:pic>
              </a:graphicData>
            </a:graphic>
          </wp:inline>
        </w:drawing>
      </w:r>
    </w:p>
    <w:p w:rsidR="00FE4DC5" w:rsidRPr="00C931EC" w:rsidRDefault="00FE4DC5"/>
    <w:p w:rsidR="00FE4DC5" w:rsidRPr="00C931EC" w:rsidRDefault="00FE4DC5">
      <w:r w:rsidRPr="00C931EC">
        <w:rPr>
          <w:noProof/>
        </w:rPr>
        <w:lastRenderedPageBreak/>
        <w:drawing>
          <wp:inline distT="0" distB="0" distL="0" distR="0">
            <wp:extent cx="3937254" cy="2997162"/>
            <wp:effectExtent l="19050" t="0" r="6096" b="0"/>
            <wp:docPr id="5" name="图片 5" descr="C:\Users\Administrator\Desktop\数学实验专题研讨会报道\照片\王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数学实验专题研讨会报道\照片\王彤.png"/>
                    <pic:cNvPicPr>
                      <a:picLocks noChangeAspect="1" noChangeArrowheads="1"/>
                    </pic:cNvPicPr>
                  </pic:nvPicPr>
                  <pic:blipFill>
                    <a:blip r:embed="rId7" cstate="print"/>
                    <a:srcRect/>
                    <a:stretch>
                      <a:fillRect/>
                    </a:stretch>
                  </pic:blipFill>
                  <pic:spPr bwMode="auto">
                    <a:xfrm>
                      <a:off x="0" y="0"/>
                      <a:ext cx="3939126" cy="2998587"/>
                    </a:xfrm>
                    <a:prstGeom prst="rect">
                      <a:avLst/>
                    </a:prstGeom>
                    <a:noFill/>
                    <a:ln w="9525">
                      <a:noFill/>
                      <a:miter lim="800000"/>
                      <a:headEnd/>
                      <a:tailEnd/>
                    </a:ln>
                  </pic:spPr>
                </pic:pic>
              </a:graphicData>
            </a:graphic>
          </wp:inline>
        </w:drawing>
      </w:r>
    </w:p>
    <w:p w:rsidR="00FE4DC5" w:rsidRPr="00C931EC" w:rsidRDefault="00FE4DC5">
      <w:r w:rsidRPr="00C931EC">
        <w:rPr>
          <w:noProof/>
        </w:rPr>
        <w:drawing>
          <wp:inline distT="0" distB="0" distL="0" distR="0">
            <wp:extent cx="4034790" cy="2695598"/>
            <wp:effectExtent l="19050" t="0" r="3810" b="0"/>
            <wp:docPr id="6" name="图片 6" descr="C:\Users\Administrator\Desktop\数学实验专题研讨会报道\照片\表彰会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数学实验专题研讨会报道\照片\表彰会2.png"/>
                    <pic:cNvPicPr>
                      <a:picLocks noChangeAspect="1" noChangeArrowheads="1"/>
                    </pic:cNvPicPr>
                  </pic:nvPicPr>
                  <pic:blipFill>
                    <a:blip r:embed="rId8" cstate="print"/>
                    <a:srcRect/>
                    <a:stretch>
                      <a:fillRect/>
                    </a:stretch>
                  </pic:blipFill>
                  <pic:spPr bwMode="auto">
                    <a:xfrm>
                      <a:off x="0" y="0"/>
                      <a:ext cx="4034968" cy="2695717"/>
                    </a:xfrm>
                    <a:prstGeom prst="rect">
                      <a:avLst/>
                    </a:prstGeom>
                    <a:noFill/>
                    <a:ln w="9525">
                      <a:noFill/>
                      <a:miter lim="800000"/>
                      <a:headEnd/>
                      <a:tailEnd/>
                    </a:ln>
                  </pic:spPr>
                </pic:pic>
              </a:graphicData>
            </a:graphic>
          </wp:inline>
        </w:drawing>
      </w:r>
    </w:p>
    <w:p w:rsidR="00FE4DC5" w:rsidRPr="00C931EC" w:rsidRDefault="0017119C" w:rsidP="00FE4DC5">
      <w:pPr>
        <w:ind w:firstLineChars="200" w:firstLine="420"/>
      </w:pPr>
      <w:r w:rsidRPr="00C931EC">
        <w:rPr>
          <w:rFonts w:hint="eastAsia"/>
        </w:rPr>
        <w:t>为深入推进数学教育教学改革，促进</w:t>
      </w:r>
      <w:r w:rsidR="00116505" w:rsidRPr="00C931EC">
        <w:rPr>
          <w:rFonts w:hint="eastAsia"/>
        </w:rPr>
        <w:t>核心素养落地生根，</w:t>
      </w:r>
      <w:r w:rsidRPr="00C931EC">
        <w:rPr>
          <w:rFonts w:hint="eastAsia"/>
        </w:rPr>
        <w:t>以“学具</w:t>
      </w:r>
      <w:r w:rsidR="00116505" w:rsidRPr="00C931EC">
        <w:rPr>
          <w:rFonts w:hint="eastAsia"/>
        </w:rPr>
        <w:t>展示</w:t>
      </w:r>
      <w:r w:rsidRPr="00C931EC">
        <w:rPr>
          <w:rFonts w:hint="eastAsia"/>
        </w:rPr>
        <w:t>”和“</w:t>
      </w:r>
      <w:r w:rsidR="00116505" w:rsidRPr="00C931EC">
        <w:rPr>
          <w:rFonts w:hint="eastAsia"/>
        </w:rPr>
        <w:t>实验方案表彰</w:t>
      </w:r>
      <w:r w:rsidRPr="00C931EC">
        <w:rPr>
          <w:rFonts w:hint="eastAsia"/>
        </w:rPr>
        <w:t>”为主题</w:t>
      </w:r>
      <w:r w:rsidR="00116505" w:rsidRPr="00C931EC">
        <w:rPr>
          <w:rFonts w:hint="eastAsia"/>
        </w:rPr>
        <w:t>，由省教研室和江苏凤凰传媒集团主办，常州市教科院和</w:t>
      </w:r>
      <w:r w:rsidR="0066349E" w:rsidRPr="00C931EC">
        <w:rPr>
          <w:rFonts w:hint="eastAsia"/>
        </w:rPr>
        <w:t>常州</w:t>
      </w:r>
      <w:r w:rsidR="00116505" w:rsidRPr="00C931EC">
        <w:rPr>
          <w:rFonts w:hint="eastAsia"/>
        </w:rPr>
        <w:t>外国语学校承办的</w:t>
      </w:r>
      <w:r w:rsidR="00FE4DC5" w:rsidRPr="00C931EC">
        <w:rPr>
          <w:rFonts w:hint="eastAsia"/>
        </w:rPr>
        <w:t>江苏省数学实验专题研讨会</w:t>
      </w:r>
      <w:r w:rsidRPr="00C931EC">
        <w:rPr>
          <w:rFonts w:hint="eastAsia"/>
        </w:rPr>
        <w:t>1</w:t>
      </w:r>
      <w:r w:rsidRPr="00C931EC">
        <w:rPr>
          <w:rFonts w:hint="eastAsia"/>
        </w:rPr>
        <w:t>月</w:t>
      </w:r>
      <w:r w:rsidRPr="00C931EC">
        <w:rPr>
          <w:rFonts w:hint="eastAsia"/>
        </w:rPr>
        <w:t>3</w:t>
      </w:r>
      <w:r w:rsidRPr="00C931EC">
        <w:rPr>
          <w:rFonts w:hint="eastAsia"/>
        </w:rPr>
        <w:t>日至</w:t>
      </w:r>
      <w:r w:rsidRPr="00C931EC">
        <w:rPr>
          <w:rFonts w:hint="eastAsia"/>
        </w:rPr>
        <w:t>5</w:t>
      </w:r>
      <w:r w:rsidRPr="00C931EC">
        <w:rPr>
          <w:rFonts w:hint="eastAsia"/>
        </w:rPr>
        <w:t>日</w:t>
      </w:r>
      <w:r w:rsidR="00FE4DC5" w:rsidRPr="00C931EC">
        <w:rPr>
          <w:rFonts w:hint="eastAsia"/>
        </w:rPr>
        <w:t>在常外隆重召开。这是江苏省数学教育界一次规模宏大的年度盛会。来自省教育厅、</w:t>
      </w:r>
      <w:r w:rsidR="0066349E" w:rsidRPr="00C931EC">
        <w:rPr>
          <w:rFonts w:hint="eastAsia"/>
        </w:rPr>
        <w:t>省教科院</w:t>
      </w:r>
      <w:r w:rsidR="00FE4DC5" w:rsidRPr="00C931EC">
        <w:rPr>
          <w:rFonts w:hint="eastAsia"/>
        </w:rPr>
        <w:t>和</w:t>
      </w:r>
      <w:r w:rsidR="0066349E" w:rsidRPr="00C931EC">
        <w:rPr>
          <w:rFonts w:hint="eastAsia"/>
        </w:rPr>
        <w:t>省教育学会</w:t>
      </w:r>
      <w:r w:rsidR="00FE4DC5" w:rsidRPr="00C931EC">
        <w:rPr>
          <w:rFonts w:hint="eastAsia"/>
        </w:rPr>
        <w:t>的各位领导、专家，各大市教研员、骨干教师，各联盟校领导、老师，以及来自陕西、安徽等兄弟省份的领导和老师近</w:t>
      </w:r>
      <w:r w:rsidR="00FE4DC5" w:rsidRPr="00C931EC">
        <w:rPr>
          <w:rFonts w:hint="eastAsia"/>
        </w:rPr>
        <w:t>400</w:t>
      </w:r>
      <w:r w:rsidR="00FE4DC5" w:rsidRPr="00C931EC">
        <w:rPr>
          <w:rFonts w:hint="eastAsia"/>
        </w:rPr>
        <w:t>多人参加了本次研讨会。</w:t>
      </w:r>
    </w:p>
    <w:p w:rsidR="00FE4DC5" w:rsidRPr="00C931EC" w:rsidRDefault="00FE4DC5" w:rsidP="00FE4DC5">
      <w:pPr>
        <w:ind w:firstLineChars="200" w:firstLine="420"/>
      </w:pPr>
      <w:r w:rsidRPr="00C931EC">
        <w:rPr>
          <w:rFonts w:hint="eastAsia"/>
        </w:rPr>
        <w:t>1</w:t>
      </w:r>
      <w:r w:rsidRPr="00C931EC">
        <w:rPr>
          <w:rFonts w:hint="eastAsia"/>
        </w:rPr>
        <w:t>月</w:t>
      </w:r>
      <w:r w:rsidRPr="00C931EC">
        <w:rPr>
          <w:rFonts w:hint="eastAsia"/>
        </w:rPr>
        <w:t>4</w:t>
      </w:r>
      <w:r w:rsidRPr="00C931EC">
        <w:rPr>
          <w:rFonts w:hint="eastAsia"/>
        </w:rPr>
        <w:t>日上午</w:t>
      </w:r>
      <w:r w:rsidR="00116505" w:rsidRPr="00C931EC">
        <w:rPr>
          <w:rFonts w:hint="eastAsia"/>
        </w:rPr>
        <w:t>来自全国各地的八位优秀教师</w:t>
      </w:r>
      <w:r w:rsidRPr="00C931EC">
        <w:rPr>
          <w:rFonts w:hint="eastAsia"/>
        </w:rPr>
        <w:t>进行了数学实验课展示。</w:t>
      </w:r>
      <w:r w:rsidRPr="00C931EC">
        <w:rPr>
          <w:rFonts w:hint="eastAsia"/>
        </w:rPr>
        <w:t>8</w:t>
      </w:r>
      <w:r w:rsidRPr="00C931EC">
        <w:rPr>
          <w:rFonts w:hint="eastAsia"/>
        </w:rPr>
        <w:t>节展</w:t>
      </w:r>
      <w:r w:rsidR="00116505" w:rsidRPr="00C931EC">
        <w:rPr>
          <w:rFonts w:hint="eastAsia"/>
        </w:rPr>
        <w:t>示课充分体现了“以做为支架，手脑协同，启示明理”的实验教学本质，充分体现了新课标所提倡的以学生为主体，动手实践、积极思考、合作交流、自主探究的学习方式。</w:t>
      </w:r>
    </w:p>
    <w:p w:rsidR="00FE4DC5" w:rsidRPr="00C931EC" w:rsidRDefault="00FE4DC5" w:rsidP="00FE4DC5">
      <w:pPr>
        <w:ind w:firstLineChars="200" w:firstLine="420"/>
      </w:pPr>
      <w:r w:rsidRPr="00C931EC">
        <w:rPr>
          <w:rFonts w:hint="eastAsia"/>
        </w:rPr>
        <w:t>1</w:t>
      </w:r>
      <w:r w:rsidRPr="00C931EC">
        <w:rPr>
          <w:rFonts w:hint="eastAsia"/>
        </w:rPr>
        <w:t>月</w:t>
      </w:r>
      <w:r w:rsidRPr="00C931EC">
        <w:rPr>
          <w:rFonts w:hint="eastAsia"/>
        </w:rPr>
        <w:t>4</w:t>
      </w:r>
      <w:r w:rsidRPr="00C931EC">
        <w:rPr>
          <w:rFonts w:hint="eastAsia"/>
        </w:rPr>
        <w:t>日下午，江苏省中小学教学研究室副主任、国家课程标准初中数学教材（苏科版）副主编董林伟先生</w:t>
      </w:r>
      <w:r w:rsidR="00116505" w:rsidRPr="00C931EC">
        <w:rPr>
          <w:rFonts w:hint="eastAsia"/>
        </w:rPr>
        <w:t>为大家做了“数学实验</w:t>
      </w:r>
      <w:r w:rsidR="00116505" w:rsidRPr="00C931EC">
        <w:rPr>
          <w:rFonts w:hint="eastAsia"/>
        </w:rPr>
        <w:t>---</w:t>
      </w:r>
      <w:r w:rsidR="00116505" w:rsidRPr="00C931EC">
        <w:rPr>
          <w:rFonts w:hint="eastAsia"/>
        </w:rPr>
        <w:t>数学学习方式创新的十年探索”的主</w:t>
      </w:r>
      <w:r w:rsidR="004A678C" w:rsidRPr="00C931EC">
        <w:rPr>
          <w:rFonts w:hint="eastAsia"/>
        </w:rPr>
        <w:t>题</w:t>
      </w:r>
      <w:r w:rsidR="00116505" w:rsidRPr="00C931EC">
        <w:rPr>
          <w:rFonts w:hint="eastAsia"/>
        </w:rPr>
        <w:t>报告。</w:t>
      </w:r>
      <w:r w:rsidR="004A678C" w:rsidRPr="00C931EC">
        <w:rPr>
          <w:rFonts w:hint="eastAsia"/>
        </w:rPr>
        <w:t>董主任从</w:t>
      </w:r>
      <w:r w:rsidRPr="00C931EC">
        <w:rPr>
          <w:rFonts w:hint="eastAsia"/>
        </w:rPr>
        <w:t>四个方面与大家分享了</w:t>
      </w:r>
      <w:r w:rsidR="004A678C" w:rsidRPr="00C931EC">
        <w:rPr>
          <w:rFonts w:hint="eastAsia"/>
        </w:rPr>
        <w:t>课题组的</w:t>
      </w:r>
      <w:r w:rsidRPr="00C931EC">
        <w:rPr>
          <w:rFonts w:hint="eastAsia"/>
        </w:rPr>
        <w:t>探索、发展和收获：（</w:t>
      </w:r>
      <w:r w:rsidRPr="00C931EC">
        <w:rPr>
          <w:rFonts w:hint="eastAsia"/>
        </w:rPr>
        <w:t>1</w:t>
      </w:r>
      <w:r w:rsidRPr="00C931EC">
        <w:rPr>
          <w:rFonts w:hint="eastAsia"/>
        </w:rPr>
        <w:t>）问题提出；（</w:t>
      </w:r>
      <w:r w:rsidRPr="00C931EC">
        <w:rPr>
          <w:rFonts w:hint="eastAsia"/>
        </w:rPr>
        <w:t>2</w:t>
      </w:r>
      <w:r w:rsidRPr="00C931EC">
        <w:rPr>
          <w:rFonts w:hint="eastAsia"/>
        </w:rPr>
        <w:t>）解决问题的过程与方法；（</w:t>
      </w:r>
      <w:r w:rsidRPr="00C931EC">
        <w:rPr>
          <w:rFonts w:hint="eastAsia"/>
        </w:rPr>
        <w:t>3</w:t>
      </w:r>
      <w:r w:rsidRPr="00C931EC">
        <w:rPr>
          <w:rFonts w:hint="eastAsia"/>
        </w:rPr>
        <w:t>）成果的主要内容；（</w:t>
      </w:r>
      <w:r w:rsidRPr="00C931EC">
        <w:rPr>
          <w:rFonts w:hint="eastAsia"/>
        </w:rPr>
        <w:t>4</w:t>
      </w:r>
      <w:r w:rsidRPr="00C931EC">
        <w:rPr>
          <w:rFonts w:hint="eastAsia"/>
        </w:rPr>
        <w:t>）效果与反思。</w:t>
      </w:r>
      <w:r w:rsidR="00BB6EBB" w:rsidRPr="00C931EC">
        <w:rPr>
          <w:rFonts w:hint="eastAsia"/>
        </w:rPr>
        <w:t>之后</w:t>
      </w:r>
      <w:r w:rsidRPr="00C931EC">
        <w:rPr>
          <w:rFonts w:hint="eastAsia"/>
        </w:rPr>
        <w:t>四所</w:t>
      </w:r>
      <w:r w:rsidR="00250391" w:rsidRPr="00C931EC">
        <w:rPr>
          <w:rFonts w:hint="eastAsia"/>
        </w:rPr>
        <w:t>实验联盟</w:t>
      </w:r>
      <w:r w:rsidRPr="00C931EC">
        <w:rPr>
          <w:rFonts w:hint="eastAsia"/>
        </w:rPr>
        <w:t>学校做了数学实验教学研究经验的介绍交流。</w:t>
      </w:r>
    </w:p>
    <w:p w:rsidR="0066349E" w:rsidRPr="00C931EC" w:rsidRDefault="00FE4DC5" w:rsidP="00FE4DC5">
      <w:pPr>
        <w:ind w:firstLineChars="200" w:firstLine="420"/>
        <w:rPr>
          <w:rFonts w:hint="eastAsia"/>
        </w:rPr>
      </w:pPr>
      <w:r w:rsidRPr="00C931EC">
        <w:rPr>
          <w:rFonts w:hint="eastAsia"/>
        </w:rPr>
        <w:lastRenderedPageBreak/>
        <w:t>1</w:t>
      </w:r>
      <w:r w:rsidRPr="00C931EC">
        <w:rPr>
          <w:rFonts w:hint="eastAsia"/>
        </w:rPr>
        <w:t>月</w:t>
      </w:r>
      <w:r w:rsidRPr="00C931EC">
        <w:rPr>
          <w:rFonts w:hint="eastAsia"/>
        </w:rPr>
        <w:t>5</w:t>
      </w:r>
      <w:r w:rsidRPr="00C931EC">
        <w:rPr>
          <w:rFonts w:hint="eastAsia"/>
        </w:rPr>
        <w:t>日上午，大会举行了凤凰数学学具</w:t>
      </w:r>
      <w:r w:rsidR="0066349E" w:rsidRPr="00C931EC">
        <w:rPr>
          <w:rFonts w:hint="eastAsia"/>
        </w:rPr>
        <w:t>视频</w:t>
      </w:r>
      <w:r w:rsidRPr="00C931EC">
        <w:rPr>
          <w:rFonts w:hint="eastAsia"/>
        </w:rPr>
        <w:t>展示和首发仪式。省教科院王国强院长、</w:t>
      </w:r>
      <w:r w:rsidR="00250391" w:rsidRPr="00C931EC">
        <w:rPr>
          <w:rFonts w:hint="eastAsia"/>
        </w:rPr>
        <w:t>省教育厅基教处陆岳新副处长、</w:t>
      </w:r>
      <w:r w:rsidRPr="00C931EC">
        <w:rPr>
          <w:rFonts w:hint="eastAsia"/>
        </w:rPr>
        <w:t>省教育学会杨九俊会长、</w:t>
      </w:r>
      <w:r w:rsidR="00250391" w:rsidRPr="00C931EC">
        <w:rPr>
          <w:rFonts w:hint="eastAsia"/>
        </w:rPr>
        <w:t>常州市教育局常仁飞副局长、</w:t>
      </w:r>
      <w:r w:rsidRPr="00C931EC">
        <w:rPr>
          <w:rFonts w:hint="eastAsia"/>
        </w:rPr>
        <w:t>省教研室董林伟副主任、常州市教科院张桂春书记和常州外国语学校曹慧校长</w:t>
      </w:r>
      <w:r w:rsidR="00116505" w:rsidRPr="00C931EC">
        <w:rPr>
          <w:rFonts w:hint="eastAsia"/>
        </w:rPr>
        <w:t>以及江苏凤凰传媒集团的领导</w:t>
      </w:r>
      <w:r w:rsidRPr="00C931EC">
        <w:rPr>
          <w:rFonts w:hint="eastAsia"/>
        </w:rPr>
        <w:t>为在本次数学实验创新方案设计大赛中获奖的选手们颁奖。</w:t>
      </w:r>
    </w:p>
    <w:p w:rsidR="00FE4DC5" w:rsidRPr="00C931EC" w:rsidRDefault="00A45074" w:rsidP="00A45074">
      <w:pPr>
        <w:ind w:firstLineChars="200" w:firstLine="420"/>
      </w:pPr>
      <w:r w:rsidRPr="00C931EC">
        <w:rPr>
          <w:rFonts w:ascii="Arial" w:hAnsi="Arial" w:cs="Arial" w:hint="eastAsia"/>
          <w:szCs w:val="21"/>
          <w:shd w:val="clear" w:color="auto" w:fill="FFFFFF"/>
        </w:rPr>
        <w:t>天虽冷，心正热，寒冬挡不住数学人求真务实的脚步、</w:t>
      </w:r>
      <w:r w:rsidR="0066349E" w:rsidRPr="00C931EC">
        <w:rPr>
          <w:rFonts w:hint="eastAsia"/>
        </w:rPr>
        <w:t>挡不住</w:t>
      </w:r>
      <w:r w:rsidRPr="00C931EC">
        <w:rPr>
          <w:rFonts w:hint="eastAsia"/>
        </w:rPr>
        <w:t>大家对提升专业素养的</w:t>
      </w:r>
      <w:r w:rsidR="00F05D67" w:rsidRPr="00C931EC">
        <w:rPr>
          <w:rFonts w:hint="eastAsia"/>
        </w:rPr>
        <w:t>追求</w:t>
      </w:r>
      <w:r w:rsidRPr="00C931EC">
        <w:rPr>
          <w:rFonts w:hint="eastAsia"/>
        </w:rPr>
        <w:t>。</w:t>
      </w:r>
      <w:r w:rsidR="005A6EA1" w:rsidRPr="00C931EC">
        <w:rPr>
          <w:rFonts w:hint="eastAsia"/>
        </w:rPr>
        <w:t>与会的老师们深深地</w:t>
      </w:r>
      <w:r w:rsidR="00FE4DC5" w:rsidRPr="00C931EC">
        <w:rPr>
          <w:rFonts w:hint="eastAsia"/>
        </w:rPr>
        <w:t>感到，数学实验</w:t>
      </w:r>
      <w:r w:rsidR="00250391" w:rsidRPr="00C931EC">
        <w:rPr>
          <w:rFonts w:hint="eastAsia"/>
        </w:rPr>
        <w:t>教学</w:t>
      </w:r>
      <w:r w:rsidR="00FE4DC5" w:rsidRPr="00C931EC">
        <w:rPr>
          <w:rFonts w:hint="eastAsia"/>
        </w:rPr>
        <w:t>对学生数学学习能力的提高和学生数学学习品格的提升具有明显的促进作用；数学实验</w:t>
      </w:r>
      <w:r w:rsidR="005A6EA1" w:rsidRPr="00C931EC">
        <w:rPr>
          <w:rFonts w:hint="eastAsia"/>
        </w:rPr>
        <w:t>示范课</w:t>
      </w:r>
      <w:r w:rsidR="00FE4DC5" w:rsidRPr="00C931EC">
        <w:rPr>
          <w:rFonts w:hint="eastAsia"/>
        </w:rPr>
        <w:t>对大家转变教育教学观念、优化教学行为、改进学生的学习方式给出了高位的引领和示范。</w:t>
      </w:r>
    </w:p>
    <w:sectPr w:rsidR="00FE4DC5" w:rsidRPr="00C931EC" w:rsidSect="00DB32E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B32E7"/>
    <w:rsid w:val="00116505"/>
    <w:rsid w:val="0017119C"/>
    <w:rsid w:val="00250391"/>
    <w:rsid w:val="003317E7"/>
    <w:rsid w:val="00380097"/>
    <w:rsid w:val="004A678C"/>
    <w:rsid w:val="005A6EA1"/>
    <w:rsid w:val="0063629A"/>
    <w:rsid w:val="0066349E"/>
    <w:rsid w:val="006D7B0D"/>
    <w:rsid w:val="007B39C4"/>
    <w:rsid w:val="00A45074"/>
    <w:rsid w:val="00BB6EBB"/>
    <w:rsid w:val="00C931EC"/>
    <w:rsid w:val="00DB32E7"/>
    <w:rsid w:val="00DD2380"/>
    <w:rsid w:val="00E46554"/>
    <w:rsid w:val="00F05D67"/>
    <w:rsid w:val="00FE4DC5"/>
    <w:rsid w:val="01C51B71"/>
    <w:rsid w:val="03E42312"/>
    <w:rsid w:val="092D1DE3"/>
    <w:rsid w:val="160E253D"/>
    <w:rsid w:val="16D25E84"/>
    <w:rsid w:val="33451B11"/>
    <w:rsid w:val="378348CB"/>
    <w:rsid w:val="52C0563B"/>
    <w:rsid w:val="6D6B4F38"/>
    <w:rsid w:val="73375805"/>
    <w:rsid w:val="7E4E3D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32E7"/>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E4DC5"/>
    <w:rPr>
      <w:sz w:val="18"/>
      <w:szCs w:val="18"/>
    </w:rPr>
  </w:style>
  <w:style w:type="character" w:customStyle="1" w:styleId="Char">
    <w:name w:val="批注框文本 Char"/>
    <w:basedOn w:val="a0"/>
    <w:link w:val="a3"/>
    <w:rsid w:val="00FE4DC5"/>
    <w:rPr>
      <w:rFonts w:asciiTheme="minorHAnsi" w:eastAsiaTheme="minorEastAsia" w:hAnsiTheme="minorHAnsi" w:cstheme="minorBidi"/>
      <w:kern w:val="2"/>
      <w:sz w:val="18"/>
      <w:szCs w:val="18"/>
    </w:rPr>
  </w:style>
  <w:style w:type="character" w:styleId="a4">
    <w:name w:val="Emphasis"/>
    <w:basedOn w:val="a0"/>
    <w:uiPriority w:val="20"/>
    <w:qFormat/>
    <w:rsid w:val="00A45074"/>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130</Words>
  <Characters>744</Characters>
  <Application>Microsoft Office Word</Application>
  <DocSecurity>0</DocSecurity>
  <Lines>6</Lines>
  <Paragraphs>1</Paragraphs>
  <ScaleCrop>false</ScaleCrop>
  <Company/>
  <LinksUpToDate>false</LinksUpToDate>
  <CharactersWithSpaces>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孙小玉</dc:creator>
  <cp:lastModifiedBy>Administrator</cp:lastModifiedBy>
  <cp:revision>7</cp:revision>
  <dcterms:created xsi:type="dcterms:W3CDTF">2019-01-06T00:57:00Z</dcterms:created>
  <dcterms:modified xsi:type="dcterms:W3CDTF">2019-01-06T01:13:00Z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