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color w:val="333333"/>
          <w:kern w:val="0"/>
          <w:sz w:val="36"/>
          <w:szCs w:val="36"/>
        </w:rPr>
      </w:pP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2018年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  <w:lang w:eastAsia="zh-CN"/>
        </w:rPr>
        <w:t>小</w:t>
      </w:r>
      <w:r>
        <w:rPr>
          <w:rFonts w:hint="eastAsia" w:ascii="宋体" w:hAnsi="宋体" w:eastAsia="宋体" w:cs="宋体"/>
          <w:b/>
          <w:color w:val="333333"/>
          <w:kern w:val="0"/>
          <w:sz w:val="36"/>
          <w:szCs w:val="36"/>
        </w:rPr>
        <w:t>语会论文获奖公示</w:t>
      </w:r>
    </w:p>
    <w:p>
      <w:pPr>
        <w:pStyle w:val="5"/>
        <w:widowControl/>
        <w:shd w:val="clear" w:color="auto" w:fill="FFFFFF"/>
        <w:spacing w:line="420" w:lineRule="atLeast"/>
        <w:ind w:firstLine="420" w:firstLineChars="200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经过学校和各区域的共同努力，2018年常州市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  <w:lang w:val="en-US" w:eastAsia="zh-CN"/>
        </w:rPr>
        <w:t>小语</w:t>
      </w: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会论文评选圆满结束，现将获奖情况公示如下（奖次内排名不分先后），论文公示网址：</w:t>
      </w:r>
    </w:p>
    <w:p>
      <w:pPr>
        <w:pStyle w:val="5"/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"http://jky.czedu.cn/html/jyky/2018/HBOLNDDA_1203/93572.html" </w:instrText>
      </w:r>
      <w:r>
        <w:fldChar w:fldCharType="separate"/>
      </w:r>
      <w:r>
        <w:rPr>
          <w:rStyle w:val="10"/>
          <w:rFonts w:ascii="宋体" w:hAnsi="宋体" w:eastAsia="宋体" w:cs="宋体"/>
          <w:sz w:val="21"/>
          <w:szCs w:val="21"/>
          <w:shd w:val="clear" w:color="auto" w:fill="FFFFFF"/>
        </w:rPr>
        <w:t>http://jky.czedu.cn/html/jyky/2018/HBOLNDDA_1203/93572.html</w:t>
      </w:r>
      <w:r>
        <w:rPr>
          <w:rStyle w:val="10"/>
          <w:rFonts w:ascii="宋体" w:hAnsi="宋体" w:eastAsia="宋体" w:cs="宋体"/>
          <w:sz w:val="21"/>
          <w:szCs w:val="21"/>
          <w:shd w:val="clear" w:color="auto" w:fill="FFFFFF"/>
        </w:rPr>
        <w:fldChar w:fldCharType="end"/>
      </w:r>
    </w:p>
    <w:p>
      <w:pPr>
        <w:pStyle w:val="5"/>
        <w:widowControl/>
        <w:shd w:val="clear" w:color="auto" w:fill="FFFFFF"/>
        <w:spacing w:line="420" w:lineRule="atLeast"/>
        <w:ind w:firstLine="480" w:firstLineChars="200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  <w:r>
        <w:fldChar w:fldCharType="begin"/>
      </w:r>
      <w:r>
        <w:instrText xml:space="preserve"> HYPERLINK "http://jky.czedu.cn/html/jyky/2018/HBOLNDDA_1203/93573.html" </w:instrText>
      </w:r>
      <w:r>
        <w:fldChar w:fldCharType="separate"/>
      </w:r>
      <w:r>
        <w:rPr>
          <w:rStyle w:val="10"/>
          <w:rFonts w:ascii="宋体" w:hAnsi="宋体" w:eastAsia="宋体" w:cs="宋体"/>
          <w:sz w:val="21"/>
          <w:szCs w:val="21"/>
          <w:shd w:val="clear" w:color="auto" w:fill="FFFFFF"/>
        </w:rPr>
        <w:t>http://jky.czedu.cn/html/jyky/2018/HBOLNDDA_1203/93573.html</w:t>
      </w:r>
      <w:r>
        <w:rPr>
          <w:rStyle w:val="10"/>
          <w:rFonts w:ascii="宋体" w:hAnsi="宋体" w:eastAsia="宋体" w:cs="宋体"/>
          <w:sz w:val="21"/>
          <w:szCs w:val="21"/>
          <w:shd w:val="clear" w:color="auto" w:fill="FFFFFF"/>
        </w:rPr>
        <w:fldChar w:fldCharType="end"/>
      </w:r>
    </w:p>
    <w:p>
      <w:pPr>
        <w:pStyle w:val="5"/>
        <w:widowControl/>
        <w:shd w:val="clear" w:color="auto" w:fill="FFFFFF"/>
        <w:spacing w:line="420" w:lineRule="atLeast"/>
        <w:rPr>
          <w:rFonts w:ascii="宋体" w:hAnsi="宋体" w:eastAsia="宋体" w:cs="宋体"/>
          <w:b w:val="0"/>
          <w:bCs/>
          <w:color w:val="333333"/>
          <w:sz w:val="21"/>
          <w:szCs w:val="21"/>
          <w:shd w:val="clear" w:color="auto" w:fill="FFFFFF"/>
        </w:rPr>
      </w:pPr>
      <w:r>
        <w:rPr>
          <w:rStyle w:val="9"/>
          <w:rFonts w:hint="eastAsia" w:ascii="宋体" w:hAnsi="宋体" w:eastAsia="宋体" w:cs="宋体"/>
          <w:b w:val="0"/>
          <w:bCs/>
          <w:color w:val="333333"/>
          <w:sz w:val="21"/>
          <w:szCs w:val="21"/>
        </w:rPr>
        <w:t>如有异议，请在一周内电邮ccfy100@163.com。</w:t>
      </w:r>
    </w:p>
    <w:p>
      <w:pPr>
        <w:pStyle w:val="5"/>
        <w:widowControl/>
        <w:shd w:val="clear" w:color="auto" w:fill="FFFFFF"/>
        <w:spacing w:line="420" w:lineRule="atLeast"/>
        <w:rPr>
          <w:rFonts w:ascii="宋体" w:hAnsi="宋体" w:eastAsia="宋体" w:cs="宋体"/>
          <w:color w:val="333333"/>
          <w:sz w:val="21"/>
          <w:szCs w:val="21"/>
          <w:shd w:val="clear" w:color="auto" w:fill="FFFFFF"/>
        </w:rPr>
      </w:pPr>
    </w:p>
    <w:p>
      <w:pPr>
        <w:pStyle w:val="5"/>
        <w:widowControl/>
        <w:shd w:val="clear" w:color="auto" w:fill="FFFFFF"/>
        <w:spacing w:line="420" w:lineRule="atLeast"/>
        <w:ind w:firstLine="4830" w:firstLineChars="2300"/>
        <w:jc w:val="both"/>
      </w:pPr>
      <w:r>
        <w:rPr>
          <w:rFonts w:hint="eastAsia" w:ascii="宋体" w:hAnsi="宋体" w:eastAsia="宋体" w:cs="宋体"/>
          <w:color w:val="333333"/>
          <w:sz w:val="21"/>
          <w:szCs w:val="21"/>
          <w:shd w:val="clear" w:color="auto" w:fill="FFFFFF"/>
        </w:rPr>
        <w:t>常州教育科学研究院小语组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                                            2018年12月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  <w:lang w:val="en-US" w:eastAsia="zh-CN"/>
        </w:rPr>
        <w:t>12</w:t>
      </w:r>
      <w:r>
        <w:rPr>
          <w:rFonts w:hint="eastAsia" w:ascii="宋体" w:hAnsi="宋体" w:eastAsia="宋体" w:cs="宋体"/>
          <w:color w:val="333333"/>
          <w:szCs w:val="21"/>
          <w:shd w:val="clear" w:color="auto" w:fill="FFFFFF"/>
        </w:rPr>
        <w:t>日</w:t>
      </w:r>
    </w:p>
    <w:p>
      <w:pPr>
        <w:rPr>
          <w:rStyle w:val="9"/>
          <w:rFonts w:ascii="宋体" w:hAnsi="宋体" w:eastAsia="宋体" w:cs="宋体"/>
          <w:b w:val="0"/>
          <w:color w:val="333333"/>
          <w:szCs w:val="21"/>
          <w:shd w:val="clear" w:color="auto" w:fill="FFFFFF"/>
        </w:rPr>
      </w:pPr>
    </w:p>
    <w:p>
      <w:pPr>
        <w:pStyle w:val="5"/>
        <w:widowControl/>
        <w:spacing w:line="420" w:lineRule="atLeast"/>
        <w:ind w:firstLine="1446" w:firstLineChars="400"/>
      </w:pPr>
      <w:r>
        <w:rPr>
          <w:rStyle w:val="9"/>
          <w:rFonts w:hint="eastAsia" w:ascii="宋体" w:hAnsi="宋体" w:eastAsia="宋体" w:cs="宋体"/>
          <w:color w:val="333333"/>
          <w:sz w:val="36"/>
          <w:szCs w:val="36"/>
        </w:rPr>
        <w:t>2018年</w:t>
      </w:r>
      <w:r>
        <w:rPr>
          <w:rStyle w:val="9"/>
          <w:rFonts w:hint="eastAsia" w:ascii="宋体" w:hAnsi="宋体" w:eastAsia="宋体" w:cs="宋体"/>
          <w:color w:val="333333"/>
          <w:sz w:val="36"/>
          <w:szCs w:val="36"/>
          <w:lang w:eastAsia="zh-CN"/>
        </w:rPr>
        <w:t>小</w:t>
      </w:r>
      <w:r>
        <w:rPr>
          <w:rStyle w:val="9"/>
          <w:rFonts w:hint="eastAsia" w:ascii="宋体" w:hAnsi="宋体" w:eastAsia="宋体" w:cs="宋体"/>
          <w:color w:val="333333"/>
          <w:sz w:val="36"/>
          <w:szCs w:val="36"/>
        </w:rPr>
        <w:t>语会论文评选获奖名单</w:t>
      </w:r>
    </w:p>
    <w:p>
      <w:pPr>
        <w:jc w:val="center"/>
        <w:rPr>
          <w:rFonts w:ascii="宋体" w:hAnsi="宋体" w:eastAsia="宋体" w:cs="宋体"/>
          <w:b/>
          <w:bCs/>
          <w:color w:val="333333"/>
          <w:szCs w:val="21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36"/>
          <w:szCs w:val="36"/>
        </w:rPr>
        <w:t>一等奖10篇</w:t>
      </w:r>
    </w:p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tbl>
      <w:tblPr>
        <w:tblStyle w:val="7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1"/>
        <w:gridCol w:w="4590"/>
        <w:gridCol w:w="990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论文标题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作者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聚焦思维发展，语文课堂亟待开垦的“盐碱地”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陈赟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金坛区华城实验小学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交际取向：口语交际的理性回归—以部编版一年级“口语交际”教学为例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殷樱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利用统编版一年级语文教材，培养学生的语言建构与运用能力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曹燕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新北区薛家中心小学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腹有诗书气自华 ——群文阅读教学之初探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唐旎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精心“设计”教学资源，让“向读学写”有法可依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陆振烨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常州市延陵小学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6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创设自由表达环境，让写话走向儿童心灵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陈雨花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7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重建诗美：传承古代诗歌的文化意象元素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袁丽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武进区星韵学校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8</w:t>
            </w:r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设计思维视角下指向“言语智慧”的教学追寻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黄亚芬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武进清英外国语学校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1" w:type="dxa"/>
          </w:tcPr>
          <w:p>
            <w:pP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  <w:lang w:val="en-US" w:eastAsia="zh-CN"/>
              </w:rPr>
              <w:t>9</w:t>
            </w:r>
            <w:bookmarkStart w:id="0" w:name="_GoBack"/>
            <w:bookmarkEnd w:id="0"/>
          </w:p>
        </w:tc>
        <w:tc>
          <w:tcPr>
            <w:tcW w:w="45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基于三喻文化视角的语文“融合型”课程理解和建构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姚娜</w:t>
            </w:r>
          </w:p>
        </w:tc>
        <w:tc>
          <w:tcPr>
            <w:tcW w:w="213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武进区星河实验小学</w:t>
            </w:r>
          </w:p>
        </w:tc>
      </w:tr>
    </w:tbl>
    <w:p>
      <w:pPr>
        <w:rPr>
          <w:rFonts w:ascii="宋体" w:hAnsi="宋体" w:eastAsia="宋体" w:cs="宋体"/>
          <w:color w:val="333333"/>
          <w:szCs w:val="21"/>
          <w:shd w:val="clear" w:color="auto" w:fill="FFFFFF"/>
        </w:rPr>
      </w:pPr>
    </w:p>
    <w:p>
      <w:pPr>
        <w:widowControl/>
        <w:jc w:val="left"/>
        <w:rPr>
          <w:rFonts w:ascii="宋体" w:hAnsi="宋体" w:eastAsia="宋体" w:cs="宋体"/>
          <w:color w:val="333333"/>
          <w:sz w:val="36"/>
          <w:szCs w:val="36"/>
        </w:rPr>
      </w:pPr>
      <w:r>
        <w:rPr>
          <w:rFonts w:ascii="宋体" w:hAnsi="宋体" w:eastAsia="宋体" w:cs="宋体"/>
          <w:color w:val="333333"/>
          <w:sz w:val="36"/>
          <w:szCs w:val="36"/>
        </w:rPr>
        <w:br w:type="page"/>
      </w:r>
    </w:p>
    <w:p>
      <w:pPr>
        <w:ind w:firstLine="3600" w:firstLineChars="1000"/>
        <w:rPr>
          <w:rFonts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6"/>
          <w:szCs w:val="36"/>
        </w:rPr>
        <w:t>二等奖20篇</w:t>
      </w:r>
    </w:p>
    <w:tbl>
      <w:tblPr>
        <w:tblStyle w:val="7"/>
        <w:tblW w:w="87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4530"/>
        <w:gridCol w:w="990"/>
        <w:gridCol w:w="2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论文标题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作者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浅谈农村小学语文课堂中的词语教学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陈元元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金坛区薛埠小学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故事，让语文素养“落地生根”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黄巍松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金坛区唐王小学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让习作像呼吸一-样自然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杨凌芳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金坛区罗村小学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从文学的角度另辟路径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陈霞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问题导学：基于儿童立场的课堂突围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封齐明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常州市怀德苑小学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漫步林间，勿忘初心——浅谈中年级语文核心素养的培养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孙丹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常州市实小教育集团平冈校区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构建小学语文阅读教学课堂深度学习样态的思考与实践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张彩霞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常州市西仓桥小学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微讲评：学生习作能力成长的“隐形翅膀”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杨允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常州市新闸中心小学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“从一篇走向一类”——小学类文阅读教学的基本课型及有效策略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刘四青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新北区百丈中心小学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阅读教学中汲取演说能量的深思考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张丽娟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新北区西夏墅中心小学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t>探究古诗词课堂中的声律美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t>费菊媛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  <w:t>新北区龙虎塘实验小学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12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妙用思维导图，为整本书阅读提质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陆芳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常州市第二实验小学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13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“学为中心”理念下自主质疑导学的策略研究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牟文娟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常州市焦溪小学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14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用绘本教学浸润低段学生语文能力——绘本教学在低段语文课堂中的实践研究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嵇文佳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常州市局前街小学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用“任务”翻转课堂——也谈小学语文“任务驱动导学法”的实践与思考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张玉磊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常州市红梅实验小学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16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改变评价模式，促师生共同发展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潘晓红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溧阳市溧城中心小学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17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学习，让思维看得见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钱友芬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溧阳市文化小学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18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聚焦散文教学的言语表达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殷红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溧阳市昆仑小学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19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再出发：中高年级阅读教学如何培养学生的概括能力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曹志科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武进区星辰实验学校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1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20</w:t>
            </w:r>
          </w:p>
        </w:tc>
        <w:tc>
          <w:tcPr>
            <w:tcW w:w="453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后喻阅读：让儿童阅读走向品质</w:t>
            </w:r>
          </w:p>
        </w:tc>
        <w:tc>
          <w:tcPr>
            <w:tcW w:w="990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徐娜</w:t>
            </w:r>
          </w:p>
        </w:tc>
        <w:tc>
          <w:tcPr>
            <w:tcW w:w="236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武进区刘海粟小学</w:t>
            </w:r>
          </w:p>
        </w:tc>
      </w:tr>
    </w:tbl>
    <w:p>
      <w:pPr>
        <w:jc w:val="center"/>
        <w:rPr>
          <w:rFonts w:ascii="宋体" w:hAnsi="宋体" w:eastAsia="宋体" w:cs="宋体"/>
          <w:color w:val="333333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color w:val="333333"/>
          <w:sz w:val="36"/>
          <w:szCs w:val="36"/>
        </w:rPr>
      </w:pPr>
      <w:r>
        <w:rPr>
          <w:rFonts w:hint="eastAsia" w:ascii="宋体" w:hAnsi="宋体" w:eastAsia="宋体" w:cs="宋体"/>
          <w:color w:val="333333"/>
          <w:sz w:val="36"/>
          <w:szCs w:val="36"/>
        </w:rPr>
        <w:t>三等奖30篇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4515"/>
        <w:gridCol w:w="944"/>
        <w:gridCol w:w="25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序号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论文标题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作者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在不同“文体”中感受生命的拔节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焦月萍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金坛区东城实验小学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浅议小学语文主题阅读教学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潘瑾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金坛区段玉裁实验小学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3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别让“练笔”成为装饰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吴飞飞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金坛区罗村小学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4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浅析插图在语文课堂中语言训练方面的教学价值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陈燕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金坛区水北小学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5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运用以故事贯之的情境教学创建“属已”语文课堂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王巧云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金坛区华罗庚实验学校新城分校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6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小学中段语文阅读教学中随文练笔的实施与评价策略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张梦玲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常州市白云小学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7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巧借“群文阅读”，凸显“寓言特色”—— 浅谈小学高段寓言教学策略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章婕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常州市清潭实验小学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8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小学语文“爱国主题”课外阅读乐趣性的激发与实施策略研究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周蕴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常州市西新桥小学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9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品味阅读里的“麻辣串串”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乔娟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常州市新闸中心小学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10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小学生习作习惯调查与改进建议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郭厚甫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常州市钟楼实验小学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11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用思维导图优化“比较阅读”策略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梁慧慧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12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整本书阅读的价值与方法探寻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宦欢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13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批注，语文课堂上美丽的点缀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谢华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新北区魏村中心小学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14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让低段识字教学有理有情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单馨芸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常州市龙城小学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15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“神话故事”遇见“学习任务群”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刘亦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常州市解放路小学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16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让生命在课堂流淌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朱瑶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常州市雕庄中心小学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17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基于课外阅读指导的第一学段语文要素创生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陆心怡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常州市华润小学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18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小学语文课堂有效教学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吴苗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常州市青龙实验小学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19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借力任务单，构建语文课堂生成空间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邹丹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龙锦小学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20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语言有温度，字词知冷暖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张艳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溧阳市外国语小学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21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运用思维导图进行小学语文阅读指导教学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鲍奕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溧阳市永平小学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22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走出语文课堂教学误区，提高课堂教学有效性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潘红娟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溧阳市清安小学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23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数字资源，打造小学语文教学的新平台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张华仙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24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寻汉字之源，品文化之美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沈琴伢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溧阳市绸缪小学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25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向读学写，寻求语文教学的突围之路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庄彩华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武进区实验小学分校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26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试探小学高年段“潜水”阅读中渗透作家意识的实践研究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唐薇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武进区刘海粟小学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27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用微戏剧形式演绎古诗学习的意义和实践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符秦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武进区实验小学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28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基于“1+N”链接式阅读，提升写作核心素养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戴晓燕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武进区政平小学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29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转换视角，关注生长，让作后讲评更有效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黄曙英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武进区牛塘中心小学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30</w:t>
            </w:r>
          </w:p>
        </w:tc>
        <w:tc>
          <w:tcPr>
            <w:tcW w:w="4515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漫话作文讲评：儿童心灵的另一种呼吸</w:t>
            </w:r>
          </w:p>
        </w:tc>
        <w:tc>
          <w:tcPr>
            <w:tcW w:w="944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徐梅</w:t>
            </w:r>
          </w:p>
        </w:tc>
        <w:tc>
          <w:tcPr>
            <w:tcW w:w="2552" w:type="dxa"/>
          </w:tcPr>
          <w:p>
            <w:pPr>
              <w:rPr>
                <w:rFonts w:ascii="宋体" w:hAnsi="宋体" w:eastAsia="宋体" w:cs="宋体"/>
                <w:color w:val="333333"/>
                <w:szCs w:val="21"/>
                <w:shd w:val="clear" w:color="auto" w:fill="FFFFFF"/>
              </w:rPr>
            </w:pPr>
            <w:r>
              <w:rPr>
                <w:rFonts w:hint="eastAsia" w:ascii="宋体" w:hAnsi="宋体" w:eastAsia="宋体" w:cs="宋体"/>
                <w:color w:val="333333"/>
                <w:szCs w:val="21"/>
                <w:shd w:val="clear" w:color="auto" w:fill="FFFFFF"/>
              </w:rPr>
              <w:t>武进清英外国语学校</w:t>
            </w:r>
          </w:p>
        </w:tc>
      </w:tr>
    </w:tbl>
    <w:p>
      <w:pPr>
        <w:jc w:val="center"/>
        <w:rPr>
          <w:rFonts w:ascii="宋体" w:hAnsi="宋体" w:eastAsia="宋体" w:cs="宋体"/>
          <w:color w:val="333333"/>
          <w:sz w:val="36"/>
          <w:szCs w:val="36"/>
        </w:rPr>
      </w:pPr>
    </w:p>
    <w:p>
      <w:pPr>
        <w:jc w:val="center"/>
        <w:rPr>
          <w:rFonts w:ascii="宋体" w:hAnsi="宋体" w:eastAsia="宋体" w:cs="宋体"/>
          <w:color w:val="333333"/>
          <w:sz w:val="36"/>
          <w:szCs w:val="36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650E1427"/>
    <w:rsid w:val="00063464"/>
    <w:rsid w:val="001226A1"/>
    <w:rsid w:val="001510D9"/>
    <w:rsid w:val="00170FBB"/>
    <w:rsid w:val="003B6A43"/>
    <w:rsid w:val="00585C2A"/>
    <w:rsid w:val="005A7F5C"/>
    <w:rsid w:val="0069482D"/>
    <w:rsid w:val="006A0488"/>
    <w:rsid w:val="00720F7F"/>
    <w:rsid w:val="008E03B4"/>
    <w:rsid w:val="00A0512E"/>
    <w:rsid w:val="00AA03C1"/>
    <w:rsid w:val="00B61144"/>
    <w:rsid w:val="00BA26F7"/>
    <w:rsid w:val="00CA7157"/>
    <w:rsid w:val="00CC66F6"/>
    <w:rsid w:val="00E64AB3"/>
    <w:rsid w:val="00F41E90"/>
    <w:rsid w:val="00F746B9"/>
    <w:rsid w:val="00FC69EA"/>
    <w:rsid w:val="59955CE1"/>
    <w:rsid w:val="650E1427"/>
    <w:rsid w:val="668941E8"/>
    <w:rsid w:val="690478AF"/>
    <w:rsid w:val="6E9F7CA5"/>
    <w:rsid w:val="71CB43D9"/>
    <w:rsid w:val="7C820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qFormat/>
    <w:uiPriority w:val="0"/>
    <w:pPr>
      <w:ind w:left="100" w:leftChars="2500"/>
    </w:pPr>
  </w:style>
  <w:style w:type="paragraph" w:styleId="3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页眉 Char"/>
    <w:basedOn w:val="8"/>
    <w:link w:val="4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Char"/>
    <w:basedOn w:val="8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3">
    <w:name w:val="日期 Char"/>
    <w:basedOn w:val="8"/>
    <w:link w:val="2"/>
    <w:uiPriority w:val="0"/>
    <w:rPr>
      <w:rFonts w:asciiTheme="minorHAnsi" w:hAnsiTheme="minorHAnsi" w:eastAsiaTheme="minorEastAsia" w:cstheme="minorBidi"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395</Words>
  <Characters>2254</Characters>
  <Lines>18</Lines>
  <Paragraphs>5</Paragraphs>
  <TotalTime>75</TotalTime>
  <ScaleCrop>false</ScaleCrop>
  <LinksUpToDate>false</LinksUpToDate>
  <CharactersWithSpaces>2644</CharactersWithSpaces>
  <Application>WPS Office_11.1.0.8731_F1E327BC-269C-435d-A152-05C5408002CA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2018-12-10T06:45:00Z</dcterms:created>
  <dc:creator>vivian</dc:creator>
  <cp:lastModifiedBy>Administrator</cp:lastModifiedBy>
  <dcterms:modified xsi:type="dcterms:W3CDTF">2019-06-26T08:51:05Z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2052-11.1.0.8731</vt:lpwstr>
  </property>
</Properties>
</file>