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蒋彩云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年度个人工作小结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良好的班集体是培养学生个性的沃土，有了这块沃土，学生的个性才能百花争艳。这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一学年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我把做一位快乐成功、受学生欢迎的班主任作为我不断努力的目标，而培养学生拥有健全人格、健康的身心、勤奋好学、勇于探索作为我工作的宗旨。　</w:t>
      </w:r>
    </w:p>
    <w:p>
      <w:pPr>
        <w:keepNext w:val="0"/>
        <w:keepLines w:val="0"/>
        <w:widowControl/>
        <w:suppressLineNumbers w:val="0"/>
        <w:ind w:firstLine="525" w:firstLineChars="25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一、以身作则,给学生做榜样　　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二、培养学生的良好习惯　　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故事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，想想战争年代人们的生活。叫他们各抒己见，谈谈面包是怎样来的，灾区的孩子需要什么？渐渐地，班级中浪费的现象少了许多，大家争着把节约下来的钱捐给需要帮助的孩子。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三、狠抓班级干部队伍的组建和培养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一个班的集体面貌如何，很大程度上是由小干部决定的。小干部对班集体有着“以点带面”和“以面带面”的作用，我称他们是“班主任的左右手”。所以 ，我很慎重地在班内进行民主选举，选拔出大家信服的具有较强的号召力和自我管理能力的班干部队伍。为了培养学生班干部的威信，我经常作以下工作：（1）在班内大力表扬干部优点，宣传他们的先进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事迹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，帮助小干部树立威信；（2）鼓励干部大胆工作，指点他们工作方法的同时，在纪律上以身作则，力求从各方面给全班起到模范带头作用，即“以点带面”；（3）培养干部团结协作的精神，能够通过干部这个小集体建立正确、健全的舆论，带动整个班集体,即“以面带面”。事实证明，本学期我班在学风，班风方面，都有了很大的转变。　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　四、注重家校联系　　该学期，为了更好的与家长配合，我召开两次家长会，其中一次是专门针对家长在孩子三年级这个转段期间，如何协助学生学习和支持学校工作的，并给家长提供了关于如何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指导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学生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作文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的机会——“家长经验交流”，交流中，很多有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心得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的家长讲述了自己的一些好方法，给其他家长提供了好的借鉴和启发.　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关心爱护每个学生 用爱心转化后进生　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　做一位快乐成功、受学生欢迎的班主任是我不断努力的目标，我觉得做班主任首先要有一颗爱学生之心,没有爱就没有教育。特别是要善待班级中的后进生，恢复他们的自信、激发他们的热情。 通常我会多跟他们接触、交谈，有空的时候常跟他们谈心，如谈谈他们的兴趣爱好；谈谈他们假期怎么过；，这些有意无意的谈心，往往会增进师生的感情，使学生觉得老师很在乎他们、很看重他们，从而有一种心灵的归属感，特别是他们点滴进步，我都要在班内大肆宣传，使他们成为班级核心，让他们有自豪感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 xml:space="preserve">树立起他们的自信心。在班内，我还常开展“火眼金睛”活动看谁发现别人优点最多，使我班学生始终能处于发现别人的一种状态。我始终坚信，以情动人、以理服人是最有效地班级管理办法。本学期，我始终爱字当头、以情动人。事实证明，我班学生，爱意十浓,无歧视他人现象，班风良好。   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总之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加入施春红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曾兰兰名班主任工作室以来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我从导师及小伙伴身上学到了很多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给我在班主任工作上带来了极大帮助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Hans" w:bidi="ar"/>
        </w:rPr>
        <w:t>班级管理也变得井井有条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eastAsia="zh-Hans" w:bidi="ar"/>
        </w:rPr>
        <w:t>。</w:t>
      </w:r>
      <w:bookmarkStart w:id="0" w:name="_GoBack"/>
      <w:bookmarkEnd w:id="0"/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AAC8"/>
    <w:multiLevelType w:val="singleLevel"/>
    <w:tmpl w:val="6370AAC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FAD"/>
    <w:rsid w:val="FFFF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2022-11-13T16:15:00Z</dcterms:created>
  <dc:creator>jiangcaiyun</dc:creator>
  <cp:lastModifiedBy>jiangcaiyun</cp:lastModifiedBy>
  <dcterms:modified xsi:type="dcterms:W3CDTF">2022-11-13T16:29:05Z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