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5722" w14:textId="77777777" w:rsidR="00AC5DA5" w:rsidRPr="00AC5DA5" w:rsidRDefault="00AC5DA5" w:rsidP="00AC5DA5">
      <w:pPr>
        <w:snapToGrid w:val="0"/>
        <w:spacing w:line="440" w:lineRule="exact"/>
        <w:ind w:firstLineChars="200" w:firstLine="643"/>
        <w:jc w:val="center"/>
        <w:rPr>
          <w:rFonts w:ascii="宋体" w:eastAsia="宋体" w:hAnsi="宋体" w:cs="黑体"/>
          <w:b/>
          <w:bCs/>
          <w:sz w:val="32"/>
          <w:szCs w:val="32"/>
        </w:rPr>
      </w:pPr>
      <w:bookmarkStart w:id="0" w:name="_GoBack"/>
      <w:bookmarkEnd w:id="0"/>
      <w:r w:rsidRPr="00AC5DA5">
        <w:rPr>
          <w:rFonts w:ascii="宋体" w:eastAsia="宋体" w:hAnsi="宋体" w:cs="黑体" w:hint="eastAsia"/>
          <w:b/>
          <w:bCs/>
          <w:sz w:val="32"/>
          <w:szCs w:val="32"/>
        </w:rPr>
        <w:t>浅谈如何有效促进小学低年级古诗词阅读积累</w:t>
      </w:r>
    </w:p>
    <w:p w14:paraId="07E3A612" w14:textId="77777777" w:rsidR="00AC5DA5" w:rsidRPr="00AC5DA5" w:rsidRDefault="00AC5DA5" w:rsidP="00AC5DA5">
      <w:pPr>
        <w:snapToGrid w:val="0"/>
        <w:spacing w:line="440" w:lineRule="exact"/>
        <w:ind w:firstLineChars="200" w:firstLine="482"/>
        <w:jc w:val="center"/>
        <w:rPr>
          <w:rFonts w:ascii="宋体" w:eastAsia="宋体" w:hAnsi="宋体" w:cs="Times New Roman"/>
          <w:b/>
          <w:bCs/>
          <w:sz w:val="24"/>
          <w:szCs w:val="24"/>
        </w:rPr>
      </w:pPr>
    </w:p>
    <w:p w14:paraId="4366B789" w14:textId="77777777" w:rsidR="00AC5DA5" w:rsidRPr="00AC5DA5" w:rsidRDefault="00AC5DA5" w:rsidP="00AC5DA5">
      <w:pPr>
        <w:snapToGrid w:val="0"/>
        <w:spacing w:line="440" w:lineRule="exact"/>
        <w:ind w:firstLineChars="200" w:firstLine="560"/>
        <w:rPr>
          <w:rFonts w:ascii="宋体" w:eastAsia="宋体" w:hAnsi="宋体" w:cs="Times New Roman"/>
          <w:sz w:val="28"/>
          <w:szCs w:val="28"/>
        </w:rPr>
      </w:pPr>
      <w:r w:rsidRPr="00AC5DA5">
        <w:rPr>
          <w:rFonts w:ascii="宋体" w:eastAsia="宋体" w:hAnsi="宋体" w:cs="Times New Roman" w:hint="eastAsia"/>
          <w:sz w:val="28"/>
          <w:szCs w:val="28"/>
        </w:rPr>
        <w:t>摘要：古诗词的是我国优秀的传统文化之一，积累古诗词有利于提高文学修养，塑造人们的性格，陶冶人的情操。古诗词中蕴含着许多人生哲理，彰显诗人的高尚的情操和高洁的人格，能够塑造人们的人格和情操。古诗词的积累对人们的作用重大，特别是对小学生有很大的作用，能够让小学生从小就开始塑造气质，提神内涵。如何有效的促进小学生古诗词的积累，是当前教育的一个重要问题。</w:t>
      </w:r>
    </w:p>
    <w:p w14:paraId="569BE90C" w14:textId="77777777" w:rsidR="00AC5DA5" w:rsidRPr="00AC5DA5" w:rsidRDefault="00AC5DA5" w:rsidP="00AC5DA5">
      <w:pPr>
        <w:snapToGrid w:val="0"/>
        <w:spacing w:line="440" w:lineRule="exact"/>
        <w:ind w:firstLineChars="200" w:firstLine="560"/>
        <w:rPr>
          <w:rFonts w:ascii="宋体" w:eastAsia="宋体" w:hAnsi="宋体" w:cs="Times New Roman"/>
          <w:sz w:val="28"/>
          <w:szCs w:val="28"/>
        </w:rPr>
      </w:pPr>
      <w:r w:rsidRPr="00AC5DA5">
        <w:rPr>
          <w:rFonts w:ascii="宋体" w:eastAsia="宋体" w:hAnsi="宋体" w:cs="Times New Roman" w:hint="eastAsia"/>
          <w:sz w:val="28"/>
          <w:szCs w:val="28"/>
        </w:rPr>
        <w:t>关键词：古诗词、低年级、阅读积累</w:t>
      </w:r>
    </w:p>
    <w:p w14:paraId="364848E0" w14:textId="77777777" w:rsidR="00AC5DA5" w:rsidRPr="00AC5DA5" w:rsidRDefault="00AC5DA5" w:rsidP="00AC5DA5">
      <w:pPr>
        <w:snapToGrid w:val="0"/>
        <w:ind w:firstLineChars="200" w:firstLine="562"/>
        <w:rPr>
          <w:rFonts w:ascii="宋体" w:eastAsia="宋体" w:hAnsi="宋体" w:cs="Times New Roman"/>
          <w:b/>
          <w:bCs/>
          <w:sz w:val="28"/>
          <w:szCs w:val="28"/>
        </w:rPr>
      </w:pPr>
      <w:r w:rsidRPr="00AC5DA5">
        <w:rPr>
          <w:rFonts w:ascii="宋体" w:eastAsia="宋体" w:hAnsi="宋体" w:cs="Times New Roman" w:hint="eastAsia"/>
          <w:b/>
          <w:bCs/>
          <w:sz w:val="28"/>
          <w:szCs w:val="28"/>
        </w:rPr>
        <w:t>一、古诗词</w:t>
      </w:r>
    </w:p>
    <w:p w14:paraId="0E209936"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诗词，是指以古体诗、近体诗和格律词为代表的中国古代传统诗歌。中国的诗起源于先秦时期，鼎盛于唐朝，而中国的词起源于隋唐时期，但是于宋代流行。中华民族的古诗词都是源自于民间的，是一种草根文化。中国的古诗词言简义丰，意境深远，诗人用简洁的语言描绘出一幅幅画面，抒发着诗人内心的情感，彰显着诗人高洁的人格和高尚的情操。中国的古诗词具有非凡的美感，有着音律美，语言美和意境美。中国的古诗词有豪放不羁的美，例如苏轼的《江城子·密州出猎》：“</w:t>
      </w:r>
      <w:r w:rsidRPr="00AC5DA5">
        <w:rPr>
          <w:rFonts w:ascii="宋体" w:eastAsia="宋体" w:hAnsi="宋体" w:cs="宋体" w:hint="eastAsia"/>
          <w:kern w:val="0"/>
          <w:sz w:val="28"/>
          <w:szCs w:val="28"/>
          <w:shd w:val="clear" w:color="auto" w:fill="FFFFFF"/>
          <w:lang w:bidi="ar"/>
        </w:rPr>
        <w:t>老夫聊发少年狂，左牵黄，右擎苍，锦帽貂裘，千骑卷平冈。为报倾城随太守，亲射虎，看孙郎。酒酣胸胆尚开张。鬓微霜，又何妨！持节云中，何日遣冯唐？会挽雕弓如满月，西北望，射天狼</w:t>
      </w:r>
      <w:r w:rsidRPr="00AC5DA5">
        <w:rPr>
          <w:rFonts w:ascii="宋体" w:eastAsia="宋体" w:hAnsi="宋体" w:cs="宋体" w:hint="eastAsia"/>
          <w:color w:val="333333"/>
          <w:kern w:val="0"/>
          <w:sz w:val="28"/>
          <w:szCs w:val="28"/>
          <w:shd w:val="clear" w:color="auto" w:fill="FFFFFF"/>
          <w:lang w:bidi="ar"/>
        </w:rPr>
        <w:t>。”</w:t>
      </w:r>
      <w:r w:rsidRPr="00AC5DA5">
        <w:rPr>
          <w:rFonts w:ascii="宋体" w:eastAsia="宋体" w:hAnsi="宋体" w:cs="Times New Roman" w:hint="eastAsia"/>
          <w:sz w:val="28"/>
          <w:szCs w:val="28"/>
        </w:rPr>
        <w:t>整篇诗词充满了豪情和气概，首句“老夫聊发少年狂”一个“狂”字奠定了整篇词的基调，还有“酒酣胸胆尚开张”描写出了诗人纵情饮酒的豪迈举动和流露出的豪迈之情。中国古诗词还有细腻温婉美，例如欧阳修的《蝶恋花》：“庭院深深深几许，杨柳堆烟，帘幕无重数。玉勒雕鞍游冶处，楼高不见章台路。雨横风狂三月暮，门掩黄昏，无计留春住。泪眼问花花不语，乱红飞过秋千去。”诗人用杨柳、庭院、帘幕等景物细腻的描绘出了一幅女子闺怨的景象，极具温婉柔美。中国的古诗词还有浪漫美和现实美，例如李白留下的千古佳句：“人生得意须尽欢，莫使金樽空对月”极具浪漫主义色彩，例如诗人杜甫的诗词《茅屋为秋风所破歌》里面反应了当时社会的现状，具有现实主义美感。古诗词是中国优秀的传统文化之一，也民族是精神文明的重要体现之一。古诗词是诗人通过简洁优美而又精炼的语言，通过描写情景来表达自己的思想感情，通过意向阐述自己的精神世界。中国的古诗词极具有文化魅力，在中国传统文化中，诗词拥有着极为独特而崇高的地位。</w:t>
      </w:r>
    </w:p>
    <w:p w14:paraId="13A26C4F" w14:textId="77777777" w:rsidR="00AC5DA5" w:rsidRPr="00AC5DA5" w:rsidRDefault="00AC5DA5" w:rsidP="00AC5DA5">
      <w:pPr>
        <w:widowControl/>
        <w:snapToGrid w:val="0"/>
        <w:ind w:firstLineChars="200" w:firstLine="562"/>
        <w:jc w:val="left"/>
        <w:rPr>
          <w:rFonts w:ascii="宋体" w:eastAsia="宋体" w:hAnsi="宋体" w:cs="Times New Roman"/>
          <w:b/>
          <w:bCs/>
          <w:sz w:val="28"/>
          <w:szCs w:val="28"/>
        </w:rPr>
      </w:pPr>
      <w:r w:rsidRPr="00AC5DA5">
        <w:rPr>
          <w:rFonts w:ascii="宋体" w:eastAsia="宋体" w:hAnsi="宋体" w:cs="Times New Roman" w:hint="eastAsia"/>
          <w:b/>
          <w:bCs/>
          <w:sz w:val="28"/>
          <w:szCs w:val="28"/>
        </w:rPr>
        <w:lastRenderedPageBreak/>
        <w:t>二、积累古诗词对于小学低年级学生的重要性</w:t>
      </w:r>
    </w:p>
    <w:p w14:paraId="5921D54F" w14:textId="276F75A1"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（一）</w:t>
      </w:r>
      <w:r w:rsidR="00216823">
        <w:rPr>
          <w:rFonts w:ascii="宋体" w:eastAsia="宋体" w:hAnsi="宋体" w:cs="Times New Roman" w:hint="eastAsia"/>
          <w:sz w:val="28"/>
          <w:szCs w:val="28"/>
        </w:rPr>
        <w:t>重情怀，激发爱国热情</w:t>
      </w:r>
    </w:p>
    <w:p w14:paraId="020123E6" w14:textId="4B21891C"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积累古诗词可以提高学生的思想品质，古诗词当中有许多古诗词都表达了诗人的爱国之情，古诗词中诗人的感情大多是非善恶分明，主要表达了对</w:t>
      </w:r>
      <w:r w:rsidR="00ED1C67">
        <w:rPr>
          <w:rFonts w:ascii="宋体" w:eastAsia="宋体" w:hAnsi="宋体" w:cs="Times New Roman" w:hint="eastAsia"/>
          <w:sz w:val="28"/>
          <w:szCs w:val="28"/>
        </w:rPr>
        <w:t>外敌</w:t>
      </w:r>
      <w:r w:rsidRPr="00AC5DA5">
        <w:rPr>
          <w:rFonts w:ascii="宋体" w:eastAsia="宋体" w:hAnsi="宋体" w:cs="Times New Roman" w:hint="eastAsia"/>
          <w:sz w:val="28"/>
          <w:szCs w:val="28"/>
        </w:rPr>
        <w:t>的愤懑痛恶之情，对统治者昏庸和朝廷黑暗的讽刺批判之情，对百姓的被压迫的同情，对祖国的热爱之情等等情感，这些强烈的明辨是非善恶的情感可以让小学低年级的学生从小就能够明辨是非，从小就可以体会明白什么是对，什么是恶，能够培养学生的爱国情怀，从小就树立爱国意识，有家国情怀。古诗词中流露出的强烈的感情能够引起学生精神情感上的共鸣，从而树立正确的价值观念和是非观念。</w:t>
      </w:r>
    </w:p>
    <w:p w14:paraId="00CAED20" w14:textId="7A1BB5A6"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（二）</w:t>
      </w:r>
      <w:r w:rsidR="00216823">
        <w:rPr>
          <w:rFonts w:ascii="宋体" w:eastAsia="宋体" w:hAnsi="宋体" w:cs="Times New Roman" w:hint="eastAsia"/>
          <w:sz w:val="28"/>
          <w:szCs w:val="28"/>
        </w:rPr>
        <w:t>重</w:t>
      </w:r>
      <w:r w:rsidRPr="00AC5DA5">
        <w:rPr>
          <w:rFonts w:ascii="宋体" w:eastAsia="宋体" w:hAnsi="宋体" w:cs="Times New Roman" w:hint="eastAsia"/>
          <w:sz w:val="28"/>
          <w:szCs w:val="28"/>
        </w:rPr>
        <w:t>美感</w:t>
      </w:r>
      <w:r w:rsidR="00216823">
        <w:rPr>
          <w:rFonts w:ascii="宋体" w:eastAsia="宋体" w:hAnsi="宋体" w:cs="Times New Roman" w:hint="eastAsia"/>
          <w:sz w:val="28"/>
          <w:szCs w:val="28"/>
        </w:rPr>
        <w:t>，培养审美意识</w:t>
      </w:r>
    </w:p>
    <w:p w14:paraId="03F78B72"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积累古诗词可以让提高学生的美感。古诗词是具有美感的，它具有语言美、音律美、意境美，古诗词不单单是一种文化，同时也是一门艺术。诗歌最先起源于劳动中，是人们在劳动中的唱词，后来要变成为诗词，具有一定的音律美和节奏美。古诗词的语言也具有美感，或简洁明快，或豪迈奔放，或柔情蜜意，或静谧安宁。此外，古诗词还具有画面美和意境美，有悠闲安宁的田园风景图，有意境开阔的登山俯瞰图等。古诗词中的美学可以让小学生耳濡目染，潜移默化的影响孩子的美感，而且古诗词的韵律会让孩子读起来朗朗上口，能更好的理解音律美，提高学生的美感。</w:t>
      </w:r>
    </w:p>
    <w:p w14:paraId="4AAD3BF8" w14:textId="430436B3"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（三）</w:t>
      </w:r>
      <w:r w:rsidR="00216823">
        <w:rPr>
          <w:rFonts w:ascii="宋体" w:eastAsia="宋体" w:hAnsi="宋体" w:cs="Times New Roman" w:hint="eastAsia"/>
          <w:sz w:val="28"/>
          <w:szCs w:val="28"/>
        </w:rPr>
        <w:t>重积累，为</w:t>
      </w:r>
      <w:r w:rsidRPr="00AC5DA5">
        <w:rPr>
          <w:rFonts w:ascii="宋体" w:eastAsia="宋体" w:hAnsi="宋体" w:cs="Times New Roman" w:hint="eastAsia"/>
          <w:sz w:val="28"/>
          <w:szCs w:val="28"/>
        </w:rPr>
        <w:t>写作</w:t>
      </w:r>
      <w:r w:rsidR="00216823">
        <w:rPr>
          <w:rFonts w:ascii="宋体" w:eastAsia="宋体" w:hAnsi="宋体" w:cs="Times New Roman" w:hint="eastAsia"/>
          <w:sz w:val="28"/>
          <w:szCs w:val="28"/>
        </w:rPr>
        <w:t>做铺垫</w:t>
      </w:r>
    </w:p>
    <w:p w14:paraId="72E28292"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积累古诗词能够提高小学生的写作能力，古诗词中蕴含着许多修辞手法和写作手法，能够提高学生的写作能力。古诗词中有许多修辞手法，常见的有比喻、拟人等修辞手法，小学生在积累古诗词的同时，可以学习这些修辞手法，例如岑参在《白雪歌送武判官归京》中写到：“忽如一夜春风来，千树万树梨花开”，这种将雪比作梨花，既写出了塞在的风霜和严寒，又描绘出塞在的壮阔景象。古诗词里面还有赋、比、兴写作手法，这些修辞手法和表现手法都会提高学生的写作能力。积累古诗词还可以让学生学会那种充满诗意的写作手法，低年级的小学生积累古诗词，能够学会诗词那种用简洁的去表达丰富的感情，让小学生写作时不再有流水账的感觉，提高整体的写作水平。</w:t>
      </w:r>
    </w:p>
    <w:p w14:paraId="76B81984" w14:textId="77777777" w:rsidR="00AC5DA5" w:rsidRPr="00AC5DA5" w:rsidRDefault="00AC5DA5" w:rsidP="00AC5DA5">
      <w:pPr>
        <w:widowControl/>
        <w:snapToGrid w:val="0"/>
        <w:ind w:firstLineChars="200" w:firstLine="562"/>
        <w:jc w:val="left"/>
        <w:rPr>
          <w:rFonts w:ascii="宋体" w:eastAsia="宋体" w:hAnsi="宋体" w:cs="Times New Roman"/>
          <w:b/>
          <w:bCs/>
          <w:sz w:val="28"/>
          <w:szCs w:val="28"/>
        </w:rPr>
      </w:pPr>
      <w:r w:rsidRPr="00AC5DA5">
        <w:rPr>
          <w:rFonts w:ascii="宋体" w:eastAsia="宋体" w:hAnsi="宋体" w:cs="Times New Roman" w:hint="eastAsia"/>
          <w:b/>
          <w:bCs/>
          <w:sz w:val="28"/>
          <w:szCs w:val="28"/>
        </w:rPr>
        <w:t>三、促进小学低年级学生古诗词积累的方法</w:t>
      </w:r>
    </w:p>
    <w:p w14:paraId="0FB7CE2C"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（一）践行全息阅读</w:t>
      </w:r>
    </w:p>
    <w:p w14:paraId="196D3325"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全息阅读是指全时空、全场景、全介质、全员、全体验的知识交流活动，全息阅读给人们的阅读带来了重大的变革。小学语文的全息阅读教学是顺应综合化教育的潮流，根据人与言语的关系，借</w:t>
      </w:r>
      <w:r w:rsidRPr="00AC5DA5">
        <w:rPr>
          <w:rFonts w:ascii="宋体" w:eastAsia="宋体" w:hAnsi="宋体" w:cs="Times New Roman" w:hint="eastAsia"/>
          <w:sz w:val="28"/>
          <w:szCs w:val="28"/>
        </w:rPr>
        <w:lastRenderedPageBreak/>
        <w:t>鉴全息理论构建的一种阅读教学模式。教师在日常教学中，可以把古诗词结合学生自己的生活，让古诗词和学生自己，同学还有老师关联起来，大家一起去探讨并且分享自己学习古诗词当中的感受和收获，全息阅读教学能够让学生们更加沉浸式的阅读古诗词，也会更加了解古诗词，践行全息阅读，可以有效的促进小学低年级得学生古诗词积累。</w:t>
      </w:r>
    </w:p>
    <w:p w14:paraId="0D4FDF06" w14:textId="34F848BB"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（二）开展</w:t>
      </w:r>
      <w:r w:rsidR="000B3516">
        <w:rPr>
          <w:rFonts w:ascii="宋体" w:eastAsia="宋体" w:hAnsi="宋体" w:cs="Times New Roman" w:hint="eastAsia"/>
          <w:sz w:val="28"/>
          <w:szCs w:val="28"/>
        </w:rPr>
        <w:t>多样</w:t>
      </w:r>
      <w:r w:rsidRPr="00AC5DA5">
        <w:rPr>
          <w:rFonts w:ascii="宋体" w:eastAsia="宋体" w:hAnsi="宋体" w:cs="Times New Roman" w:hint="eastAsia"/>
          <w:sz w:val="28"/>
          <w:szCs w:val="28"/>
        </w:rPr>
        <w:t>活动</w:t>
      </w:r>
    </w:p>
    <w:p w14:paraId="4C2B8EB8"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开展一些有关于古诗词的活动，能够学生对于古诗词的积极性，还可以通过奖状和一些学习奖品来激发学生的兴趣，适当的激励能够让学生主动的去学习古诗词。例如可以举办古诗词背诵大赛，将比赛要背诵的古诗词弄成一个题库，然后发给学生，让学生自己去阅读背诵古诗词，让学生自己踊跃的参加活动，自觉的背诵古诗词。学生在参加活动和准备比赛的这段时间，都可以自发性的进行古诗词的背诵，并且由于小学低年级的学生对于比赛活动有一种天然的兴趣性，对于学生而言，这种比赛方式促进教学不仅不会让他们觉得枯燥和伤脑筋，反而让他们觉得非常有趣非常好玩。小学低年级的学生都有一种向上积极的心态，他们都想要在比赛中崭露头角，能够得到奖品和老师的夸奖对于他们而言是一种非常棒的事情。日常教学中，老师还可以开展古诗词接龙大赛，通过诗词接龙让孩子自觉的积累古诗词，还可以开展古诗词默写大赛和古诗词硬笔习字大赛，这些比赛都可以提高学生的学习兴趣，让他们自主的学习古诗词，积累古诗词。</w:t>
      </w:r>
    </w:p>
    <w:p w14:paraId="3E0F02C2"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（三）画面联想式阅读</w:t>
      </w:r>
    </w:p>
    <w:p w14:paraId="60E9A51D"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促进古诗词的积累需要提高阅读效率，通过古诗词的言语展开画面联想，能够让小学生们更好的理解古诗词和背诵古诗词。小学低年级的学生对于古诗词的理解是片面的，而且古诗词对于他们而言是晦涩难懂的，许多学生不喜欢古诗词就是因为他们完全不明白古诗词的意义和古诗词表达什么意思，对于他们而言，古诗词所用的语言和日常的话语完全不一样，所以很难去自主的积累古诗词。教师在日常教学讲解古诗词的时候应该要让学生们展开联想，脑子里必须要有画面感，这样才可以轻松并且正确的背诵下来古诗词。只要脑子里面有画面，根据场景可以联想到古诗词中的语言和景物，也能够更好的读懂作者蕴藏在诗词中间的情感，让学生自觉的发现诗词的美与韵味，有利于促进古诗词的积累。</w:t>
      </w:r>
    </w:p>
    <w:p w14:paraId="7E70452A" w14:textId="77777777" w:rsidR="00AC5DA5" w:rsidRPr="00AC5DA5" w:rsidRDefault="00AC5DA5" w:rsidP="00AC5DA5">
      <w:pPr>
        <w:widowControl/>
        <w:snapToGrid w:val="0"/>
        <w:ind w:firstLineChars="200" w:firstLine="562"/>
        <w:jc w:val="left"/>
        <w:rPr>
          <w:rFonts w:ascii="宋体" w:eastAsia="宋体" w:hAnsi="宋体" w:cs="Times New Roman"/>
          <w:b/>
          <w:bCs/>
          <w:sz w:val="28"/>
          <w:szCs w:val="28"/>
        </w:rPr>
      </w:pPr>
      <w:r w:rsidRPr="00AC5DA5">
        <w:rPr>
          <w:rFonts w:ascii="宋体" w:eastAsia="宋体" w:hAnsi="宋体" w:cs="Times New Roman" w:hint="eastAsia"/>
          <w:b/>
          <w:bCs/>
          <w:sz w:val="28"/>
          <w:szCs w:val="28"/>
        </w:rPr>
        <w:t>四、总结</w:t>
      </w:r>
    </w:p>
    <w:p w14:paraId="341A5139" w14:textId="77777777" w:rsidR="00AC5DA5" w:rsidRPr="00AC5DA5" w:rsidRDefault="00AC5DA5" w:rsidP="00AC5DA5">
      <w:pPr>
        <w:widowControl/>
        <w:snapToGrid w:val="0"/>
        <w:ind w:firstLineChars="200" w:firstLine="560"/>
        <w:jc w:val="left"/>
        <w:rPr>
          <w:rFonts w:ascii="宋体" w:eastAsia="宋体" w:hAnsi="宋体" w:cs="Times New Roman"/>
          <w:sz w:val="28"/>
          <w:szCs w:val="28"/>
        </w:rPr>
      </w:pPr>
      <w:r w:rsidRPr="00AC5DA5">
        <w:rPr>
          <w:rFonts w:ascii="宋体" w:eastAsia="宋体" w:hAnsi="宋体" w:cs="Times New Roman" w:hint="eastAsia"/>
          <w:sz w:val="28"/>
          <w:szCs w:val="28"/>
        </w:rPr>
        <w:t>积累古诗词对于小学低年级的学生而言是一件非常值得重视的事，古诗词对于小学生而言能够让他们从小就开始受到诗词里面有价值的观念和积极进取的思想的熏陶，有利于培养他们高洁的人格</w:t>
      </w:r>
      <w:r w:rsidRPr="00AC5DA5">
        <w:rPr>
          <w:rFonts w:ascii="宋体" w:eastAsia="宋体" w:hAnsi="宋体" w:cs="Times New Roman" w:hint="eastAsia"/>
          <w:sz w:val="28"/>
          <w:szCs w:val="28"/>
        </w:rPr>
        <w:lastRenderedPageBreak/>
        <w:t>和高尚的情操。积累古诗词对于低年级学生而言不是一件简单的事情，教师可以通过践行全息阅读，开展各种与诗词有关的活动和让学生展开画面联想式阅读等方式来帮助学生进行古诗词的积累，让他们积累古诗词的同时提高自己的知识水平和文化素养。</w:t>
      </w:r>
    </w:p>
    <w:p w14:paraId="70AAC003" w14:textId="77777777" w:rsidR="00AC5DA5" w:rsidRPr="00AC5DA5" w:rsidRDefault="00AC5DA5" w:rsidP="00AC5DA5">
      <w:pPr>
        <w:widowControl/>
        <w:snapToGrid w:val="0"/>
        <w:spacing w:line="440" w:lineRule="exact"/>
        <w:ind w:firstLineChars="200" w:firstLine="640"/>
        <w:jc w:val="center"/>
        <w:rPr>
          <w:rFonts w:ascii="黑体" w:eastAsia="黑体" w:hAnsi="黑体" w:cs="黑体"/>
          <w:sz w:val="32"/>
          <w:szCs w:val="32"/>
        </w:rPr>
      </w:pPr>
    </w:p>
    <w:p w14:paraId="619517CB" w14:textId="77777777" w:rsidR="00AC5DA5" w:rsidRPr="00AC5DA5" w:rsidRDefault="00AC5DA5" w:rsidP="00AC5DA5">
      <w:pPr>
        <w:widowControl/>
        <w:snapToGrid w:val="0"/>
        <w:spacing w:line="440" w:lineRule="exact"/>
        <w:ind w:firstLineChars="200" w:firstLine="640"/>
        <w:jc w:val="center"/>
        <w:rPr>
          <w:rFonts w:ascii="黑体" w:eastAsia="黑体" w:hAnsi="黑体" w:cs="黑体"/>
          <w:sz w:val="32"/>
          <w:szCs w:val="32"/>
        </w:rPr>
      </w:pPr>
    </w:p>
    <w:p w14:paraId="2FBEA562" w14:textId="77777777" w:rsidR="00AC5DA5" w:rsidRPr="00AC5DA5" w:rsidRDefault="00AC5DA5" w:rsidP="00AC5DA5">
      <w:pPr>
        <w:widowControl/>
        <w:snapToGrid w:val="0"/>
        <w:spacing w:line="440" w:lineRule="exact"/>
        <w:ind w:firstLineChars="200" w:firstLine="640"/>
        <w:jc w:val="center"/>
        <w:rPr>
          <w:rFonts w:ascii="黑体" w:eastAsia="黑体" w:hAnsi="黑体" w:cs="黑体"/>
          <w:sz w:val="32"/>
          <w:szCs w:val="32"/>
        </w:rPr>
      </w:pPr>
    </w:p>
    <w:p w14:paraId="3FDB63E3" w14:textId="77777777" w:rsidR="00AC5DA5" w:rsidRPr="00AC5DA5" w:rsidRDefault="00AC5DA5" w:rsidP="00AC5DA5">
      <w:pPr>
        <w:widowControl/>
        <w:snapToGrid w:val="0"/>
        <w:spacing w:line="440" w:lineRule="exact"/>
        <w:ind w:firstLineChars="200" w:firstLine="640"/>
        <w:jc w:val="center"/>
        <w:rPr>
          <w:rFonts w:ascii="Calibri" w:eastAsia="宋体" w:hAnsi="Calibri" w:cs="Times New Roman"/>
          <w:sz w:val="24"/>
          <w:szCs w:val="24"/>
        </w:rPr>
      </w:pPr>
      <w:r w:rsidRPr="00AC5DA5">
        <w:rPr>
          <w:rFonts w:ascii="黑体" w:eastAsia="黑体" w:hAnsi="黑体" w:cs="黑体" w:hint="eastAsia"/>
          <w:sz w:val="32"/>
          <w:szCs w:val="32"/>
        </w:rPr>
        <w:t>参考文献</w:t>
      </w:r>
    </w:p>
    <w:p w14:paraId="5E93D9A6" w14:textId="77777777" w:rsidR="00AC5DA5" w:rsidRPr="00AC5DA5" w:rsidRDefault="00AC5DA5" w:rsidP="00AC5DA5">
      <w:pPr>
        <w:widowControl/>
        <w:snapToGrid w:val="0"/>
        <w:spacing w:line="440" w:lineRule="exact"/>
        <w:ind w:firstLineChars="200" w:firstLine="420"/>
        <w:jc w:val="left"/>
        <w:rPr>
          <w:rFonts w:ascii="宋体" w:eastAsia="宋体" w:hAnsi="宋体" w:cs="Times New Roman"/>
          <w:szCs w:val="21"/>
        </w:rPr>
      </w:pPr>
      <w:r w:rsidRPr="00AC5DA5">
        <w:rPr>
          <w:rFonts w:ascii="宋体" w:eastAsia="宋体" w:hAnsi="宋体" w:cs="Times New Roman" w:hint="eastAsia"/>
          <w:szCs w:val="21"/>
        </w:rPr>
        <w:t>［1］韩兴娥.韩兴娥与课内海量阅读［</w:t>
      </w:r>
      <w:r w:rsidRPr="00AC5DA5">
        <w:rPr>
          <w:rFonts w:ascii="宋体" w:eastAsia="宋体" w:hAnsi="宋体" w:cs="Times New Roman"/>
          <w:szCs w:val="21"/>
        </w:rPr>
        <w:t>M</w:t>
      </w:r>
      <w:r w:rsidRPr="00AC5DA5">
        <w:rPr>
          <w:rFonts w:ascii="宋体" w:eastAsia="宋体" w:hAnsi="宋体" w:cs="Times New Roman" w:hint="eastAsia"/>
          <w:szCs w:val="21"/>
        </w:rPr>
        <w:t>］.北京师范大学出版社，20</w:t>
      </w:r>
      <w:r w:rsidRPr="00AC5DA5">
        <w:rPr>
          <w:rFonts w:ascii="宋体" w:eastAsia="宋体" w:hAnsi="宋体" w:cs="Times New Roman"/>
          <w:szCs w:val="21"/>
        </w:rPr>
        <w:t>20</w:t>
      </w:r>
      <w:r w:rsidRPr="00AC5DA5">
        <w:rPr>
          <w:rFonts w:ascii="宋体" w:eastAsia="宋体" w:hAnsi="宋体" w:cs="Times New Roman" w:hint="eastAsia"/>
          <w:szCs w:val="21"/>
        </w:rPr>
        <w:t>.</w:t>
      </w:r>
      <w:r w:rsidRPr="00AC5DA5">
        <w:rPr>
          <w:rFonts w:ascii="宋体" w:eastAsia="宋体" w:hAnsi="宋体" w:cs="Times New Roman"/>
          <w:szCs w:val="21"/>
        </w:rPr>
        <w:t>7.</w:t>
      </w:r>
    </w:p>
    <w:p w14:paraId="69119B81" w14:textId="77777777" w:rsidR="00AC5DA5" w:rsidRPr="00AC5DA5" w:rsidRDefault="00AC5DA5" w:rsidP="00AC5DA5">
      <w:pPr>
        <w:widowControl/>
        <w:snapToGrid w:val="0"/>
        <w:spacing w:line="440" w:lineRule="exact"/>
        <w:ind w:firstLineChars="200" w:firstLine="420"/>
        <w:jc w:val="left"/>
        <w:rPr>
          <w:rFonts w:ascii="宋体" w:eastAsia="宋体" w:hAnsi="宋体" w:cs="Times New Roman"/>
          <w:szCs w:val="21"/>
        </w:rPr>
      </w:pPr>
      <w:r w:rsidRPr="00AC5DA5">
        <w:rPr>
          <w:rFonts w:ascii="宋体" w:eastAsia="宋体" w:hAnsi="宋体" w:cs="Times New Roman" w:hint="eastAsia"/>
          <w:szCs w:val="21"/>
        </w:rPr>
        <w:t>［2］夏陈玲.小学古诗词教学的传统文化教育研究［D］.扬州：扬州大学，2016：11-15.</w:t>
      </w:r>
    </w:p>
    <w:p w14:paraId="63879AC6" w14:textId="77777777" w:rsidR="00AC5DA5" w:rsidRPr="00AC5DA5" w:rsidRDefault="00AC5DA5" w:rsidP="00AC5DA5">
      <w:pPr>
        <w:widowControl/>
        <w:snapToGrid w:val="0"/>
        <w:spacing w:line="440" w:lineRule="exact"/>
        <w:ind w:firstLineChars="200" w:firstLine="420"/>
        <w:jc w:val="left"/>
        <w:rPr>
          <w:rFonts w:ascii="宋体" w:eastAsia="宋体" w:hAnsi="宋体" w:cs="Times New Roman"/>
          <w:szCs w:val="21"/>
        </w:rPr>
      </w:pPr>
      <w:r w:rsidRPr="00AC5DA5">
        <w:rPr>
          <w:rFonts w:ascii="宋体" w:eastAsia="宋体" w:hAnsi="宋体" w:cs="Times New Roman" w:hint="eastAsia"/>
          <w:szCs w:val="21"/>
        </w:rPr>
        <w:t>［3］姚卫伟.小学必背古诗7</w:t>
      </w:r>
      <w:r w:rsidRPr="00AC5DA5">
        <w:rPr>
          <w:rFonts w:ascii="宋体" w:eastAsia="宋体" w:hAnsi="宋体" w:cs="Times New Roman"/>
          <w:szCs w:val="21"/>
        </w:rPr>
        <w:t>5</w:t>
      </w:r>
      <w:r w:rsidRPr="00AC5DA5">
        <w:rPr>
          <w:rFonts w:ascii="宋体" w:eastAsia="宋体" w:hAnsi="宋体" w:cs="Times New Roman" w:hint="eastAsia"/>
          <w:szCs w:val="21"/>
        </w:rPr>
        <w:t>首分类全息鉴赏[</w:t>
      </w:r>
      <w:r w:rsidRPr="00AC5DA5">
        <w:rPr>
          <w:rFonts w:ascii="宋体" w:eastAsia="宋体" w:hAnsi="宋体" w:cs="Times New Roman"/>
          <w:szCs w:val="21"/>
        </w:rPr>
        <w:t>M].</w:t>
      </w:r>
      <w:r w:rsidRPr="00AC5DA5">
        <w:rPr>
          <w:rFonts w:ascii="宋体" w:eastAsia="宋体" w:hAnsi="宋体" w:cs="Times New Roman" w:hint="eastAsia"/>
          <w:szCs w:val="21"/>
        </w:rPr>
        <w:t>江苏凤凰教育出版社，2</w:t>
      </w:r>
      <w:r w:rsidRPr="00AC5DA5">
        <w:rPr>
          <w:rFonts w:ascii="宋体" w:eastAsia="宋体" w:hAnsi="宋体" w:cs="Times New Roman"/>
          <w:szCs w:val="21"/>
        </w:rPr>
        <w:t>017.4.</w:t>
      </w:r>
    </w:p>
    <w:p w14:paraId="644981E2" w14:textId="77777777" w:rsidR="00AC5DA5" w:rsidRPr="00AC5DA5" w:rsidRDefault="00AC5DA5" w:rsidP="00AC5DA5">
      <w:pPr>
        <w:widowControl/>
        <w:snapToGrid w:val="0"/>
        <w:spacing w:line="440" w:lineRule="exact"/>
        <w:ind w:firstLineChars="200" w:firstLine="480"/>
        <w:jc w:val="left"/>
        <w:rPr>
          <w:rFonts w:ascii="Calibri" w:eastAsia="宋体" w:hAnsi="Calibri" w:cs="Times New Roman"/>
          <w:sz w:val="24"/>
          <w:szCs w:val="24"/>
        </w:rPr>
      </w:pPr>
    </w:p>
    <w:p w14:paraId="7308A0C7" w14:textId="77777777" w:rsidR="00AC5DA5" w:rsidRPr="00AC5DA5" w:rsidRDefault="00AC5DA5" w:rsidP="00AC5DA5">
      <w:pPr>
        <w:widowControl/>
        <w:snapToGrid w:val="0"/>
        <w:spacing w:line="440" w:lineRule="exact"/>
        <w:ind w:firstLineChars="200" w:firstLine="480"/>
        <w:jc w:val="left"/>
        <w:rPr>
          <w:rFonts w:ascii="Calibri" w:eastAsia="宋体" w:hAnsi="Calibri" w:cs="Times New Roman"/>
          <w:sz w:val="24"/>
          <w:szCs w:val="24"/>
        </w:rPr>
      </w:pPr>
    </w:p>
    <w:p w14:paraId="2D0CDECA" w14:textId="77777777" w:rsidR="00AC5DA5" w:rsidRPr="00AC5DA5" w:rsidRDefault="00AC5DA5" w:rsidP="00AC5DA5">
      <w:pPr>
        <w:widowControl/>
        <w:snapToGrid w:val="0"/>
        <w:spacing w:line="440" w:lineRule="exact"/>
        <w:ind w:firstLineChars="200" w:firstLine="480"/>
        <w:jc w:val="left"/>
        <w:rPr>
          <w:rFonts w:ascii="Calibri" w:eastAsia="宋体" w:hAnsi="Calibri" w:cs="Times New Roman"/>
          <w:sz w:val="24"/>
          <w:szCs w:val="24"/>
        </w:rPr>
      </w:pPr>
    </w:p>
    <w:p w14:paraId="7F3672D0" w14:textId="77777777" w:rsidR="00F13B5A" w:rsidRPr="00AC5DA5" w:rsidRDefault="00F13B5A"/>
    <w:sectPr w:rsidR="00F13B5A" w:rsidRPr="00AC5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A1361" w14:textId="77777777" w:rsidR="00D415F6" w:rsidRDefault="00D415F6" w:rsidP="00AC5DA5">
      <w:r>
        <w:separator/>
      </w:r>
    </w:p>
  </w:endnote>
  <w:endnote w:type="continuationSeparator" w:id="0">
    <w:p w14:paraId="644B20B8" w14:textId="77777777" w:rsidR="00D415F6" w:rsidRDefault="00D415F6" w:rsidP="00AC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A1B01" w14:textId="77777777" w:rsidR="00D415F6" w:rsidRDefault="00D415F6" w:rsidP="00AC5DA5">
      <w:r>
        <w:separator/>
      </w:r>
    </w:p>
  </w:footnote>
  <w:footnote w:type="continuationSeparator" w:id="0">
    <w:p w14:paraId="62A2880F" w14:textId="77777777" w:rsidR="00D415F6" w:rsidRDefault="00D415F6" w:rsidP="00AC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89"/>
    <w:rsid w:val="000B3516"/>
    <w:rsid w:val="00216823"/>
    <w:rsid w:val="00327024"/>
    <w:rsid w:val="006E01B5"/>
    <w:rsid w:val="009E7187"/>
    <w:rsid w:val="00A863C4"/>
    <w:rsid w:val="00AC5DA5"/>
    <w:rsid w:val="00D415F6"/>
    <w:rsid w:val="00DE2889"/>
    <w:rsid w:val="00ED1C67"/>
    <w:rsid w:val="00EF79E0"/>
    <w:rsid w:val="00F1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73373"/>
  <w15:chartTrackingRefBased/>
  <w15:docId w15:val="{2FB2DC30-7B7F-4BE0-B4EA-D5BB059C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5DA5"/>
    <w:rPr>
      <w:sz w:val="18"/>
      <w:szCs w:val="18"/>
    </w:rPr>
  </w:style>
  <w:style w:type="paragraph" w:styleId="a4">
    <w:name w:val="footer"/>
    <w:basedOn w:val="a"/>
    <w:link w:val="Char0"/>
    <w:uiPriority w:val="99"/>
    <w:unhideWhenUsed/>
    <w:rsid w:val="00AC5DA5"/>
    <w:pPr>
      <w:tabs>
        <w:tab w:val="center" w:pos="4153"/>
        <w:tab w:val="right" w:pos="8306"/>
      </w:tabs>
      <w:snapToGrid w:val="0"/>
      <w:jc w:val="left"/>
    </w:pPr>
    <w:rPr>
      <w:sz w:val="18"/>
      <w:szCs w:val="18"/>
    </w:rPr>
  </w:style>
  <w:style w:type="character" w:customStyle="1" w:styleId="Char0">
    <w:name w:val="页脚 Char"/>
    <w:basedOn w:val="a0"/>
    <w:link w:val="a4"/>
    <w:uiPriority w:val="99"/>
    <w:rsid w:val="00AC5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beisongcrt@126.com</dc:creator>
  <cp:keywords/>
  <dc:description/>
  <cp:lastModifiedBy>Microsoft</cp:lastModifiedBy>
  <cp:revision>2</cp:revision>
  <dcterms:created xsi:type="dcterms:W3CDTF">2022-10-17T01:57:00Z</dcterms:created>
  <dcterms:modified xsi:type="dcterms:W3CDTF">2022-10-17T01:57:00Z</dcterms:modified>
</cp:coreProperties>
</file>