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/>
          <w:color w:val="000000" w:themeColor="text1"/>
        </w:rPr>
      </w:pPr>
    </w:p>
    <w:p>
      <w:pPr>
        <w:spacing w:line="400" w:lineRule="exact"/>
        <w:jc w:val="center"/>
        <w:rPr>
          <w:rFonts w:hint="eastAsia"/>
          <w:color w:val="000000" w:themeColor="text1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声乐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4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彭朝辉（常州市薛家实验小学）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艺术类歌唱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80" w:lineRule="atLeast"/>
              <w:ind w:left="0" w:firstLine="28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本课程的主要任务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学生了解什么是声乐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基本特征，通过各种练习及发声训练能初步放松声音，自然地进行发声演唱。通过学习，建立正确的歌唱发声及用嗓方法，能掌握声乐发声中基本气息与位置的运用，从而在演唱中自如地表现声音。同时要求学生掌握一定的声乐理论、舞台演唱和理论实践经验，通过艺术形象的感染，陶冶高尚情操，培养一定的音乐作品分析能力和表现力。</w:t>
            </w:r>
          </w:p>
          <w:p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以新一轮课程改革让每一位学生快乐成长为基础，创建新优质学校为目标，从学校的实际状况和学生的实际需要出发，构建特色办学强校，打造个性化学校形象，促进学生的全面发展，提升学生的自我艺术修养。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通过学习声乐提升学生的自我艺术修养。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通过学习声乐掌握基本的歌曲演唱方法。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课程安排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个单元展开。</w:t>
            </w:r>
          </w:p>
          <w:p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什么是声乐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学生互相交流介绍自我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声乐的起源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课时3、4：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声乐的类别</w:t>
            </w:r>
          </w:p>
          <w:p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单元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声乐的技巧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声乐气息的运用方法</w:t>
            </w:r>
          </w:p>
          <w:p>
            <w:pPr>
              <w:spacing w:line="240" w:lineRule="exac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声乐的发声练习</w:t>
            </w:r>
          </w:p>
          <w:p>
            <w:pPr>
              <w:spacing w:line="240" w:lineRule="exact"/>
              <w:ind w:firstLine="482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歌曲演唱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、11：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歌曲《声声慢》</w:t>
            </w:r>
          </w:p>
          <w:p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歌曲《小桥流水》</w:t>
            </w:r>
          </w:p>
          <w:p>
            <w:pPr>
              <w:spacing w:line="240" w:lineRule="exact"/>
              <w:ind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课时15、17：歌曲《小白船》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成绩分成三个等级优/良/合格/，根据平时表现，歌曲演唱和表现评定等级</w:t>
            </w:r>
          </w:p>
        </w:tc>
      </w:tr>
    </w:tbl>
    <w:p>
      <w:pPr>
        <w:spacing w:line="400" w:lineRule="exact"/>
        <w:jc w:val="lef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CE11C7"/>
    <w:multiLevelType w:val="singleLevel"/>
    <w:tmpl w:val="56CE1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20F2"/>
    <w:rsid w:val="003317CB"/>
    <w:rsid w:val="004F2EB2"/>
    <w:rsid w:val="008A20F2"/>
    <w:rsid w:val="03302D6E"/>
    <w:rsid w:val="322C43F5"/>
    <w:rsid w:val="4A7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758</Words>
  <Characters>4324</Characters>
  <Lines>36</Lines>
  <Paragraphs>10</Paragraphs>
  <TotalTime>14</TotalTime>
  <ScaleCrop>false</ScaleCrop>
  <LinksUpToDate>false</LinksUpToDate>
  <CharactersWithSpaces>5072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2017-03-06T06:32:00Z</dcterms:created>
  <dc:creator>PC</dc:creator>
  <cp:lastModifiedBy>辉</cp:lastModifiedBy>
  <dcterms:modified xsi:type="dcterms:W3CDTF">2022-11-08T01:44:29Z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