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曹丹 论文《初中英语名著“整本书阅读”的教学实践》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发表于《教学与研究》2022年第12期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IMG_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1610" cy="8242300"/>
            <wp:effectExtent l="0" t="0" r="8890" b="0"/>
            <wp:docPr id="1" name="图片 1" descr="IMG_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561705" cy="5175885"/>
            <wp:effectExtent l="0" t="0" r="5715" b="10795"/>
            <wp:docPr id="4" name="图片 4" descr="IMG_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4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1705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181340" cy="5245735"/>
            <wp:effectExtent l="0" t="0" r="12065" b="10160"/>
            <wp:docPr id="3" name="图片 3" descr="IMG_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4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8134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jM0NjQ4ZGNmZjUxMGI1YWJjMDg3NWUzMmQxOTcifQ=="/>
  </w:docVars>
  <w:rsids>
    <w:rsidRoot w:val="00000000"/>
    <w:rsid w:val="35A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2022-11-02T00:28:27Z</dcterms:created>
  <dc:creator>Vera</dc:creator>
  <cp:lastModifiedBy>陌然浅笑</cp:lastModifiedBy>
  <dcterms:modified xsi:type="dcterms:W3CDTF">2022-11-02T00:31:50Z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2051C85BDCBA4942AF2F936717F37630</vt:lpwstr>
  </property>
</Properties>
</file>