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B5ED" w14:textId="77777777" w:rsidR="00FD7691" w:rsidRDefault="004B23F3" w:rsidP="004B23F3">
      <w:pPr>
        <w:pStyle w:val="a3"/>
        <w:spacing w:before="0" w:beforeAutospacing="0" w:after="0" w:afterAutospacing="0" w:line="45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 w:rsidR="00E011EC">
        <w:rPr>
          <w:rFonts w:ascii="微软雅黑" w:eastAsia="微软雅黑" w:hAnsi="微软雅黑" w:hint="eastAsia"/>
          <w:color w:val="333333"/>
        </w:rPr>
        <w:t xml:space="preserve"> </w:t>
      </w:r>
      <w:r w:rsidR="00E011EC">
        <w:rPr>
          <w:rFonts w:ascii="微软雅黑" w:eastAsia="微软雅黑" w:hAnsi="微软雅黑"/>
          <w:color w:val="333333"/>
        </w:rPr>
        <w:t xml:space="preserve">           </w:t>
      </w:r>
    </w:p>
    <w:p w14:paraId="4F9AEC9B" w14:textId="47C34F6A" w:rsidR="004B23F3" w:rsidRDefault="00E011EC" w:rsidP="00FD7691">
      <w:pPr>
        <w:pStyle w:val="a3"/>
        <w:spacing w:before="0" w:beforeAutospacing="0" w:after="0" w:afterAutospacing="0" w:line="450" w:lineRule="atLeast"/>
        <w:ind w:firstLineChars="1100" w:firstLine="26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t xml:space="preserve">   </w:t>
      </w:r>
      <w:r>
        <w:rPr>
          <w:rFonts w:ascii="微软雅黑" w:eastAsia="微软雅黑" w:hAnsi="微软雅黑" w:hint="eastAsia"/>
          <w:color w:val="333333"/>
        </w:rPr>
        <w:t>了解学生，因材施“罚”</w:t>
      </w:r>
    </w:p>
    <w:p w14:paraId="2ACA7B56" w14:textId="77777777" w:rsidR="00FD7691" w:rsidRDefault="00FD7691" w:rsidP="00FD7691">
      <w:pPr>
        <w:pStyle w:val="a3"/>
        <w:spacing w:before="0" w:beforeAutospacing="0" w:after="0" w:afterAutospacing="0" w:line="450" w:lineRule="atLeast"/>
        <w:ind w:firstLineChars="1100" w:firstLine="2640"/>
        <w:rPr>
          <w:rFonts w:ascii="微软雅黑" w:eastAsia="微软雅黑" w:hAnsi="微软雅黑" w:hint="eastAsia"/>
          <w:color w:val="333333"/>
        </w:rPr>
      </w:pPr>
    </w:p>
    <w:p w14:paraId="064550A7" w14:textId="2C33DA68" w:rsidR="002B168C" w:rsidRDefault="004B23F3" w:rsidP="002B168C">
      <w:pPr>
        <w:pStyle w:val="a3"/>
        <w:spacing w:before="0" w:beforeAutospacing="0" w:after="0" w:afterAutospacing="0" w:line="450" w:lineRule="atLeast"/>
        <w:ind w:firstLine="480"/>
        <w:rPr>
          <w:color w:val="333333"/>
        </w:rPr>
      </w:pPr>
      <w:r w:rsidRPr="00FD7691">
        <w:rPr>
          <w:rFonts w:hint="eastAsia"/>
          <w:color w:val="333333"/>
        </w:rPr>
        <w:t>学校德育的惩罚，它就像一把戒尺、一根标杆树立在那里，使得教师能够真真正正地站起来管理学生。在教师社会地位日益低下的今天，对于那些</w:t>
      </w:r>
      <w:r w:rsidR="00FD7691" w:rsidRPr="00FD7691">
        <w:rPr>
          <w:rFonts w:hint="eastAsia"/>
          <w:color w:val="333333"/>
        </w:rPr>
        <w:t>目前存在一定思想或行为上出现问题</w:t>
      </w:r>
      <w:r w:rsidRPr="00FD7691">
        <w:rPr>
          <w:rFonts w:hint="eastAsia"/>
          <w:color w:val="333333"/>
        </w:rPr>
        <w:t>的学生给予一定的惩罚，让他们知道有一些底线是不能触碰的很有必要。</w:t>
      </w:r>
    </w:p>
    <w:p w14:paraId="0573C9B5" w14:textId="1250B91F" w:rsidR="004B23F3" w:rsidRPr="00FD7691" w:rsidRDefault="0078288A" w:rsidP="002B168C">
      <w:pPr>
        <w:pStyle w:val="a3"/>
        <w:spacing w:before="0" w:beforeAutospacing="0" w:after="0" w:afterAutospacing="0" w:line="450" w:lineRule="atLeast"/>
        <w:ind w:firstLine="480"/>
        <w:rPr>
          <w:color w:val="333333"/>
        </w:rPr>
      </w:pPr>
      <w:r w:rsidRPr="00FD7691">
        <w:rPr>
          <w:rFonts w:hint="eastAsia"/>
          <w:color w:val="333333"/>
        </w:rPr>
        <w:t>听了张老师的讲座，我受益匪浅，他将教育惩戒分为七种，即：作为后果的惩罚，作为管控的惩罚，作为报复的惩罚，作为弥补的惩罚，作为</w:t>
      </w:r>
      <w:r w:rsidR="00DB295F" w:rsidRPr="00FD7691">
        <w:rPr>
          <w:rFonts w:hint="eastAsia"/>
          <w:color w:val="333333"/>
        </w:rPr>
        <w:t>立威的惩罚，作为纪律的惩罚以及作为荣誉的惩罚。其中让我感触最深的是惩罚需要充分了解学生，才能因材施“罚”。比如说，对于平时就不尊敬老师的学生，立威性惩罚是无效的，对于没有班集体意识的学生，维护纪律惩罚是无效的，对于没有自我荣誉感的学生，荣誉惩罚是无效的。</w:t>
      </w:r>
      <w:r w:rsidR="00E011EC" w:rsidRPr="00FD7691">
        <w:rPr>
          <w:rFonts w:hint="eastAsia"/>
          <w:color w:val="333333"/>
        </w:rPr>
        <w:t>因此，我们在对学生实施教育惩罚的时候一定要找准病症，才能对症下“罚”。</w:t>
      </w:r>
    </w:p>
    <w:p w14:paraId="460DDE99" w14:textId="33D0088D" w:rsidR="004B23F3" w:rsidRPr="00FD7691" w:rsidRDefault="004B23F3" w:rsidP="004B23F3">
      <w:pPr>
        <w:pStyle w:val="a3"/>
        <w:spacing w:before="0" w:beforeAutospacing="0" w:after="0" w:afterAutospacing="0" w:line="450" w:lineRule="atLeast"/>
        <w:rPr>
          <w:color w:val="333333"/>
        </w:rPr>
      </w:pPr>
      <w:r w:rsidRPr="00FD7691">
        <w:rPr>
          <w:rFonts w:hint="eastAsia"/>
          <w:color w:val="333333"/>
        </w:rPr>
        <w:t xml:space="preserve">　　当然</w:t>
      </w:r>
      <w:r w:rsidR="00E011EC" w:rsidRPr="00FD7691">
        <w:rPr>
          <w:rFonts w:hint="eastAsia"/>
          <w:color w:val="333333"/>
        </w:rPr>
        <w:t>任何一种</w:t>
      </w:r>
      <w:r w:rsidRPr="00FD7691">
        <w:rPr>
          <w:rFonts w:hint="eastAsia"/>
          <w:color w:val="333333"/>
        </w:rPr>
        <w:t>教育惩</w:t>
      </w:r>
      <w:r w:rsidR="00E011EC" w:rsidRPr="00FD7691">
        <w:rPr>
          <w:rFonts w:hint="eastAsia"/>
          <w:color w:val="333333"/>
        </w:rPr>
        <w:t>罚</w:t>
      </w:r>
      <w:r w:rsidRPr="00FD7691">
        <w:rPr>
          <w:rFonts w:hint="eastAsia"/>
          <w:color w:val="333333"/>
        </w:rPr>
        <w:t>应该是循序渐进的，是需要“耐心”、“感化”、“引导”、“说服”的。</w:t>
      </w:r>
      <w:r w:rsidR="00FD7691" w:rsidRPr="00FD7691">
        <w:rPr>
          <w:rFonts w:hint="eastAsia"/>
          <w:color w:val="333333"/>
        </w:rPr>
        <w:t>学生犯点错误是很正常的，这就需要教师的教育和引导。</w:t>
      </w:r>
      <w:r w:rsidRPr="00FD7691">
        <w:rPr>
          <w:rFonts w:hint="eastAsia"/>
          <w:color w:val="333333"/>
        </w:rPr>
        <w:t>教育惩</w:t>
      </w:r>
      <w:r w:rsidR="00E011EC" w:rsidRPr="00FD7691">
        <w:rPr>
          <w:rFonts w:hint="eastAsia"/>
          <w:color w:val="333333"/>
        </w:rPr>
        <w:t>罚</w:t>
      </w:r>
      <w:r w:rsidRPr="00FD7691">
        <w:rPr>
          <w:rFonts w:hint="eastAsia"/>
          <w:color w:val="333333"/>
        </w:rPr>
        <w:t>权的意义主要在于教育，而非惩</w:t>
      </w:r>
      <w:r w:rsidR="00E011EC" w:rsidRPr="00FD7691">
        <w:rPr>
          <w:rFonts w:hint="eastAsia"/>
          <w:color w:val="333333"/>
        </w:rPr>
        <w:t>罚</w:t>
      </w:r>
      <w:r w:rsidRPr="00FD7691">
        <w:rPr>
          <w:rFonts w:hint="eastAsia"/>
          <w:color w:val="333333"/>
        </w:rPr>
        <w:t>，因此，教育惩</w:t>
      </w:r>
      <w:r w:rsidR="00E011EC" w:rsidRPr="00FD7691">
        <w:rPr>
          <w:rFonts w:hint="eastAsia"/>
          <w:color w:val="333333"/>
        </w:rPr>
        <w:t>罚</w:t>
      </w:r>
      <w:r w:rsidRPr="00FD7691">
        <w:rPr>
          <w:rFonts w:hint="eastAsia"/>
          <w:color w:val="333333"/>
        </w:rPr>
        <w:t>的目的是更好地促进学生成长，而不是把学生治服。</w:t>
      </w:r>
    </w:p>
    <w:p w14:paraId="1D21761D" w14:textId="7B23B745" w:rsidR="004B23F3" w:rsidRPr="00FD7691" w:rsidRDefault="004B23F3" w:rsidP="004B23F3">
      <w:pPr>
        <w:pStyle w:val="a3"/>
        <w:spacing w:before="0" w:beforeAutospacing="0" w:after="0" w:afterAutospacing="0" w:line="450" w:lineRule="atLeast"/>
        <w:rPr>
          <w:color w:val="333333"/>
        </w:rPr>
      </w:pPr>
      <w:r w:rsidRPr="00FD7691">
        <w:rPr>
          <w:rFonts w:hint="eastAsia"/>
          <w:color w:val="333333"/>
        </w:rPr>
        <w:t xml:space="preserve">　　正所谓：“十年树木，百年树人”一个好的教育方式对学生的影响是潜移默化、持久深远的。以百年树人之心培育学生，虽然路程曲折漫长，但从细微处入手，从小小的班级开始，适当施惩戒，奖罚并行，终会成就参天的树林。</w:t>
      </w:r>
    </w:p>
    <w:p w14:paraId="7093B7C3" w14:textId="77777777" w:rsidR="004B23F3" w:rsidRPr="00FD7691" w:rsidRDefault="004B23F3">
      <w:pPr>
        <w:rPr>
          <w:rFonts w:ascii="宋体" w:eastAsia="宋体" w:hAnsi="宋体"/>
        </w:rPr>
      </w:pPr>
    </w:p>
    <w:sectPr w:rsidR="004B23F3" w:rsidRPr="00FD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F3"/>
    <w:rsid w:val="002B168C"/>
    <w:rsid w:val="004B23F3"/>
    <w:rsid w:val="0078288A"/>
    <w:rsid w:val="00DB295F"/>
    <w:rsid w:val="00E011EC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7D2F"/>
  <w15:chartTrackingRefBased/>
  <w15:docId w15:val="{919E7990-DCCB-41E0-A626-E2E7775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435B-79CB-4D47-BC63-0BE056A2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</dc:creator>
  <cp:keywords/>
  <dc:description/>
  <cp:lastModifiedBy>利</cp:lastModifiedBy>
  <cp:revision>2</cp:revision>
  <dcterms:created xsi:type="dcterms:W3CDTF">2022-04-17T02:16:00Z</dcterms:created>
  <dcterms:modified xsi:type="dcterms:W3CDTF">2022-04-21T02:11:00Z</dcterms:modified>
</cp:coreProperties>
</file>