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sz w:val="28"/>
          <w:szCs w:val="28"/>
          <w:lang w:eastAsia="zh-CN"/>
        </w:rPr>
        <w:t>市</w:t>
      </w:r>
      <w:r>
        <w:rPr>
          <w:rFonts w:hint="eastAsia" w:ascii="黑体" w:hAnsi="黑体" w:eastAsia="黑体"/>
          <w:sz w:val="28"/>
          <w:szCs w:val="28"/>
        </w:rPr>
        <w:t>级课题《</w:t>
      </w:r>
      <w:r>
        <w:rPr>
          <w:rFonts w:hint="eastAsia" w:ascii="宋体" w:hAnsi="宋体"/>
          <w:bCs/>
          <w:sz w:val="28"/>
          <w:szCs w:val="28"/>
          <w:u w:val="none"/>
        </w:rPr>
        <w:t>基于生命课堂开展小学语文大单元教学的实践与研究</w:t>
      </w:r>
      <w:r>
        <w:rPr>
          <w:rFonts w:hint="eastAsia" w:ascii="黑体" w:hAnsi="黑体" w:eastAsia="黑体"/>
          <w:sz w:val="28"/>
          <w:szCs w:val="28"/>
        </w:rPr>
        <w:t>》</w:t>
      </w:r>
    </w:p>
    <w:tbl>
      <w:tblPr>
        <w:tblStyle w:val="5"/>
        <w:tblpPr w:leftFromText="180" w:rightFromText="180" w:vertAnchor="text" w:horzAnchor="page" w:tblpX="1789" w:tblpY="644"/>
        <w:tblOverlap w:val="never"/>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1620"/>
        <w:gridCol w:w="2285"/>
        <w:gridCol w:w="128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eastAsia="zh-CN" w:bidi="ar-SA"/>
              </w:rPr>
            </w:pPr>
            <w:r>
              <w:rPr>
                <w:rFonts w:hint="eastAsia" w:ascii="Times New Roman" w:hAnsi="Times New Roman"/>
                <w:lang w:val="en-US" w:eastAsia="zh-CN" w:bidi="ar-SA"/>
              </w:rPr>
              <w:t>学习人</w:t>
            </w:r>
          </w:p>
        </w:tc>
        <w:tc>
          <w:tcPr>
            <w:tcW w:w="1260" w:type="dxa"/>
            <w:tcBorders>
              <w:top w:val="single" w:color="auto" w:sz="4" w:space="0"/>
              <w:left w:val="nil"/>
              <w:bottom w:val="single" w:color="auto" w:sz="4" w:space="0"/>
              <w:right w:val="single" w:color="auto" w:sz="4" w:space="0"/>
            </w:tcBorders>
            <w:noWrap w:val="0"/>
            <w:vAlign w:val="center"/>
          </w:tcPr>
          <w:p>
            <w:pPr>
              <w:jc w:val="center"/>
              <w:rPr>
                <w:rFonts w:hint="eastAsia" w:eastAsia="宋体"/>
                <w:lang w:val="en-US" w:eastAsia="zh-CN" w:bidi="ar-SA"/>
              </w:rPr>
            </w:pPr>
            <w:r>
              <w:rPr>
                <w:rFonts w:hint="eastAsia"/>
                <w:lang w:val="en-US" w:eastAsia="zh-CN" w:bidi="ar-SA"/>
              </w:rPr>
              <w:t>樊迎香</w:t>
            </w:r>
          </w:p>
        </w:tc>
        <w:tc>
          <w:tcPr>
            <w:tcW w:w="1620" w:type="dxa"/>
            <w:tcBorders>
              <w:top w:val="single" w:color="auto" w:sz="4" w:space="0"/>
              <w:left w:val="nil"/>
              <w:bottom w:val="single" w:color="auto" w:sz="4" w:space="0"/>
              <w:right w:val="single" w:color="auto" w:sz="4" w:space="0"/>
            </w:tcBorders>
            <w:noWrap w:val="0"/>
            <w:vAlign w:val="center"/>
          </w:tcPr>
          <w:p>
            <w:pPr>
              <w:jc w:val="center"/>
              <w:rPr>
                <w:lang w:val="en-US" w:eastAsia="zh-CN" w:bidi="ar-SA"/>
              </w:rPr>
            </w:pPr>
            <w:r>
              <w:rPr>
                <w:rFonts w:hint="eastAsia" w:ascii="Times New Roman" w:hAnsi="Times New Roman"/>
                <w:lang w:val="en-US" w:eastAsia="zh-CN" w:bidi="ar-SA"/>
              </w:rPr>
              <w:t>摘录来源</w:t>
            </w:r>
          </w:p>
        </w:tc>
        <w:tc>
          <w:tcPr>
            <w:tcW w:w="2285" w:type="dxa"/>
            <w:tcBorders>
              <w:top w:val="single" w:color="auto" w:sz="4" w:space="0"/>
              <w:left w:val="nil"/>
              <w:bottom w:val="single" w:color="auto" w:sz="4" w:space="0"/>
              <w:right w:val="single" w:color="auto" w:sz="4" w:space="0"/>
            </w:tcBorders>
            <w:noWrap w:val="0"/>
            <w:vAlign w:val="center"/>
          </w:tcPr>
          <w:p>
            <w:pPr>
              <w:jc w:val="center"/>
              <w:rPr>
                <w:lang w:val="en-US" w:eastAsia="zh-CN" w:bidi="ar-SA"/>
              </w:rPr>
            </w:pPr>
            <w:r>
              <w:rPr>
                <w:rFonts w:hint="eastAsia"/>
                <w:lang w:val="en-US" w:eastAsia="zh-CN" w:bidi="ar-SA"/>
              </w:rPr>
              <w:t>知网期刊</w:t>
            </w:r>
          </w:p>
        </w:tc>
        <w:tc>
          <w:tcPr>
            <w:tcW w:w="1280" w:type="dxa"/>
            <w:tcBorders>
              <w:top w:val="single" w:color="auto" w:sz="4" w:space="0"/>
              <w:left w:val="nil"/>
              <w:bottom w:val="single" w:color="auto" w:sz="4" w:space="0"/>
              <w:right w:val="single" w:color="auto" w:sz="4" w:space="0"/>
            </w:tcBorders>
            <w:noWrap w:val="0"/>
            <w:vAlign w:val="center"/>
          </w:tcPr>
          <w:p>
            <w:pPr>
              <w:jc w:val="center"/>
              <w:rPr>
                <w:lang w:val="en-US" w:eastAsia="zh-CN" w:bidi="ar-SA"/>
              </w:rPr>
            </w:pPr>
            <w:r>
              <w:rPr>
                <w:rFonts w:hint="eastAsia" w:ascii="Times New Roman" w:hAnsi="Times New Roman"/>
                <w:lang w:val="en-US" w:eastAsia="zh-CN" w:bidi="ar-SA"/>
              </w:rPr>
              <w:t>学习时间</w:t>
            </w:r>
          </w:p>
        </w:tc>
        <w:tc>
          <w:tcPr>
            <w:tcW w:w="1740" w:type="dxa"/>
            <w:tcBorders>
              <w:top w:val="single" w:color="auto" w:sz="4" w:space="0"/>
              <w:left w:val="nil"/>
              <w:bottom w:val="single" w:color="auto" w:sz="4" w:space="0"/>
              <w:right w:val="single" w:color="auto" w:sz="4" w:space="0"/>
            </w:tcBorders>
            <w:noWrap w:val="0"/>
            <w:vAlign w:val="center"/>
          </w:tcPr>
          <w:p>
            <w:pPr>
              <w:jc w:val="center"/>
              <w:rPr>
                <w:rFonts w:hint="default" w:eastAsia="宋体"/>
                <w:lang w:val="en-US" w:eastAsia="zh-CN" w:bidi="ar-SA"/>
              </w:rPr>
            </w:pPr>
            <w:r>
              <w:rPr>
                <w:rFonts w:hint="eastAsia"/>
                <w:lang w:val="en-US" w:bidi="ar-SA"/>
              </w:rPr>
              <w:t>2</w:t>
            </w:r>
            <w:r>
              <w:rPr>
                <w:lang w:val="en-US" w:bidi="ar-SA"/>
              </w:rPr>
              <w:t>02</w:t>
            </w:r>
            <w:r>
              <w:rPr>
                <w:rFonts w:hint="eastAsia"/>
                <w:lang w:val="en-US" w:eastAsia="zh-CN" w:bidi="ar-SA"/>
              </w:rPr>
              <w:t>1</w:t>
            </w:r>
            <w:r>
              <w:rPr>
                <w:lang w:val="en-US" w:bidi="ar-SA"/>
              </w:rPr>
              <w:t>.</w:t>
            </w:r>
            <w:r>
              <w:rPr>
                <w:rFonts w:hint="eastAsia"/>
                <w:lang w:val="en-US" w:eastAsia="zh-CN" w:bidi="ar-S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4" w:hRule="atLeast"/>
        </w:trPr>
        <w:tc>
          <w:tcPr>
            <w:tcW w:w="973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240" w:firstLineChars="100"/>
              <w:jc w:val="left"/>
              <w:textAlignment w:val="auto"/>
              <w:rPr>
                <w:rFonts w:hint="eastAsia" w:ascii="宋体" w:hAnsi="宋体" w:eastAsia="宋体" w:cs="宋体"/>
                <w:color w:val="231F2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240" w:firstLineChars="100"/>
              <w:jc w:val="left"/>
              <w:textAlignment w:val="auto"/>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马克思、恩格斯曾指出，一切划时代的体系的真正内容都是由于产生这些体系的那个时期的需要而形成起来的。党的十九大郑重宣告，中国特色社会主义进入新时代。这样一个即将迎来中华民族伟大复兴的新时代对作为“国之大计”的教育有什么需求？党和国家领导人站在新的历史方位已经作出了重要论述：我们要培养“担当民族复兴大任的时代新人”，培养“有理想、有本领、有担当”的青年一代，培养“德智体美劳全面发展的社会主义建设者和接班人”。这为包括基础教育课程在内的新的教育体系建设指明了方向。作为学校教育系统中的专业实践，课程承载着国家意志与理想、传承文化经典与精华、统筹育人蓝图与实践，专业地回应了“怎样培养人”的问题。在教育部的统一部署下，新修订的《普通高中课程方案和课程标准》已于 2017年底颁布，义务教育课程方案和课程标准目前正在修订过程中。新一轮课程修订最大的突破是紧扣新时代新要求，聚焦课程育人，凝炼每门课程的核心素养。新课程以核心素养为纲，全面规范了课程目标、内容、教学与评价，切实提高义务教育和普通高中教育的育人质量。</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素养本位的单元设计。课程或学科核心素养是学生学了该门课程或学科之后逐步养成的关键能力、必备品格与价值观念，它超越了“双基”和三维目标，突出育人目标的整体性、发展性、情境性、实践性与反思性。这就要求我们提高教学设计的站位，不能立足于一个个知识点、主题、课时，而应围绕核心素养的培育，将学生要学的知识与技能结构化为一个个单元。这里的单元不再是内容单位，而是学习单位，其实质就是一种课程——确切地说，它是一种至少指向某一素养目标的微课程。其目标是要超越知识点的了解、识记与简单应用，关注整合的素养目标，追问掌握了知识与技能之后能做什么事。可见，掌握“双基”是手段，不是目的，目的是利用“双基”育人。</w:t>
            </w:r>
          </w:p>
          <w:p>
            <w:pPr>
              <w:keepNext w:val="0"/>
              <w:keepLines w:val="0"/>
              <w:widowControl/>
              <w:suppressLineNumbers w:val="0"/>
              <w:jc w:val="left"/>
              <w:rPr>
                <w:rFonts w:hint="eastAsia" w:ascii="宋体" w:hAnsi="宋体" w:eastAsia="宋体" w:cs="宋体"/>
                <w:color w:val="231F20"/>
                <w:kern w:val="0"/>
                <w:sz w:val="24"/>
                <w:szCs w:val="24"/>
                <w:lang w:val="en-US" w:eastAsia="zh-CN" w:bidi="ar"/>
              </w:rPr>
            </w:pPr>
          </w:p>
          <w:p>
            <w:pPr>
              <w:pStyle w:val="7"/>
              <w:keepNext w:val="0"/>
              <w:keepLines w:val="0"/>
              <w:pageBreakBefore w:val="0"/>
              <w:widowControl w:val="0"/>
              <w:numPr>
                <w:ilvl w:val="0"/>
                <w:numId w:val="0"/>
              </w:numPr>
              <w:shd w:val="clear" w:color="auto" w:fill="auto"/>
              <w:tabs>
                <w:tab w:val="left" w:pos="754"/>
              </w:tabs>
              <w:kinsoku/>
              <w:wordWrap/>
              <w:overflowPunct/>
              <w:topLinePunct w:val="0"/>
              <w:autoSpaceDE/>
              <w:autoSpaceDN/>
              <w:bidi w:val="0"/>
              <w:adjustRightInd/>
              <w:snapToGrid/>
              <w:spacing w:before="0" w:after="0" w:line="360" w:lineRule="auto"/>
              <w:ind w:right="0" w:rightChars="0"/>
              <w:jc w:val="both"/>
              <w:textAlignment w:val="auto"/>
              <w:rPr>
                <w:rFonts w:cs="Times New Roman"/>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9733" w:type="dxa"/>
            <w:gridSpan w:val="6"/>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numPr>
                <w:ilvl w:val="0"/>
                <w:numId w:val="0"/>
              </w:numPr>
              <w:shd w:val="clear" w:color="auto" w:fill="auto"/>
              <w:tabs>
                <w:tab w:val="left" w:pos="754"/>
              </w:tabs>
              <w:kinsoku/>
              <w:wordWrap/>
              <w:overflowPunct/>
              <w:topLinePunct w:val="0"/>
              <w:autoSpaceDE/>
              <w:autoSpaceDN/>
              <w:bidi w:val="0"/>
              <w:adjustRightInd/>
              <w:snapToGrid/>
              <w:spacing w:before="0" w:after="0" w:line="360" w:lineRule="auto"/>
              <w:ind w:leftChars="100" w:right="0" w:rightChars="0"/>
              <w:jc w:val="both"/>
              <w:textAlignment w:val="auto"/>
              <w:rPr>
                <w:rFonts w:hint="eastAsia" w:ascii="Calibri" w:hAnsi="Calibri" w:eastAsia="宋体" w:cs="Times New Roman"/>
                <w:color w:val="000000"/>
                <w:spacing w:val="0"/>
                <w:w w:val="100"/>
                <w:kern w:val="2"/>
                <w:position w:val="0"/>
                <w:sz w:val="21"/>
                <w:szCs w:val="21"/>
                <w:u w:val="none"/>
                <w:shd w:val="clear" w:color="auto" w:fill="auto"/>
                <w:lang w:val="en-US" w:eastAsia="zh-CN" w:bidi="ar-SA"/>
              </w:rPr>
            </w:pPr>
            <w:r>
              <w:rPr>
                <w:rFonts w:hint="eastAsia" w:ascii="宋体" w:hAnsi="宋体" w:eastAsia="宋体" w:cs="宋体"/>
                <w:b/>
                <w:bCs/>
                <w:sz w:val="28"/>
                <w:szCs w:val="28"/>
                <w:lang w:val="en-US" w:eastAsia="zh-CN" w:bidi="ar-SA"/>
              </w:rPr>
              <w:t>学习心得：</w:t>
            </w:r>
            <w:r>
              <w:rPr>
                <w:rFonts w:ascii="宋体" w:hAnsi="宋体" w:eastAsia="宋体" w:cs="宋体"/>
                <w:sz w:val="24"/>
                <w:szCs w:val="24"/>
              </w:rPr>
              <w:t>“业精于勤，荒于嬉；行成于思，毁于随。”我们常常教育学生努力勤奋学习，却在琐碎的工作中忘记我们教师更需要不断学习，社会的进步教育的发展作为外驱力不断推动着教师学习新知识新理念，而真正能让教师终身学习的是内驱力，是自我不断追求进步的意识。</w:t>
            </w:r>
            <w:bookmarkStart w:id="0" w:name="_GoBack"/>
            <w:bookmarkEnd w:id="0"/>
          </w:p>
        </w:tc>
      </w:tr>
    </w:tbl>
    <w:p>
      <w:pPr>
        <w:pageBreakBefore w:val="0"/>
        <w:kinsoku/>
        <w:wordWrap/>
        <w:overflowPunct/>
        <w:topLinePunct w:val="0"/>
        <w:autoSpaceDE/>
        <w:autoSpaceDN/>
        <w:bidi w:val="0"/>
        <w:adjustRightInd/>
        <w:snapToGrid/>
        <w:spacing w:line="360" w:lineRule="auto"/>
        <w:textAlignment w:val="auto"/>
        <w:rPr>
          <w:rFonts w:hint="eastAsia"/>
          <w:b/>
          <w:bCs/>
          <w:sz w:val="28"/>
          <w:szCs w:val="28"/>
        </w:rPr>
      </w:pPr>
      <w:r>
        <w:rPr>
          <w:rFonts w:hint="eastAsia"/>
          <w:b/>
          <w:bCs/>
          <w:sz w:val="28"/>
          <w:szCs w:val="28"/>
        </w:rPr>
        <w:t xml:space="preserve"> </w:t>
      </w:r>
    </w:p>
    <w:p>
      <w:pPr>
        <w:pageBreakBefore w:val="0"/>
        <w:kinsoku/>
        <w:wordWrap/>
        <w:overflowPunct/>
        <w:topLinePunct w:val="0"/>
        <w:autoSpaceDE/>
        <w:autoSpaceDN/>
        <w:bidi w:val="0"/>
        <w:adjustRightInd/>
        <w:snapToGrid/>
        <w:spacing w:line="360" w:lineRule="auto"/>
        <w:textAlignment w:val="auto"/>
        <w:rPr>
          <w:rFonts w:hint="eastAsia"/>
          <w:b/>
          <w:bCs/>
          <w:sz w:val="28"/>
          <w:szCs w:val="28"/>
        </w:rPr>
      </w:pPr>
    </w:p>
    <w:sectPr>
      <w:pgSz w:w="11900"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Light">
    <w:altName w:val="Microsoft JhengHei"/>
    <w:panose1 w:val="020B0304030504040204"/>
    <w:charset w:val="88"/>
    <w:family w:val="auto"/>
    <w:pitch w:val="default"/>
    <w:sig w:usb0="800002A7" w:usb1="28CF44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KTJ">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FZKTJW--GB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NDJiN2JhOGFjYzcxMjkwNWI4NzdlNTY5YzQ3NDgifQ=="/>
  </w:docVars>
  <w:rsids>
    <w:rsidRoot w:val="00391945"/>
    <w:rsid w:val="00011EDD"/>
    <w:rsid w:val="002F4190"/>
    <w:rsid w:val="00391945"/>
    <w:rsid w:val="003D162C"/>
    <w:rsid w:val="00812522"/>
    <w:rsid w:val="00A237BA"/>
    <w:rsid w:val="06494121"/>
    <w:rsid w:val="0B360922"/>
    <w:rsid w:val="14935CBE"/>
    <w:rsid w:val="16802B2E"/>
    <w:rsid w:val="16DA7AAC"/>
    <w:rsid w:val="19C408E2"/>
    <w:rsid w:val="1E214AC3"/>
    <w:rsid w:val="39391A52"/>
    <w:rsid w:val="499E56A8"/>
    <w:rsid w:val="4B0E424E"/>
    <w:rsid w:val="5E356442"/>
    <w:rsid w:val="5F63099F"/>
    <w:rsid w:val="737C05E0"/>
    <w:rsid w:val="757C29A6"/>
    <w:rsid w:val="762A6DDD"/>
    <w:rsid w:val="794B4C7B"/>
    <w:rsid w:val="7F1B4AAA"/>
    <w:rsid w:val="FC67BD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7">
    <w:name w:val="正文文本1"/>
    <w:basedOn w:val="1"/>
    <w:qFormat/>
    <w:uiPriority w:val="0"/>
    <w:pPr>
      <w:widowControl w:val="0"/>
      <w:shd w:val="clear" w:color="auto" w:fill="FFFFFF"/>
      <w:spacing w:line="338" w:lineRule="auto"/>
      <w:ind w:firstLine="400"/>
    </w:pPr>
    <w:rPr>
      <w:rFonts w:ascii="MingLiU" w:hAnsi="MingLiU" w:eastAsia="MingLiU" w:cs="MingLiU"/>
      <w:sz w:val="20"/>
      <w:szCs w:val="20"/>
      <w:u w:val="none"/>
      <w:lang w:val="zh-CN" w:eastAsia="zh-CN" w:bidi="zh-CN"/>
    </w:rPr>
  </w:style>
  <w:style w:type="paragraph" w:customStyle="1" w:styleId="8">
    <w:name w:val="标题 #1"/>
    <w:basedOn w:val="1"/>
    <w:uiPriority w:val="0"/>
    <w:pPr>
      <w:widowControl w:val="0"/>
      <w:shd w:val="clear" w:color="auto" w:fill="FFFFFF"/>
      <w:spacing w:after="110"/>
      <w:jc w:val="center"/>
      <w:outlineLvl w:val="0"/>
    </w:pPr>
    <w:rPr>
      <w:rFonts w:ascii="MingLiU" w:hAnsi="MingLiU" w:eastAsia="MingLiU" w:cs="MingLiU"/>
      <w:sz w:val="42"/>
      <w:szCs w:val="42"/>
      <w:u w:val="none"/>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687</Words>
  <Characters>693</Characters>
  <Lines>7</Lines>
  <Paragraphs>2</Paragraphs>
  <TotalTime>13</TotalTime>
  <ScaleCrop>false</ScaleCrop>
  <LinksUpToDate>false</LinksUpToDate>
  <CharactersWithSpaces>695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2020-08-30T11:17:00Z</dcterms:created>
  <dc:creator>Microsoft Office User</dc:creator>
  <cp:lastModifiedBy>樊</cp:lastModifiedBy>
  <dcterms:modified xsi:type="dcterms:W3CDTF">2022-10-06T02:19:54Z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140F9305B12C4C51887C6508A9B8AEDE</vt:lpwstr>
  </property>
</Properties>
</file>