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音乐组既市十四五课题组</w:t>
      </w:r>
      <w:bookmarkStart w:id="0" w:name="_GoBack"/>
      <w:bookmarkEnd w:id="0"/>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教研活动一：聚焦新课标,落实核心素养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5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bdr w:val="none" w:color="auto" w:sz="0" w:space="0"/>
          <w:shd w:val="clear" w:fill="EEEEEE"/>
          <w:lang w:val="en-US" w:eastAsia="zh-CN" w:bidi="ar"/>
        </w:rPr>
        <w:t>发布时间：2022-09-14   点击：42   来源：原创   作者：陈瑶</w:t>
      </w:r>
    </w:p>
    <w:p>
      <w:pPr>
        <w:pStyle w:val="5"/>
        <w:keepNext w:val="0"/>
        <w:keepLines w:val="0"/>
        <w:widowControl/>
        <w:suppressLineNumbers w:val="0"/>
        <w:spacing w:before="300" w:beforeAutospacing="0" w:after="0" w:afterAutospacing="0" w:line="525" w:lineRule="atLeast"/>
        <w:ind w:right="0"/>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9月7日上午，音乐组全体教师齐聚西夏墅小学，与西夏墅小学音乐教研组联合开展了以解读《艺术课程标准》为主题的教研活动。本次活动特别邀请了常州市音乐教研员王明霞老师作专家讲座，王老师从以美育人、守正创新、向美而行这三方面对新课标进行了解读;同时以幼小衔接教学、大单元教学、核心素养、音乐课程融合、学生学业质量评价等关键点对教师的音乐课堂教学提出了宝贵指导意见。</w:t>
      </w:r>
    </w:p>
    <w:p>
      <w:pPr>
        <w:pStyle w:val="5"/>
        <w:keepNext w:val="0"/>
        <w:keepLines w:val="0"/>
        <w:widowControl/>
        <w:suppressLineNumbers w:val="0"/>
        <w:spacing w:before="300" w:beforeAutospacing="0" w:after="0" w:afterAutospacing="0" w:line="525" w:lineRule="atLeast"/>
        <w:ind w:left="0" w:right="0" w:firstLine="420"/>
      </w:pPr>
      <w:r>
        <w:rPr>
          <w:rFonts w:hint="eastAsia" w:ascii="宋体" w:hAnsi="宋体" w:eastAsia="宋体" w:cs="宋体"/>
          <w:i w:val="0"/>
          <w:iCs w:val="0"/>
          <w:caps w:val="0"/>
          <w:color w:val="333333"/>
          <w:spacing w:val="0"/>
          <w:sz w:val="21"/>
          <w:szCs w:val="21"/>
          <w:bdr w:val="none" w:color="auto" w:sz="0" w:space="0"/>
          <w:shd w:val="clear" w:fill="FFFFFF"/>
        </w:rPr>
        <w:t>通过专家讲座，老师们更清晰地认识到新课标以德树人为根本任务，以核心素养为导向。同时，深入理解课程的性质、理念、目标、内容、学业质量，充分考虑学生的身心发展、个性特点和学习经验是十分重要的。</w:t>
      </w:r>
    </w:p>
    <w:p>
      <w:pPr>
        <w:pStyle w:val="5"/>
        <w:keepNext w:val="0"/>
        <w:keepLines w:val="0"/>
        <w:widowControl/>
        <w:suppressLineNumbers w:val="0"/>
        <w:spacing w:before="300" w:beforeAutospacing="0" w:after="0" w:afterAutospacing="0" w:line="525"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t>　　在专家讲座之后，音乐组老师们也充分交流。他们认识到在后续教学中，要结合新课标的要求，改变常态教学模式，多从学生角度出发去设计问题、设计活动。除了提升音乐课堂的趣味性，还应该设置学业要求，明确内容要求，精选并重组课程内容，制定相对应的学业质量标准和学业评价，真正将核心素养的培育与发展贯穿艺术课程教育教学过程。</w:t>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17" name="图片 1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1.jpg"/>
                    <pic:cNvPicPr>
                      <a:picLocks noChangeAspect="1"/>
                    </pic:cNvPicPr>
                  </pic:nvPicPr>
                  <pic:blipFill>
                    <a:blip r:embed="rId6"/>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16" name="图片 1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2.jpg"/>
                    <pic:cNvPicPr>
                      <a:picLocks noChangeAspect="1"/>
                    </pic:cNvPicPr>
                  </pic:nvPicPr>
                  <pic:blipFill>
                    <a:blip r:embed="rId7"/>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300" w:beforeAutospacing="0" w:after="0" w:afterAutospacing="0" w:line="525"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905500" cy="3810000"/>
            <wp:effectExtent l="0" t="0" r="0" b="0"/>
            <wp:docPr id="15" name="图片 1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jpg"/>
                    <pic:cNvPicPr>
                      <a:picLocks noChangeAspect="1"/>
                    </pic:cNvPicPr>
                  </pic:nvPicPr>
                  <pic:blipFill>
                    <a:blip r:embed="rId8"/>
                    <a:stretch>
                      <a:fillRect/>
                    </a:stretch>
                  </pic:blipFill>
                  <pic:spPr>
                    <a:xfrm>
                      <a:off x="0" y="0"/>
                      <a:ext cx="5905500" cy="3810000"/>
                    </a:xfrm>
                    <a:prstGeom prst="rect">
                      <a:avLst/>
                    </a:prstGeom>
                    <a:noFill/>
                    <a:ln w="9525">
                      <a:noFill/>
                    </a:ln>
                  </pic:spPr>
                </pic:pic>
              </a:graphicData>
            </a:graphic>
          </wp:inline>
        </w:drawing>
      </w:r>
    </w:p>
    <w:p>
      <w:pPr>
        <w:spacing w:line="360" w:lineRule="exact"/>
        <w:ind w:firstLine="420" w:firstLineChars="200"/>
        <w:rPr>
          <w:szCs w:val="21"/>
        </w:rPr>
      </w:pPr>
    </w:p>
    <w:sectPr>
      <w:footerReference r:id="rId3" w:type="default"/>
      <w:footerReference r:id="rId4" w:type="even"/>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YTE4OWQyNWVjZGUzMWNjYzA3MmRjMDNiZjNlNDUifQ=="/>
  </w:docVars>
  <w:rsids>
    <w:rsidRoot w:val="546B03FF"/>
    <w:rsid w:val="0000520D"/>
    <w:rsid w:val="00030179"/>
    <w:rsid w:val="000B707F"/>
    <w:rsid w:val="000C0B16"/>
    <w:rsid w:val="000D1B88"/>
    <w:rsid w:val="000F1C6B"/>
    <w:rsid w:val="001169DB"/>
    <w:rsid w:val="001209F3"/>
    <w:rsid w:val="00160FA2"/>
    <w:rsid w:val="00164677"/>
    <w:rsid w:val="001724AE"/>
    <w:rsid w:val="001C6754"/>
    <w:rsid w:val="001D4EDA"/>
    <w:rsid w:val="002A1734"/>
    <w:rsid w:val="002B548F"/>
    <w:rsid w:val="002F3956"/>
    <w:rsid w:val="002F4023"/>
    <w:rsid w:val="003305EB"/>
    <w:rsid w:val="003323C1"/>
    <w:rsid w:val="00365B9D"/>
    <w:rsid w:val="003C411D"/>
    <w:rsid w:val="0042438B"/>
    <w:rsid w:val="004453CC"/>
    <w:rsid w:val="00446855"/>
    <w:rsid w:val="004921EE"/>
    <w:rsid w:val="004A253C"/>
    <w:rsid w:val="004E532A"/>
    <w:rsid w:val="004F4CBF"/>
    <w:rsid w:val="0050021E"/>
    <w:rsid w:val="00545F86"/>
    <w:rsid w:val="005818F8"/>
    <w:rsid w:val="005F5CF9"/>
    <w:rsid w:val="00603B03"/>
    <w:rsid w:val="006203AE"/>
    <w:rsid w:val="006355B8"/>
    <w:rsid w:val="00652EB9"/>
    <w:rsid w:val="00662011"/>
    <w:rsid w:val="006929DD"/>
    <w:rsid w:val="006B7758"/>
    <w:rsid w:val="006E4A9E"/>
    <w:rsid w:val="007074D9"/>
    <w:rsid w:val="0075257F"/>
    <w:rsid w:val="00763995"/>
    <w:rsid w:val="00774A07"/>
    <w:rsid w:val="00776F6F"/>
    <w:rsid w:val="00777322"/>
    <w:rsid w:val="007775C5"/>
    <w:rsid w:val="00793E7C"/>
    <w:rsid w:val="007A07F4"/>
    <w:rsid w:val="007B4E66"/>
    <w:rsid w:val="007B6CD0"/>
    <w:rsid w:val="007C6DE8"/>
    <w:rsid w:val="007D4625"/>
    <w:rsid w:val="007E1DA8"/>
    <w:rsid w:val="008205F7"/>
    <w:rsid w:val="00841A62"/>
    <w:rsid w:val="00843C2B"/>
    <w:rsid w:val="008463FD"/>
    <w:rsid w:val="008610A1"/>
    <w:rsid w:val="00881B54"/>
    <w:rsid w:val="0089053B"/>
    <w:rsid w:val="00891507"/>
    <w:rsid w:val="00893119"/>
    <w:rsid w:val="008952EF"/>
    <w:rsid w:val="008B2C8C"/>
    <w:rsid w:val="009019CE"/>
    <w:rsid w:val="00914F60"/>
    <w:rsid w:val="009320C9"/>
    <w:rsid w:val="009A0F4D"/>
    <w:rsid w:val="009C37D8"/>
    <w:rsid w:val="009F07B0"/>
    <w:rsid w:val="009F07FD"/>
    <w:rsid w:val="00A0522A"/>
    <w:rsid w:val="00AA4809"/>
    <w:rsid w:val="00B12474"/>
    <w:rsid w:val="00B339A0"/>
    <w:rsid w:val="00BB1DFC"/>
    <w:rsid w:val="00BF2C16"/>
    <w:rsid w:val="00BF347E"/>
    <w:rsid w:val="00C03F9D"/>
    <w:rsid w:val="00C35829"/>
    <w:rsid w:val="00CC18F1"/>
    <w:rsid w:val="00CC1F1D"/>
    <w:rsid w:val="00CC7830"/>
    <w:rsid w:val="00CF4D66"/>
    <w:rsid w:val="00D1787C"/>
    <w:rsid w:val="00D4017A"/>
    <w:rsid w:val="00D4081B"/>
    <w:rsid w:val="00D64D47"/>
    <w:rsid w:val="00DA01F0"/>
    <w:rsid w:val="00DE3BC6"/>
    <w:rsid w:val="00DE45D0"/>
    <w:rsid w:val="00E05B3B"/>
    <w:rsid w:val="00E174ED"/>
    <w:rsid w:val="00E43407"/>
    <w:rsid w:val="00E842A0"/>
    <w:rsid w:val="00EA29AF"/>
    <w:rsid w:val="00EC73C2"/>
    <w:rsid w:val="00EE7BF6"/>
    <w:rsid w:val="00EF6CDB"/>
    <w:rsid w:val="00F27004"/>
    <w:rsid w:val="00F3428D"/>
    <w:rsid w:val="00F45F84"/>
    <w:rsid w:val="00F51BC0"/>
    <w:rsid w:val="00F60ED4"/>
    <w:rsid w:val="00F9299E"/>
    <w:rsid w:val="00F95CD5"/>
    <w:rsid w:val="00FA63A4"/>
    <w:rsid w:val="00FD073B"/>
    <w:rsid w:val="00FD7F1A"/>
    <w:rsid w:val="100247C5"/>
    <w:rsid w:val="10567AC8"/>
    <w:rsid w:val="13B9065E"/>
    <w:rsid w:val="1B7B6518"/>
    <w:rsid w:val="1C1147C7"/>
    <w:rsid w:val="1CC073F2"/>
    <w:rsid w:val="22151481"/>
    <w:rsid w:val="25C80B41"/>
    <w:rsid w:val="26BB32AA"/>
    <w:rsid w:val="32F812CF"/>
    <w:rsid w:val="391F550F"/>
    <w:rsid w:val="3BEC73CC"/>
    <w:rsid w:val="47060B1D"/>
    <w:rsid w:val="50182CC3"/>
    <w:rsid w:val="51F25149"/>
    <w:rsid w:val="546B03FF"/>
    <w:rsid w:val="5C087C27"/>
    <w:rsid w:val="603D6A95"/>
    <w:rsid w:val="62BA0D62"/>
    <w:rsid w:val="62EA683E"/>
    <w:rsid w:val="65E53DBD"/>
    <w:rsid w:val="678B1A61"/>
    <w:rsid w:val="6CC5130E"/>
    <w:rsid w:val="78D8649B"/>
    <w:rsid w:val="7E8E6F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widowControl/>
      <w:spacing w:before="100" w:beforeAutospacing="1" w:after="100" w:afterAutospacing="1"/>
      <w:jc w:val="left"/>
    </w:pPr>
    <w:rPr>
      <w:rFonts w:ascii="宋体" w:hAnsi="宋体"/>
      <w:kern w:val="0"/>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iPriority w:val="0"/>
    <w:rPr>
      <w:color w:val="0000FF"/>
      <w:u w:val="single"/>
    </w:rPr>
  </w:style>
  <w:style w:type="character" w:customStyle="1" w:styleId="11">
    <w:name w:val="页眉字符"/>
    <w:basedOn w:val="8"/>
    <w:link w:val="4"/>
    <w:qFormat/>
    <w:uiPriority w:val="0"/>
    <w:rPr>
      <w:rFonts w:asciiTheme="minorHAnsi" w:hAnsiTheme="minorHAnsi" w:eastAsiaTheme="minorEastAsia" w:cstheme="minorBidi"/>
      <w:kern w:val="2"/>
      <w:sz w:val="18"/>
      <w:szCs w:val="18"/>
    </w:rPr>
  </w:style>
  <w:style w:type="character" w:customStyle="1" w:styleId="12">
    <w:name w:val="页脚字符"/>
    <w:basedOn w:val="8"/>
    <w:link w:val="3"/>
    <w:qFormat/>
    <w:uiPriority w:val="0"/>
    <w:rPr>
      <w:rFonts w:asciiTheme="minorHAnsi" w:hAnsiTheme="minorHAnsi" w:eastAsiaTheme="minorEastAsia" w:cstheme="minorBidi"/>
      <w:kern w:val="2"/>
      <w:sz w:val="18"/>
      <w:szCs w:val="18"/>
    </w:rPr>
  </w:style>
  <w:style w:type="character" w:customStyle="1" w:styleId="13">
    <w:name w:val="纯文本字符"/>
    <w:basedOn w:val="8"/>
    <w:link w:val="2"/>
    <w:qFormat/>
    <w:uiPriority w:val="0"/>
    <w:rPr>
      <w:rFonts w:ascii="宋体" w:hAnsi="宋体" w:eastAsiaTheme="minorEastAsia" w:cstheme="minorBidi"/>
      <w:sz w:val="24"/>
      <w:szCs w:val="24"/>
    </w:rPr>
  </w:style>
  <w:style w:type="paragraph" w:styleId="14">
    <w:name w:val="List Paragraph"/>
    <w:basedOn w:val="1"/>
    <w:unhideWhenUsed/>
    <w:qFormat/>
    <w:uiPriority w:val="99"/>
    <w:pPr>
      <w:ind w:firstLine="420" w:firstLineChars="200"/>
    </w:pPr>
  </w:style>
  <w:style w:type="paragraph" w:customStyle="1" w:styleId="15">
    <w:name w:val="Char3 Char Char Char Char Char Char"/>
    <w:basedOn w:val="1"/>
    <w:qFormat/>
    <w:uiPriority w:val="0"/>
    <w:pPr>
      <w:widowControl/>
      <w:spacing w:line="300" w:lineRule="auto"/>
      <w:ind w:firstLine="200" w:firstLineChars="200"/>
    </w:pPr>
    <w:rPr>
      <w:rFonts w:ascii="Verdana" w:hAnsi="Verdana" w:eastAsia="@仿宋_GB2312" w:cs="@仿宋_GB2312"/>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330</Words>
  <Characters>348</Characters>
  <Lines>5</Lines>
  <Paragraphs>1</Paragraphs>
  <TotalTime>412</TotalTime>
  <ScaleCrop>false</ScaleCrop>
  <LinksUpToDate>false</LinksUpToDate>
  <CharactersWithSpaces>366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2016-09-04T15:27:00Z</dcterms:created>
  <dc:creator>Administrator</dc:creator>
  <cp:lastModifiedBy>陈瑶</cp:lastModifiedBy>
  <dcterms:modified xsi:type="dcterms:W3CDTF">2022-10-15T06:49:37Z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8149D399108E482D9C4815FD0D507F3E</vt:lpwstr>
  </property>
</Properties>
</file>